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F41" w:rsidRDefault="007207C6" w:rsidP="007207C6">
      <w:pPr>
        <w:ind w:left="-70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-3810</wp:posOffset>
                </wp:positionV>
                <wp:extent cx="5646420" cy="586740"/>
                <wp:effectExtent l="0" t="0" r="11430" b="22860"/>
                <wp:wrapNone/>
                <wp:docPr id="2" name="Прямоугольник с одним скругленным угло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6420" cy="586740"/>
                        </a:xfrm>
                        <a:prstGeom prst="round1Rect">
                          <a:avLst/>
                        </a:prstGeom>
                        <a:solidFill>
                          <a:srgbClr val="0975F7"/>
                        </a:solidFill>
                        <a:ln>
                          <a:solidFill>
                            <a:srgbClr val="0765D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20AA" w:rsidRDefault="00F820AA" w:rsidP="00F820AA">
                            <w:r w:rsidRPr="00F820AA">
                              <w:rPr>
                                <w:b/>
                                <w:sz w:val="28"/>
                              </w:rPr>
                              <w:t>Новый тариф по переводам в тенге через менеджера в отделении Банка с 10 февраля 2026</w:t>
                            </w:r>
                            <w:r w:rsidRPr="00F820AA">
                              <w:rPr>
                                <w:sz w:val="28"/>
                              </w:rPr>
                              <w:t xml:space="preserve"> </w:t>
                            </w:r>
                            <w:r w:rsidRPr="00F820AA">
                              <w:rPr>
                                <w:b/>
                                <w:sz w:val="28"/>
                              </w:rPr>
                              <w:t>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одним скругленным углом 2" o:spid="_x0000_s1026" style="position:absolute;left:0;text-align:left;margin-left:15.15pt;margin-top:-.3pt;width:444.6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46420,586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" adj="-11796480,,5400" path="m,l5548628,v54009,,97792,43783,97792,97792l5646420,586740,,586740,,xe" fillcolor="#0975f7" strokecolor="#0765d7" strokeweight="1pt">
                <v:stroke joinstyle="miter"/>
                <v:formulas/>
                <v:path arrowok="t" o:connecttype="custom" o:connectlocs="0,0;5548628,0;5646420,97792;5646420,586740;0,586740;0,0" o:connectangles="0,0,0,0,0,0" textboxrect="0,0,5646420,586740"/>
                <v:textbox>
                  <w:txbxContent>
                    <w:p w:rsidR="00F820AA" w:rsidRDefault="00F820AA" w:rsidP="00F820AA">
                      <w:r w:rsidRPr="00F820AA">
                        <w:rPr>
                          <w:b/>
                          <w:sz w:val="28"/>
                        </w:rPr>
                        <w:t>Новый тариф по переводам в тенге через менеджера в отделении Банка с 10 февраля 2026</w:t>
                      </w:r>
                      <w:r w:rsidRPr="00F820AA">
                        <w:rPr>
                          <w:sz w:val="28"/>
                        </w:rPr>
                        <w:t xml:space="preserve"> </w:t>
                      </w:r>
                      <w:r w:rsidRPr="00F820AA">
                        <w:rPr>
                          <w:b/>
                          <w:sz w:val="28"/>
                        </w:rPr>
                        <w:t>года</w:t>
                      </w:r>
                    </w:p>
                  </w:txbxContent>
                </v:textbox>
              </v:shape>
            </w:pict>
          </mc:Fallback>
        </mc:AlternateContent>
      </w:r>
      <w:r w:rsidRPr="007207C6">
        <w:drawing>
          <wp:inline distT="0" distB="0" distL="0" distR="0" wp14:anchorId="36E9C626" wp14:editId="67D73D8B">
            <wp:extent cx="548005" cy="596469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96" t="12202" r="9224"/>
                    <a:stretch/>
                  </pic:blipFill>
                  <pic:spPr bwMode="auto">
                    <a:xfrm>
                      <a:off x="0" y="0"/>
                      <a:ext cx="561918" cy="611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07C6" w:rsidRDefault="007207C6" w:rsidP="007207C6"/>
    <w:tbl>
      <w:tblPr>
        <w:tblW w:w="9923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685"/>
      </w:tblGrid>
      <w:tr w:rsidR="007207C6" w:rsidTr="007207C6">
        <w:trPr>
          <w:trHeight w:val="300"/>
        </w:trPr>
        <w:tc>
          <w:tcPr>
            <w:tcW w:w="99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7C6" w:rsidRDefault="00720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ТАРИФЫ НА УСЛУГИ ДЛЯ ФИЗИЧЕСКИХ ЛИЦ</w:t>
            </w:r>
          </w:p>
        </w:tc>
      </w:tr>
      <w:tr w:rsidR="007207C6" w:rsidTr="007207C6">
        <w:trPr>
          <w:trHeight w:val="300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07C6" w:rsidRDefault="007207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7C6" w:rsidRDefault="007207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валюта</w:t>
            </w:r>
          </w:p>
        </w:tc>
      </w:tr>
      <w:tr w:rsidR="007207C6" w:rsidTr="007207C6">
        <w:trPr>
          <w:trHeight w:val="300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Внешние переводы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C6" w:rsidRDefault="007207C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07C6" w:rsidTr="007207C6">
        <w:trPr>
          <w:trHeight w:val="528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 Внешние переводы по платежным документам, предоставленным в Банк за счет отправителя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C6" w:rsidRDefault="007207C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07C6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2.2.1. Отделы обслуживания VIP персон (First)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0,25% от суммы,</w:t>
            </w:r>
          </w:p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min 500 тенге,</w:t>
            </w:r>
          </w:p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max 20 000 тенге</w:t>
            </w:r>
          </w:p>
        </w:tc>
      </w:tr>
      <w:tr w:rsidR="007207C6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2.2.2. другие филиалы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0,25% от суммы,</w:t>
            </w:r>
          </w:p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min 500 тенге,</w:t>
            </w:r>
          </w:p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max 20 000 тенге</w:t>
            </w:r>
          </w:p>
        </w:tc>
      </w:tr>
      <w:tr w:rsidR="007207C6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2.6 Внешние переводы с текущего счета военнослужащего /сотрудника специального государственного органа по платежным документам, предоставленным в Банк за счет отправителя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0,25% от суммы,</w:t>
            </w:r>
          </w:p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min 500 тенге,</w:t>
            </w:r>
          </w:p>
          <w:p w:rsidR="007207C6" w:rsidRDefault="007207C6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max 20 000 тенге</w:t>
            </w:r>
          </w:p>
        </w:tc>
      </w:tr>
      <w:tr w:rsidR="007207C6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2.7. </w:t>
            </w:r>
            <w:r>
              <w:rPr>
                <w:b/>
                <w:bCs/>
                <w:i/>
                <w:iCs/>
                <w:color w:val="0000FF"/>
                <w:sz w:val="24"/>
                <w:szCs w:val="24"/>
              </w:rPr>
              <w:t>Исключён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C6" w:rsidRDefault="007207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207C6" w:rsidRPr="007207C6" w:rsidRDefault="007207C6" w:rsidP="007207C6">
      <w:bookmarkStart w:id="0" w:name="_GoBack"/>
      <w:bookmarkEnd w:id="0"/>
    </w:p>
    <w:sectPr w:rsidR="007207C6" w:rsidRPr="007207C6" w:rsidSect="00720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63F0D"/>
    <w:multiLevelType w:val="hybridMultilevel"/>
    <w:tmpl w:val="B890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A9"/>
    <w:rsid w:val="0037787A"/>
    <w:rsid w:val="00601F41"/>
    <w:rsid w:val="007207C6"/>
    <w:rsid w:val="00A42640"/>
    <w:rsid w:val="00B871BE"/>
    <w:rsid w:val="00DE7CA9"/>
    <w:rsid w:val="00F8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0F27B"/>
  <w15:chartTrackingRefBased/>
  <w15:docId w15:val="{36A0F9C6-6600-4378-9F98-F6B80508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601F41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F4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01F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601F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820A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820A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820A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820A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820A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82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2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D69B6-695F-4DF0-B2DE-0A6B9301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487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Бекбатыр Қасымхан</dc:creator>
  <cp:keywords/>
  <dc:description/>
  <cp:lastModifiedBy>Бекбатыр Қасымхан</cp:lastModifiedBy>
  <cp:revision>2</cp:revision>
  <dcterms:created xsi:type="dcterms:W3CDTF">2025-11-03T12:10:00Z</dcterms:created>
  <dcterms:modified xsi:type="dcterms:W3CDTF">2025-11-03T12:10:00Z</dcterms:modified>
</cp:coreProperties>
</file>