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DC2" w:rsidRDefault="00842DC2" w:rsidP="00842DC2">
      <w:pPr>
        <w:jc w:val="right"/>
      </w:pPr>
    </w:p>
    <w:p w:rsidR="00842DC2" w:rsidRDefault="00842DC2">
      <w:bookmarkStart w:id="0" w:name="_GoBack"/>
      <w:bookmarkEnd w:id="0"/>
    </w:p>
    <w:p w:rsidR="00842DC2" w:rsidRDefault="00842DC2"/>
    <w:tbl>
      <w:tblPr>
        <w:tblW w:w="10172" w:type="dxa"/>
        <w:tblLook w:val="04A0" w:firstRow="1" w:lastRow="0" w:firstColumn="1" w:lastColumn="0" w:noHBand="0" w:noVBand="1"/>
      </w:tblPr>
      <w:tblGrid>
        <w:gridCol w:w="5778"/>
        <w:gridCol w:w="4394"/>
      </w:tblGrid>
      <w:tr w:rsidR="001014B6" w:rsidRPr="008A0796" w:rsidTr="00551AFE">
        <w:tc>
          <w:tcPr>
            <w:tcW w:w="5778" w:type="dxa"/>
            <w:hideMark/>
          </w:tcPr>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Agreed by</w:t>
            </w:r>
          </w:p>
          <w:p w:rsidR="00551AFE"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Management Board </w:t>
            </w:r>
          </w:p>
          <w:p w:rsidR="001014B6" w:rsidRPr="008A0796" w:rsidRDefault="001014B6" w:rsidP="00D21E6B">
            <w:pPr>
              <w:tabs>
                <w:tab w:val="center" w:pos="4677"/>
                <w:tab w:val="right" w:pos="9355"/>
              </w:tabs>
              <w:suppressAutoHyphen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sz w:val="24"/>
              </w:rPr>
              <w:t xml:space="preserve">on </w:t>
            </w:r>
            <w:r w:rsidR="00D21E6B">
              <w:rPr>
                <w:rFonts w:ascii="Times New Roman" w:hAnsi="Times New Roman"/>
                <w:sz w:val="24"/>
              </w:rPr>
              <w:t>May</w:t>
            </w:r>
            <w:r>
              <w:rPr>
                <w:rFonts w:ascii="Times New Roman" w:hAnsi="Times New Roman"/>
                <w:sz w:val="24"/>
              </w:rPr>
              <w:t xml:space="preserve"> </w:t>
            </w:r>
            <w:r w:rsidR="00D21E6B">
              <w:rPr>
                <w:rFonts w:ascii="Times New Roman" w:hAnsi="Times New Roman"/>
                <w:sz w:val="24"/>
              </w:rPr>
              <w:t>12</w:t>
            </w:r>
            <w:r>
              <w:rPr>
                <w:rFonts w:ascii="Times New Roman" w:hAnsi="Times New Roman"/>
                <w:sz w:val="24"/>
              </w:rPr>
              <w:t>, 20</w:t>
            </w:r>
            <w:r w:rsidR="00D21E6B">
              <w:rPr>
                <w:rFonts w:ascii="Times New Roman" w:hAnsi="Times New Roman"/>
                <w:sz w:val="24"/>
              </w:rPr>
              <w:t>25</w:t>
            </w:r>
          </w:p>
        </w:tc>
        <w:tc>
          <w:tcPr>
            <w:tcW w:w="4394" w:type="dxa"/>
          </w:tcPr>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Agreed by </w:t>
            </w:r>
          </w:p>
          <w:p w:rsidR="00551AFE"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Risk Management Committee of the Board of Directors </w:t>
            </w:r>
          </w:p>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on </w:t>
            </w:r>
            <w:r w:rsidR="00D21E6B">
              <w:rPr>
                <w:rFonts w:ascii="Times New Roman" w:hAnsi="Times New Roman"/>
                <w:sz w:val="24"/>
              </w:rPr>
              <w:t>June</w:t>
            </w:r>
            <w:r>
              <w:rPr>
                <w:rFonts w:ascii="Times New Roman" w:hAnsi="Times New Roman"/>
                <w:sz w:val="24"/>
              </w:rPr>
              <w:t xml:space="preserve"> </w:t>
            </w:r>
            <w:r w:rsidR="00D21E6B">
              <w:rPr>
                <w:rFonts w:ascii="Times New Roman" w:hAnsi="Times New Roman"/>
                <w:sz w:val="24"/>
              </w:rPr>
              <w:t>11</w:t>
            </w:r>
            <w:r>
              <w:rPr>
                <w:rFonts w:ascii="Times New Roman" w:hAnsi="Times New Roman"/>
                <w:sz w:val="24"/>
              </w:rPr>
              <w:t xml:space="preserve">, 2025 </w:t>
            </w:r>
          </w:p>
          <w:p w:rsidR="001014B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b/>
                <w:bCs/>
                <w:color w:val="000000"/>
                <w:sz w:val="24"/>
                <w:szCs w:val="24"/>
                <w:lang w:val="x-none" w:eastAsia="x-none"/>
              </w:rPr>
            </w:pPr>
          </w:p>
          <w:p w:rsidR="003E22A6" w:rsidRPr="008A0796" w:rsidRDefault="003E22A6" w:rsidP="003E22A6">
            <w:pPr>
              <w:tabs>
                <w:tab w:val="center" w:pos="4677"/>
                <w:tab w:val="right" w:pos="9355"/>
              </w:tabs>
              <w:suppressAutoHyphens/>
              <w:autoSpaceDE w:val="0"/>
              <w:autoSpaceDN w:val="0"/>
              <w:adjustRightInd w:val="0"/>
              <w:spacing w:after="0" w:line="240" w:lineRule="auto"/>
              <w:rPr>
                <w:rFonts w:ascii="Times New Roman" w:hAnsi="Times New Roman"/>
                <w:b/>
                <w:bCs/>
                <w:color w:val="000000"/>
                <w:sz w:val="24"/>
                <w:szCs w:val="24"/>
                <w:lang w:val="x-none" w:eastAsia="x-none"/>
              </w:rPr>
            </w:pPr>
          </w:p>
        </w:tc>
      </w:tr>
      <w:tr w:rsidR="001014B6" w:rsidRPr="008A0796" w:rsidTr="00551AFE">
        <w:tc>
          <w:tcPr>
            <w:tcW w:w="5778" w:type="dxa"/>
          </w:tcPr>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p>
        </w:tc>
        <w:tc>
          <w:tcPr>
            <w:tcW w:w="4394" w:type="dxa"/>
          </w:tcPr>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Approved by </w:t>
            </w:r>
          </w:p>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the Board of Directors </w:t>
            </w:r>
          </w:p>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rPr>
              <w:t xml:space="preserve">on </w:t>
            </w:r>
            <w:r w:rsidR="00D21E6B">
              <w:rPr>
                <w:rFonts w:ascii="Times New Roman" w:hAnsi="Times New Roman"/>
                <w:sz w:val="24"/>
              </w:rPr>
              <w:t>June</w:t>
            </w:r>
            <w:r>
              <w:rPr>
                <w:rFonts w:ascii="Times New Roman" w:hAnsi="Times New Roman"/>
                <w:sz w:val="24"/>
              </w:rPr>
              <w:t xml:space="preserve"> </w:t>
            </w:r>
            <w:r w:rsidR="00D21E6B">
              <w:rPr>
                <w:rFonts w:ascii="Times New Roman" w:hAnsi="Times New Roman"/>
                <w:sz w:val="24"/>
              </w:rPr>
              <w:t>11</w:t>
            </w:r>
            <w:r>
              <w:rPr>
                <w:rFonts w:ascii="Times New Roman" w:hAnsi="Times New Roman"/>
                <w:sz w:val="24"/>
              </w:rPr>
              <w:t xml:space="preserve">, 2025 </w:t>
            </w:r>
          </w:p>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sz w:val="24"/>
              </w:rPr>
              <w:t>Reg. No.</w:t>
            </w:r>
            <w:r w:rsidR="00D21E6B">
              <w:rPr>
                <w:rFonts w:ascii="Times New Roman" w:hAnsi="Times New Roman"/>
                <w:sz w:val="24"/>
              </w:rPr>
              <w:t>2040</w:t>
            </w:r>
          </w:p>
          <w:p w:rsidR="001014B6" w:rsidRPr="008A0796" w:rsidRDefault="001014B6" w:rsidP="003E22A6">
            <w:pPr>
              <w:tabs>
                <w:tab w:val="center" w:pos="4677"/>
                <w:tab w:val="right" w:pos="9355"/>
              </w:tabs>
              <w:suppressAutoHyphens/>
              <w:autoSpaceDE w:val="0"/>
              <w:autoSpaceDN w:val="0"/>
              <w:adjustRightInd w:val="0"/>
              <w:spacing w:after="0" w:line="240" w:lineRule="auto"/>
              <w:rPr>
                <w:rFonts w:ascii="Times New Roman" w:hAnsi="Times New Roman"/>
                <w:sz w:val="24"/>
                <w:szCs w:val="24"/>
              </w:rPr>
            </w:pPr>
          </w:p>
        </w:tc>
      </w:tr>
    </w:tbl>
    <w:p w:rsidR="0068533F" w:rsidRPr="008A0796" w:rsidRDefault="0068533F" w:rsidP="003E22A6">
      <w:pPr>
        <w:tabs>
          <w:tab w:val="left" w:pos="1120"/>
          <w:tab w:val="left" w:pos="1701"/>
        </w:tabs>
        <w:suppressAutoHyphens/>
        <w:spacing w:after="0" w:line="240" w:lineRule="auto"/>
        <w:jc w:val="both"/>
        <w:rPr>
          <w:rFonts w:ascii="Times New Roman" w:hAnsi="Times New Roman"/>
          <w:sz w:val="24"/>
          <w:szCs w:val="24"/>
        </w:rPr>
      </w:pPr>
    </w:p>
    <w:p w:rsidR="0068533F" w:rsidRPr="008A0796" w:rsidRDefault="0068533F" w:rsidP="003E22A6">
      <w:pPr>
        <w:tabs>
          <w:tab w:val="left" w:pos="1120"/>
          <w:tab w:val="left" w:pos="1701"/>
        </w:tabs>
        <w:suppressAutoHyphens/>
        <w:spacing w:after="0" w:line="240" w:lineRule="auto"/>
        <w:jc w:val="both"/>
        <w:rPr>
          <w:rFonts w:ascii="Times New Roman" w:hAnsi="Times New Roman"/>
          <w:sz w:val="24"/>
          <w:szCs w:val="24"/>
        </w:rPr>
      </w:pPr>
    </w:p>
    <w:p w:rsidR="0068533F" w:rsidRPr="008A0796" w:rsidRDefault="0068533F" w:rsidP="003E22A6">
      <w:pPr>
        <w:tabs>
          <w:tab w:val="left" w:pos="1120"/>
          <w:tab w:val="left" w:pos="1701"/>
        </w:tabs>
        <w:suppressAutoHyphens/>
        <w:spacing w:after="0" w:line="240" w:lineRule="auto"/>
        <w:jc w:val="both"/>
        <w:rPr>
          <w:rFonts w:ascii="Times New Roman" w:hAnsi="Times New Roman"/>
          <w:sz w:val="24"/>
          <w:szCs w:val="24"/>
        </w:rPr>
      </w:pPr>
    </w:p>
    <w:p w:rsidR="0068533F" w:rsidRPr="008A0796" w:rsidRDefault="0068533F" w:rsidP="003E22A6">
      <w:pPr>
        <w:tabs>
          <w:tab w:val="left" w:pos="1120"/>
          <w:tab w:val="left" w:pos="1701"/>
        </w:tabs>
        <w:suppressAutoHyphens/>
        <w:spacing w:after="0" w:line="240" w:lineRule="auto"/>
        <w:jc w:val="both"/>
        <w:rPr>
          <w:rFonts w:ascii="Times New Roman" w:hAnsi="Times New Roman"/>
          <w:sz w:val="24"/>
          <w:szCs w:val="24"/>
        </w:rPr>
      </w:pPr>
    </w:p>
    <w:p w:rsidR="0068533F" w:rsidRPr="008A0796" w:rsidRDefault="0068533F" w:rsidP="003E22A6">
      <w:pPr>
        <w:tabs>
          <w:tab w:val="left" w:pos="1120"/>
          <w:tab w:val="left" w:pos="1701"/>
        </w:tabs>
        <w:suppressAutoHyphens/>
        <w:spacing w:after="0" w:line="240" w:lineRule="auto"/>
        <w:jc w:val="both"/>
        <w:rPr>
          <w:rFonts w:ascii="Times New Roman" w:hAnsi="Times New Roman"/>
          <w:sz w:val="24"/>
          <w:szCs w:val="24"/>
        </w:rPr>
      </w:pPr>
    </w:p>
    <w:p w:rsidR="00482F23" w:rsidRPr="008A0796" w:rsidRDefault="00482F23" w:rsidP="003E22A6">
      <w:pPr>
        <w:tabs>
          <w:tab w:val="left" w:pos="1120"/>
          <w:tab w:val="left" w:pos="1701"/>
        </w:tabs>
        <w:suppressAutoHyphens/>
        <w:spacing w:after="0" w:line="240" w:lineRule="auto"/>
        <w:jc w:val="both"/>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w:t>
      </w:r>
    </w:p>
    <w:p w:rsidR="00482F23" w:rsidRPr="008A0796" w:rsidRDefault="0032694D" w:rsidP="003E22A6">
      <w:pPr>
        <w:tabs>
          <w:tab w:val="left" w:pos="1080"/>
        </w:tabs>
        <w:suppressAutoHyphens/>
        <w:spacing w:after="0" w:line="240" w:lineRule="auto"/>
        <w:jc w:val="center"/>
        <w:rPr>
          <w:rFonts w:ascii="Times New Roman" w:eastAsia="Batang" w:hAnsi="Times New Roman"/>
          <w:b/>
          <w:sz w:val="24"/>
          <w:szCs w:val="24"/>
        </w:rPr>
      </w:pPr>
      <w:r>
        <w:rPr>
          <w:rFonts w:ascii="Times New Roman" w:hAnsi="Times New Roman"/>
          <w:b/>
          <w:sz w:val="24"/>
        </w:rPr>
        <w:t xml:space="preserve">Risk Management Committee of the Board of Directors </w:t>
      </w:r>
    </w:p>
    <w:p w:rsidR="00CD0D54" w:rsidRPr="008A0796" w:rsidRDefault="00CD0D54" w:rsidP="003E22A6">
      <w:pPr>
        <w:tabs>
          <w:tab w:val="left" w:pos="1080"/>
        </w:tabs>
        <w:suppressAutoHyphens/>
        <w:spacing w:after="0" w:line="240" w:lineRule="auto"/>
        <w:jc w:val="center"/>
        <w:rPr>
          <w:rFonts w:ascii="Times New Roman" w:eastAsia="Batang" w:hAnsi="Times New Roman"/>
          <w:b/>
          <w:sz w:val="24"/>
          <w:szCs w:val="24"/>
        </w:rPr>
      </w:pPr>
    </w:p>
    <w:p w:rsidR="00CD0D54" w:rsidRPr="008A0796" w:rsidRDefault="00CD0D54" w:rsidP="003E22A6">
      <w:pPr>
        <w:tabs>
          <w:tab w:val="left" w:pos="0"/>
          <w:tab w:val="left" w:pos="993"/>
          <w:tab w:val="left" w:pos="1276"/>
        </w:tabs>
        <w:suppressAutoHyphens/>
        <w:autoSpaceDN w:val="0"/>
        <w:spacing w:after="0" w:line="240" w:lineRule="auto"/>
        <w:jc w:val="center"/>
        <w:textAlignment w:val="baseline"/>
        <w:rPr>
          <w:rFonts w:ascii="Times New Roman" w:eastAsia="Times New Roman" w:hAnsi="Times New Roman"/>
          <w:sz w:val="24"/>
          <w:szCs w:val="24"/>
        </w:rPr>
      </w:pPr>
      <w:r>
        <w:rPr>
          <w:rFonts w:ascii="Times New Roman" w:hAnsi="Times New Roman"/>
          <w:b/>
          <w:sz w:val="24"/>
        </w:rPr>
        <w:t>OVERVIEW OF INTERNAL REGULATORY DOCUMENT (IRD)</w:t>
      </w:r>
    </w:p>
    <w:p w:rsidR="00CD0D54" w:rsidRPr="008A0796" w:rsidRDefault="00CD0D54" w:rsidP="003E22A6">
      <w:pPr>
        <w:tabs>
          <w:tab w:val="left" w:pos="0"/>
          <w:tab w:val="left" w:pos="993"/>
          <w:tab w:val="left" w:pos="1276"/>
        </w:tabs>
        <w:suppressAutoHyphens/>
        <w:autoSpaceDN w:val="0"/>
        <w:spacing w:after="0" w:line="240" w:lineRule="auto"/>
        <w:ind w:left="709"/>
        <w:jc w:val="both"/>
        <w:textAlignment w:val="baseline"/>
        <w:rPr>
          <w:rFonts w:ascii="Times New Roman" w:eastAsia="Times New Roman" w:hAnsi="Times New Roman"/>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CD0D54" w:rsidRPr="008A0796" w:rsidTr="00CD0D54">
        <w:tc>
          <w:tcPr>
            <w:tcW w:w="4785" w:type="dxa"/>
            <w:tcBorders>
              <w:top w:val="single" w:sz="4" w:space="0" w:color="auto"/>
              <w:left w:val="single" w:sz="4" w:space="0" w:color="auto"/>
              <w:bottom w:val="single" w:sz="4" w:space="0" w:color="auto"/>
              <w:right w:val="single" w:sz="4" w:space="0" w:color="auto"/>
            </w:tcBorders>
            <w:hideMark/>
          </w:tcPr>
          <w:p w:rsidR="00CD0D54" w:rsidRPr="008A0796" w:rsidRDefault="00CD0D54" w:rsidP="003E22A6">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Owner of IRD</w:t>
            </w:r>
          </w:p>
        </w:tc>
        <w:tc>
          <w:tcPr>
            <w:tcW w:w="4785" w:type="dxa"/>
            <w:tcBorders>
              <w:top w:val="single" w:sz="4" w:space="0" w:color="auto"/>
              <w:left w:val="single" w:sz="4" w:space="0" w:color="auto"/>
              <w:bottom w:val="single" w:sz="4" w:space="0" w:color="auto"/>
              <w:right w:val="single" w:sz="4" w:space="0" w:color="auto"/>
            </w:tcBorders>
            <w:hideMark/>
          </w:tcPr>
          <w:p w:rsidR="00CD0D54" w:rsidRPr="008A0796" w:rsidRDefault="00CD0D54" w:rsidP="003E22A6">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Corporate Secretary</w:t>
            </w:r>
          </w:p>
        </w:tc>
      </w:tr>
      <w:tr w:rsidR="00CD0D54" w:rsidRPr="008A0796" w:rsidTr="00CD0D54">
        <w:tc>
          <w:tcPr>
            <w:tcW w:w="4785" w:type="dxa"/>
            <w:tcBorders>
              <w:top w:val="single" w:sz="4" w:space="0" w:color="auto"/>
              <w:left w:val="single" w:sz="4" w:space="0" w:color="auto"/>
              <w:bottom w:val="single" w:sz="4" w:space="0" w:color="auto"/>
              <w:right w:val="single" w:sz="4" w:space="0" w:color="auto"/>
            </w:tcBorders>
            <w:hideMark/>
          </w:tcPr>
          <w:p w:rsidR="00CD0D54" w:rsidRPr="008A0796" w:rsidRDefault="00CD0D54" w:rsidP="003E22A6">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Access level: “General Use IRD”, “Confidential”</w:t>
            </w:r>
          </w:p>
        </w:tc>
        <w:tc>
          <w:tcPr>
            <w:tcW w:w="4785" w:type="dxa"/>
            <w:tcBorders>
              <w:top w:val="single" w:sz="4" w:space="0" w:color="auto"/>
              <w:left w:val="single" w:sz="4" w:space="0" w:color="auto"/>
              <w:bottom w:val="single" w:sz="4" w:space="0" w:color="auto"/>
              <w:right w:val="single" w:sz="4" w:space="0" w:color="auto"/>
            </w:tcBorders>
            <w:hideMark/>
          </w:tcPr>
          <w:p w:rsidR="00CD0D54" w:rsidRPr="008A0796" w:rsidRDefault="00CD0D54" w:rsidP="003E22A6">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General Use IRD</w:t>
            </w:r>
          </w:p>
        </w:tc>
      </w:tr>
      <w:tr w:rsidR="00CD0D54" w:rsidRPr="008A0796" w:rsidTr="00551AFE">
        <w:trPr>
          <w:trHeight w:val="64"/>
        </w:trPr>
        <w:tc>
          <w:tcPr>
            <w:tcW w:w="4785" w:type="dxa"/>
            <w:tcBorders>
              <w:top w:val="single" w:sz="4" w:space="0" w:color="auto"/>
              <w:left w:val="single" w:sz="4" w:space="0" w:color="auto"/>
              <w:bottom w:val="single" w:sz="4" w:space="0" w:color="auto"/>
              <w:right w:val="single" w:sz="4" w:space="0" w:color="auto"/>
            </w:tcBorders>
            <w:hideMark/>
          </w:tcPr>
          <w:p w:rsidR="00CD0D54" w:rsidRPr="008A0796" w:rsidRDefault="00CD0D54" w:rsidP="003E22A6">
            <w:pPr>
              <w:tabs>
                <w:tab w:val="left" w:pos="900"/>
                <w:tab w:val="left" w:pos="1134"/>
              </w:tabs>
              <w:suppressAutoHyphens/>
              <w:autoSpaceDN w:val="0"/>
              <w:spacing w:after="0" w:line="240" w:lineRule="auto"/>
              <w:textAlignment w:val="baseline"/>
              <w:rPr>
                <w:rFonts w:ascii="Times New Roman" w:eastAsia="Times New Roman" w:hAnsi="Times New Roman"/>
                <w:sz w:val="24"/>
                <w:szCs w:val="24"/>
              </w:rPr>
            </w:pPr>
            <w:r>
              <w:rPr>
                <w:rFonts w:ascii="Times New Roman" w:hAnsi="Times New Roman"/>
                <w:sz w:val="24"/>
              </w:rPr>
              <w:t>Approving authority</w:t>
            </w:r>
          </w:p>
        </w:tc>
        <w:tc>
          <w:tcPr>
            <w:tcW w:w="4785" w:type="dxa"/>
            <w:tcBorders>
              <w:top w:val="single" w:sz="4" w:space="0" w:color="auto"/>
              <w:left w:val="single" w:sz="4" w:space="0" w:color="auto"/>
              <w:bottom w:val="single" w:sz="4" w:space="0" w:color="auto"/>
              <w:right w:val="single" w:sz="4" w:space="0" w:color="auto"/>
            </w:tcBorders>
            <w:hideMark/>
          </w:tcPr>
          <w:p w:rsidR="00CD0D54" w:rsidRPr="008A0796" w:rsidRDefault="00CD0D54" w:rsidP="003E22A6">
            <w:pPr>
              <w:tabs>
                <w:tab w:val="left" w:pos="900"/>
                <w:tab w:val="left" w:pos="1134"/>
              </w:tabs>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rPr>
              <w:t xml:space="preserve">Board of Directors </w:t>
            </w:r>
          </w:p>
        </w:tc>
      </w:tr>
    </w:tbl>
    <w:p w:rsidR="00CD0D54" w:rsidRPr="008A0796" w:rsidRDefault="00CD0D54" w:rsidP="003E22A6">
      <w:pPr>
        <w:tabs>
          <w:tab w:val="left" w:pos="1080"/>
        </w:tabs>
        <w:suppressAutoHyphens/>
        <w:spacing w:after="0" w:line="240" w:lineRule="auto"/>
        <w:jc w:val="center"/>
        <w:rPr>
          <w:rFonts w:ascii="Times New Roman" w:eastAsia="Batang" w:hAnsi="Times New Roman"/>
          <w:sz w:val="24"/>
          <w:szCs w:val="24"/>
        </w:rPr>
      </w:pPr>
    </w:p>
    <w:p w:rsidR="00482F23" w:rsidRPr="008A0796" w:rsidRDefault="00482F23" w:rsidP="003E22A6">
      <w:pPr>
        <w:tabs>
          <w:tab w:val="left" w:pos="1080"/>
        </w:tabs>
        <w:suppressAutoHyphens/>
        <w:spacing w:after="0" w:line="240" w:lineRule="auto"/>
        <w:jc w:val="center"/>
        <w:rPr>
          <w:rFonts w:ascii="Times New Roman" w:eastAsia="Batang" w:hAnsi="Times New Roman"/>
          <w:sz w:val="24"/>
          <w:szCs w:val="24"/>
        </w:rPr>
      </w:pPr>
    </w:p>
    <w:p w:rsidR="00CB0617" w:rsidRPr="008A0796" w:rsidRDefault="00CB0617" w:rsidP="003E22A6">
      <w:pPr>
        <w:pStyle w:val="pj"/>
        <w:suppressAutoHyphens/>
        <w:rPr>
          <w:b/>
          <w:bCs/>
        </w:rPr>
      </w:pPr>
    </w:p>
    <w:p w:rsidR="00CB0617" w:rsidRPr="008A0796" w:rsidRDefault="00CB0617"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CB0617" w:rsidRPr="008A0796" w:rsidRDefault="00CB0617"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551AFE" w:rsidRPr="008A0796" w:rsidRDefault="00551AFE"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Pr="008A0796"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482F23" w:rsidRDefault="00482F23"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Pr="003E22A6" w:rsidRDefault="003E22A6" w:rsidP="003E22A6">
      <w:pPr>
        <w:pStyle w:val="af4"/>
        <w:spacing w:before="0" w:line="240" w:lineRule="auto"/>
        <w:jc w:val="center"/>
        <w:rPr>
          <w:rFonts w:ascii="Times New Roman" w:hAnsi="Times New Roman"/>
          <w:color w:val="auto"/>
          <w:sz w:val="24"/>
          <w:szCs w:val="24"/>
        </w:rPr>
      </w:pPr>
      <w:r>
        <w:rPr>
          <w:rFonts w:ascii="Times New Roman" w:hAnsi="Times New Roman"/>
          <w:color w:val="auto"/>
          <w:sz w:val="24"/>
        </w:rPr>
        <w:t>Table of Contents</w:t>
      </w:r>
    </w:p>
    <w:p w:rsidR="000672EA" w:rsidRDefault="003E22A6">
      <w:pPr>
        <w:pStyle w:val="11"/>
        <w:tabs>
          <w:tab w:val="left" w:pos="1320"/>
          <w:tab w:val="right" w:leader="dot" w:pos="10195"/>
        </w:tabs>
        <w:rPr>
          <w:rFonts w:asciiTheme="minorHAnsi" w:eastAsiaTheme="minorEastAsia" w:hAnsiTheme="minorHAnsi" w:cstheme="minorBidi"/>
          <w:noProof/>
          <w:sz w:val="22"/>
          <w:szCs w:val="22"/>
          <w:lang w:val="ru-RU"/>
        </w:rPr>
      </w:pPr>
      <w:r w:rsidRPr="003E22A6">
        <w:rPr>
          <w:sz w:val="24"/>
        </w:rPr>
        <w:fldChar w:fldCharType="begin"/>
      </w:r>
      <w:r w:rsidRPr="003E22A6">
        <w:rPr>
          <w:sz w:val="24"/>
        </w:rPr>
        <w:instrText xml:space="preserve"> TOC \o "1-3" \h \z \u </w:instrText>
      </w:r>
      <w:r w:rsidRPr="003E22A6">
        <w:rPr>
          <w:sz w:val="24"/>
        </w:rPr>
        <w:fldChar w:fldCharType="separate"/>
      </w:r>
      <w:hyperlink w:anchor="_Toc198129018" w:history="1">
        <w:r w:rsidR="000672EA" w:rsidRPr="00CF4481">
          <w:rPr>
            <w:rStyle w:val="a6"/>
            <w:noProof/>
          </w:rPr>
          <w:t xml:space="preserve">Chapter 1. </w:t>
        </w:r>
        <w:r w:rsidR="000672EA">
          <w:rPr>
            <w:rFonts w:asciiTheme="minorHAnsi" w:eastAsiaTheme="minorEastAsia" w:hAnsiTheme="minorHAnsi" w:cstheme="minorBidi"/>
            <w:noProof/>
            <w:sz w:val="22"/>
            <w:szCs w:val="22"/>
            <w:lang w:val="ru-RU"/>
          </w:rPr>
          <w:tab/>
        </w:r>
        <w:r w:rsidR="000672EA" w:rsidRPr="00CF4481">
          <w:rPr>
            <w:rStyle w:val="a6"/>
            <w:noProof/>
          </w:rPr>
          <w:t>General Provisions</w:t>
        </w:r>
        <w:r w:rsidR="000672EA">
          <w:rPr>
            <w:noProof/>
            <w:webHidden/>
          </w:rPr>
          <w:tab/>
        </w:r>
        <w:r w:rsidR="000672EA">
          <w:rPr>
            <w:noProof/>
            <w:webHidden/>
          </w:rPr>
          <w:fldChar w:fldCharType="begin"/>
        </w:r>
        <w:r w:rsidR="000672EA">
          <w:rPr>
            <w:noProof/>
            <w:webHidden/>
          </w:rPr>
          <w:instrText xml:space="preserve"> PAGEREF _Toc198129018 \h </w:instrText>
        </w:r>
        <w:r w:rsidR="000672EA">
          <w:rPr>
            <w:noProof/>
            <w:webHidden/>
          </w:rPr>
        </w:r>
        <w:r w:rsidR="000672EA">
          <w:rPr>
            <w:noProof/>
            <w:webHidden/>
          </w:rPr>
          <w:fldChar w:fldCharType="separate"/>
        </w:r>
        <w:r w:rsidR="000672EA">
          <w:rPr>
            <w:noProof/>
            <w:webHidden/>
          </w:rPr>
          <w:t>3</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19" w:history="1">
        <w:r w:rsidR="000672EA" w:rsidRPr="00CF4481">
          <w:rPr>
            <w:rStyle w:val="a6"/>
            <w:noProof/>
          </w:rPr>
          <w:t xml:space="preserve">Chapter 2. </w:t>
        </w:r>
        <w:r w:rsidR="000672EA">
          <w:rPr>
            <w:rFonts w:asciiTheme="minorHAnsi" w:eastAsiaTheme="minorEastAsia" w:hAnsiTheme="minorHAnsi" w:cstheme="minorBidi"/>
            <w:noProof/>
            <w:sz w:val="22"/>
            <w:szCs w:val="22"/>
            <w:lang w:val="ru-RU"/>
          </w:rPr>
          <w:tab/>
        </w:r>
        <w:r w:rsidR="000672EA" w:rsidRPr="00CF4481">
          <w:rPr>
            <w:rStyle w:val="a6"/>
            <w:noProof/>
          </w:rPr>
          <w:t>Competence and Powers of the Committee</w:t>
        </w:r>
        <w:r w:rsidR="000672EA">
          <w:rPr>
            <w:noProof/>
            <w:webHidden/>
          </w:rPr>
          <w:tab/>
        </w:r>
        <w:r w:rsidR="000672EA">
          <w:rPr>
            <w:noProof/>
            <w:webHidden/>
          </w:rPr>
          <w:fldChar w:fldCharType="begin"/>
        </w:r>
        <w:r w:rsidR="000672EA">
          <w:rPr>
            <w:noProof/>
            <w:webHidden/>
          </w:rPr>
          <w:instrText xml:space="preserve"> PAGEREF _Toc198129019 \h </w:instrText>
        </w:r>
        <w:r w:rsidR="000672EA">
          <w:rPr>
            <w:noProof/>
            <w:webHidden/>
          </w:rPr>
        </w:r>
        <w:r w:rsidR="000672EA">
          <w:rPr>
            <w:noProof/>
            <w:webHidden/>
          </w:rPr>
          <w:fldChar w:fldCharType="separate"/>
        </w:r>
        <w:r w:rsidR="000672EA">
          <w:rPr>
            <w:noProof/>
            <w:webHidden/>
          </w:rPr>
          <w:t>3</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20" w:history="1">
        <w:r w:rsidR="000672EA" w:rsidRPr="00CF4481">
          <w:rPr>
            <w:rStyle w:val="a6"/>
            <w:noProof/>
          </w:rPr>
          <w:t xml:space="preserve">Chapter 3. </w:t>
        </w:r>
        <w:r w:rsidR="000672EA">
          <w:rPr>
            <w:rFonts w:asciiTheme="minorHAnsi" w:eastAsiaTheme="minorEastAsia" w:hAnsiTheme="minorHAnsi" w:cstheme="minorBidi"/>
            <w:noProof/>
            <w:sz w:val="22"/>
            <w:szCs w:val="22"/>
            <w:lang w:val="ru-RU"/>
          </w:rPr>
          <w:tab/>
        </w:r>
        <w:r w:rsidR="000672EA" w:rsidRPr="00CF4481">
          <w:rPr>
            <w:rStyle w:val="a6"/>
            <w:noProof/>
          </w:rPr>
          <w:t>Rights and Obligations of the Committee and Its Members</w:t>
        </w:r>
        <w:r w:rsidR="000672EA">
          <w:rPr>
            <w:noProof/>
            <w:webHidden/>
          </w:rPr>
          <w:tab/>
        </w:r>
        <w:r w:rsidR="000672EA">
          <w:rPr>
            <w:noProof/>
            <w:webHidden/>
          </w:rPr>
          <w:fldChar w:fldCharType="begin"/>
        </w:r>
        <w:r w:rsidR="000672EA">
          <w:rPr>
            <w:noProof/>
            <w:webHidden/>
          </w:rPr>
          <w:instrText xml:space="preserve"> PAGEREF _Toc198129020 \h </w:instrText>
        </w:r>
        <w:r w:rsidR="000672EA">
          <w:rPr>
            <w:noProof/>
            <w:webHidden/>
          </w:rPr>
        </w:r>
        <w:r w:rsidR="000672EA">
          <w:rPr>
            <w:noProof/>
            <w:webHidden/>
          </w:rPr>
          <w:fldChar w:fldCharType="separate"/>
        </w:r>
        <w:r w:rsidR="000672EA">
          <w:rPr>
            <w:noProof/>
            <w:webHidden/>
          </w:rPr>
          <w:t>5</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21" w:history="1">
        <w:r w:rsidR="000672EA" w:rsidRPr="00CF4481">
          <w:rPr>
            <w:rStyle w:val="a6"/>
            <w:noProof/>
          </w:rPr>
          <w:t xml:space="preserve">Chapter 4. </w:t>
        </w:r>
        <w:r w:rsidR="000672EA">
          <w:rPr>
            <w:rFonts w:asciiTheme="minorHAnsi" w:eastAsiaTheme="minorEastAsia" w:hAnsiTheme="minorHAnsi" w:cstheme="minorBidi"/>
            <w:noProof/>
            <w:sz w:val="22"/>
            <w:szCs w:val="22"/>
            <w:lang w:val="ru-RU"/>
          </w:rPr>
          <w:tab/>
        </w:r>
        <w:r w:rsidR="000672EA" w:rsidRPr="00CF4481">
          <w:rPr>
            <w:rStyle w:val="a6"/>
            <w:noProof/>
          </w:rPr>
          <w:t>Composition, Election Procedure and Term of Office of the Committee</w:t>
        </w:r>
        <w:r w:rsidR="000672EA">
          <w:rPr>
            <w:noProof/>
            <w:webHidden/>
          </w:rPr>
          <w:tab/>
        </w:r>
        <w:r w:rsidR="000672EA">
          <w:rPr>
            <w:noProof/>
            <w:webHidden/>
          </w:rPr>
          <w:fldChar w:fldCharType="begin"/>
        </w:r>
        <w:r w:rsidR="000672EA">
          <w:rPr>
            <w:noProof/>
            <w:webHidden/>
          </w:rPr>
          <w:instrText xml:space="preserve"> PAGEREF _Toc198129021 \h </w:instrText>
        </w:r>
        <w:r w:rsidR="000672EA">
          <w:rPr>
            <w:noProof/>
            <w:webHidden/>
          </w:rPr>
        </w:r>
        <w:r w:rsidR="000672EA">
          <w:rPr>
            <w:noProof/>
            <w:webHidden/>
          </w:rPr>
          <w:fldChar w:fldCharType="separate"/>
        </w:r>
        <w:r w:rsidR="000672EA">
          <w:rPr>
            <w:noProof/>
            <w:webHidden/>
          </w:rPr>
          <w:t>5</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22" w:history="1">
        <w:r w:rsidR="000672EA" w:rsidRPr="00CF4481">
          <w:rPr>
            <w:rStyle w:val="a6"/>
            <w:noProof/>
          </w:rPr>
          <w:t xml:space="preserve">Chapter 5. </w:t>
        </w:r>
        <w:r w:rsidR="000672EA">
          <w:rPr>
            <w:rFonts w:asciiTheme="minorHAnsi" w:eastAsiaTheme="minorEastAsia" w:hAnsiTheme="minorHAnsi" w:cstheme="minorBidi"/>
            <w:noProof/>
            <w:sz w:val="22"/>
            <w:szCs w:val="22"/>
            <w:lang w:val="ru-RU"/>
          </w:rPr>
          <w:tab/>
        </w:r>
        <w:r w:rsidR="000672EA" w:rsidRPr="00CF4481">
          <w:rPr>
            <w:rStyle w:val="a6"/>
            <w:noProof/>
          </w:rPr>
          <w:t>Chairman of the Committee</w:t>
        </w:r>
        <w:r w:rsidR="000672EA">
          <w:rPr>
            <w:noProof/>
            <w:webHidden/>
          </w:rPr>
          <w:tab/>
        </w:r>
        <w:r w:rsidR="000672EA">
          <w:rPr>
            <w:noProof/>
            <w:webHidden/>
          </w:rPr>
          <w:fldChar w:fldCharType="begin"/>
        </w:r>
        <w:r w:rsidR="000672EA">
          <w:rPr>
            <w:noProof/>
            <w:webHidden/>
          </w:rPr>
          <w:instrText xml:space="preserve"> PAGEREF _Toc198129022 \h </w:instrText>
        </w:r>
        <w:r w:rsidR="000672EA">
          <w:rPr>
            <w:noProof/>
            <w:webHidden/>
          </w:rPr>
        </w:r>
        <w:r w:rsidR="000672EA">
          <w:rPr>
            <w:noProof/>
            <w:webHidden/>
          </w:rPr>
          <w:fldChar w:fldCharType="separate"/>
        </w:r>
        <w:r w:rsidR="000672EA">
          <w:rPr>
            <w:noProof/>
            <w:webHidden/>
          </w:rPr>
          <w:t>5</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23" w:history="1">
        <w:r w:rsidR="000672EA" w:rsidRPr="00CF4481">
          <w:rPr>
            <w:rStyle w:val="a6"/>
            <w:noProof/>
          </w:rPr>
          <w:t xml:space="preserve">Chapter 6. </w:t>
        </w:r>
        <w:r w:rsidR="000672EA">
          <w:rPr>
            <w:rFonts w:asciiTheme="minorHAnsi" w:eastAsiaTheme="minorEastAsia" w:hAnsiTheme="minorHAnsi" w:cstheme="minorBidi"/>
            <w:noProof/>
            <w:sz w:val="22"/>
            <w:szCs w:val="22"/>
            <w:lang w:val="ru-RU"/>
          </w:rPr>
          <w:tab/>
        </w:r>
        <w:r w:rsidR="000672EA" w:rsidRPr="00CF4481">
          <w:rPr>
            <w:rStyle w:val="a6"/>
            <w:noProof/>
          </w:rPr>
          <w:t>Secretary of the Committee</w:t>
        </w:r>
        <w:r w:rsidR="000672EA">
          <w:rPr>
            <w:noProof/>
            <w:webHidden/>
          </w:rPr>
          <w:tab/>
        </w:r>
        <w:r w:rsidR="000672EA">
          <w:rPr>
            <w:noProof/>
            <w:webHidden/>
          </w:rPr>
          <w:fldChar w:fldCharType="begin"/>
        </w:r>
        <w:r w:rsidR="000672EA">
          <w:rPr>
            <w:noProof/>
            <w:webHidden/>
          </w:rPr>
          <w:instrText xml:space="preserve"> PAGEREF _Toc198129023 \h </w:instrText>
        </w:r>
        <w:r w:rsidR="000672EA">
          <w:rPr>
            <w:noProof/>
            <w:webHidden/>
          </w:rPr>
        </w:r>
        <w:r w:rsidR="000672EA">
          <w:rPr>
            <w:noProof/>
            <w:webHidden/>
          </w:rPr>
          <w:fldChar w:fldCharType="separate"/>
        </w:r>
        <w:r w:rsidR="000672EA">
          <w:rPr>
            <w:noProof/>
            <w:webHidden/>
          </w:rPr>
          <w:t>6</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24" w:history="1">
        <w:r w:rsidR="000672EA" w:rsidRPr="00CF4481">
          <w:rPr>
            <w:rStyle w:val="a6"/>
            <w:noProof/>
          </w:rPr>
          <w:t xml:space="preserve">Chapter 7. </w:t>
        </w:r>
        <w:r w:rsidR="000672EA">
          <w:rPr>
            <w:rFonts w:asciiTheme="minorHAnsi" w:eastAsiaTheme="minorEastAsia" w:hAnsiTheme="minorHAnsi" w:cstheme="minorBidi"/>
            <w:noProof/>
            <w:sz w:val="22"/>
            <w:szCs w:val="22"/>
            <w:lang w:val="ru-RU"/>
          </w:rPr>
          <w:tab/>
        </w:r>
        <w:r w:rsidR="000672EA" w:rsidRPr="00CF4481">
          <w:rPr>
            <w:rStyle w:val="a6"/>
            <w:noProof/>
          </w:rPr>
          <w:t>Rules of the Committee’s Procedure</w:t>
        </w:r>
        <w:r w:rsidR="000672EA">
          <w:rPr>
            <w:noProof/>
            <w:webHidden/>
          </w:rPr>
          <w:tab/>
        </w:r>
        <w:r w:rsidR="000672EA">
          <w:rPr>
            <w:noProof/>
            <w:webHidden/>
          </w:rPr>
          <w:fldChar w:fldCharType="begin"/>
        </w:r>
        <w:r w:rsidR="000672EA">
          <w:rPr>
            <w:noProof/>
            <w:webHidden/>
          </w:rPr>
          <w:instrText xml:space="preserve"> PAGEREF _Toc198129024 \h </w:instrText>
        </w:r>
        <w:r w:rsidR="000672EA">
          <w:rPr>
            <w:noProof/>
            <w:webHidden/>
          </w:rPr>
        </w:r>
        <w:r w:rsidR="000672EA">
          <w:rPr>
            <w:noProof/>
            <w:webHidden/>
          </w:rPr>
          <w:fldChar w:fldCharType="separate"/>
        </w:r>
        <w:r w:rsidR="000672EA">
          <w:rPr>
            <w:noProof/>
            <w:webHidden/>
          </w:rPr>
          <w:t>6</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25" w:history="1">
        <w:r w:rsidR="000672EA" w:rsidRPr="00CF4481">
          <w:rPr>
            <w:rStyle w:val="a6"/>
            <w:noProof/>
          </w:rPr>
          <w:t xml:space="preserve">Chapter 8. </w:t>
        </w:r>
        <w:r w:rsidR="000672EA">
          <w:rPr>
            <w:rFonts w:asciiTheme="minorHAnsi" w:eastAsiaTheme="minorEastAsia" w:hAnsiTheme="minorHAnsi" w:cstheme="minorBidi"/>
            <w:noProof/>
            <w:sz w:val="22"/>
            <w:szCs w:val="22"/>
            <w:lang w:val="ru-RU"/>
          </w:rPr>
          <w:tab/>
        </w:r>
        <w:r w:rsidR="000672EA" w:rsidRPr="00CF4481">
          <w:rPr>
            <w:rStyle w:val="a6"/>
            <w:noProof/>
          </w:rPr>
          <w:t>Committee Reporting</w:t>
        </w:r>
        <w:r w:rsidR="000672EA">
          <w:rPr>
            <w:noProof/>
            <w:webHidden/>
          </w:rPr>
          <w:tab/>
        </w:r>
        <w:r w:rsidR="000672EA">
          <w:rPr>
            <w:noProof/>
            <w:webHidden/>
          </w:rPr>
          <w:fldChar w:fldCharType="begin"/>
        </w:r>
        <w:r w:rsidR="000672EA">
          <w:rPr>
            <w:noProof/>
            <w:webHidden/>
          </w:rPr>
          <w:instrText xml:space="preserve"> PAGEREF _Toc198129025 \h </w:instrText>
        </w:r>
        <w:r w:rsidR="000672EA">
          <w:rPr>
            <w:noProof/>
            <w:webHidden/>
          </w:rPr>
        </w:r>
        <w:r w:rsidR="000672EA">
          <w:rPr>
            <w:noProof/>
            <w:webHidden/>
          </w:rPr>
          <w:fldChar w:fldCharType="separate"/>
        </w:r>
        <w:r w:rsidR="000672EA">
          <w:rPr>
            <w:noProof/>
            <w:webHidden/>
          </w:rPr>
          <w:t>6</w:t>
        </w:r>
        <w:r w:rsidR="000672EA">
          <w:rPr>
            <w:noProof/>
            <w:webHidden/>
          </w:rPr>
          <w:fldChar w:fldCharType="end"/>
        </w:r>
      </w:hyperlink>
    </w:p>
    <w:p w:rsidR="000672EA" w:rsidRDefault="00F55805">
      <w:pPr>
        <w:pStyle w:val="11"/>
        <w:tabs>
          <w:tab w:val="left" w:pos="1320"/>
          <w:tab w:val="right" w:leader="dot" w:pos="10195"/>
        </w:tabs>
        <w:rPr>
          <w:rFonts w:asciiTheme="minorHAnsi" w:eastAsiaTheme="minorEastAsia" w:hAnsiTheme="minorHAnsi" w:cstheme="minorBidi"/>
          <w:noProof/>
          <w:sz w:val="22"/>
          <w:szCs w:val="22"/>
          <w:lang w:val="ru-RU"/>
        </w:rPr>
      </w:pPr>
      <w:hyperlink w:anchor="_Toc198129026" w:history="1">
        <w:r w:rsidR="000672EA" w:rsidRPr="00CF4481">
          <w:rPr>
            <w:rStyle w:val="a6"/>
            <w:noProof/>
          </w:rPr>
          <w:t xml:space="preserve">Chapter 9. </w:t>
        </w:r>
        <w:r w:rsidR="000672EA">
          <w:rPr>
            <w:rFonts w:asciiTheme="minorHAnsi" w:eastAsiaTheme="minorEastAsia" w:hAnsiTheme="minorHAnsi" w:cstheme="minorBidi"/>
            <w:noProof/>
            <w:sz w:val="22"/>
            <w:szCs w:val="22"/>
            <w:lang w:val="ru-RU"/>
          </w:rPr>
          <w:tab/>
        </w:r>
        <w:r w:rsidR="000672EA" w:rsidRPr="00CF4481">
          <w:rPr>
            <w:rStyle w:val="a6"/>
            <w:noProof/>
          </w:rPr>
          <w:t>Liability of Committee Members</w:t>
        </w:r>
        <w:r w:rsidR="000672EA">
          <w:rPr>
            <w:noProof/>
            <w:webHidden/>
          </w:rPr>
          <w:tab/>
        </w:r>
        <w:r w:rsidR="000672EA">
          <w:rPr>
            <w:noProof/>
            <w:webHidden/>
          </w:rPr>
          <w:fldChar w:fldCharType="begin"/>
        </w:r>
        <w:r w:rsidR="000672EA">
          <w:rPr>
            <w:noProof/>
            <w:webHidden/>
          </w:rPr>
          <w:instrText xml:space="preserve"> PAGEREF _Toc198129026 \h </w:instrText>
        </w:r>
        <w:r w:rsidR="000672EA">
          <w:rPr>
            <w:noProof/>
            <w:webHidden/>
          </w:rPr>
        </w:r>
        <w:r w:rsidR="000672EA">
          <w:rPr>
            <w:noProof/>
            <w:webHidden/>
          </w:rPr>
          <w:fldChar w:fldCharType="separate"/>
        </w:r>
        <w:r w:rsidR="000672EA">
          <w:rPr>
            <w:noProof/>
            <w:webHidden/>
          </w:rPr>
          <w:t>7</w:t>
        </w:r>
        <w:r w:rsidR="000672EA">
          <w:rPr>
            <w:noProof/>
            <w:webHidden/>
          </w:rPr>
          <w:fldChar w:fldCharType="end"/>
        </w:r>
      </w:hyperlink>
    </w:p>
    <w:p w:rsidR="003E22A6" w:rsidRDefault="003E22A6" w:rsidP="003E22A6">
      <w:pPr>
        <w:tabs>
          <w:tab w:val="left" w:pos="851"/>
        </w:tabs>
      </w:pPr>
      <w:r w:rsidRPr="003E22A6">
        <w:rPr>
          <w:rFonts w:ascii="Times New Roman" w:hAnsi="Times New Roman"/>
          <w:b/>
          <w:sz w:val="24"/>
        </w:rPr>
        <w:fldChar w:fldCharType="end"/>
      </w: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B3563F" w:rsidRDefault="00B3563F">
      <w:pPr>
        <w:spacing w:after="0" w:line="240" w:lineRule="auto"/>
        <w:rPr>
          <w:rFonts w:ascii="Times New Roman" w:hAnsi="Times New Roman"/>
          <w:b/>
          <w:bCs/>
          <w:sz w:val="24"/>
          <w:szCs w:val="24"/>
        </w:rPr>
      </w:pPr>
      <w:r>
        <w:rPr>
          <w:rFonts w:ascii="Times New Roman" w:hAnsi="Times New Roman"/>
          <w:b/>
          <w:bCs/>
          <w:sz w:val="24"/>
          <w:szCs w:val="24"/>
        </w:rPr>
        <w:br w:type="page"/>
      </w:r>
    </w:p>
    <w:p w:rsidR="003E22A6" w:rsidRDefault="003E22A6" w:rsidP="003E22A6">
      <w:pPr>
        <w:shd w:val="clear" w:color="auto" w:fill="FFFFFF"/>
        <w:suppressAutoHyphens/>
        <w:autoSpaceDE w:val="0"/>
        <w:autoSpaceDN w:val="0"/>
        <w:adjustRightInd w:val="0"/>
        <w:spacing w:after="0" w:line="240" w:lineRule="auto"/>
        <w:ind w:right="2"/>
        <w:jc w:val="center"/>
        <w:rPr>
          <w:rFonts w:ascii="Times New Roman" w:hAnsi="Times New Roman"/>
          <w:b/>
          <w:bCs/>
          <w:sz w:val="24"/>
          <w:szCs w:val="24"/>
        </w:rPr>
      </w:pPr>
    </w:p>
    <w:p w:rsidR="003E22A6" w:rsidRPr="008A0796" w:rsidRDefault="003E22A6" w:rsidP="003E22A6">
      <w:pPr>
        <w:shd w:val="clear" w:color="auto" w:fill="FFFFFF"/>
        <w:suppressAutoHyphens/>
        <w:autoSpaceDE w:val="0"/>
        <w:autoSpaceDN w:val="0"/>
        <w:adjustRightInd w:val="0"/>
        <w:spacing w:after="0" w:line="240" w:lineRule="auto"/>
        <w:ind w:right="2"/>
        <w:rPr>
          <w:rFonts w:ascii="Times New Roman" w:hAnsi="Times New Roman"/>
          <w:b/>
          <w:bCs/>
          <w:sz w:val="24"/>
          <w:szCs w:val="24"/>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1" w:name="_Toc198129018"/>
      <w:r>
        <w:rPr>
          <w:rFonts w:ascii="Times New Roman" w:hAnsi="Times New Roman"/>
          <w:sz w:val="24"/>
        </w:rPr>
        <w:t xml:space="preserve">Chapter 1. </w:t>
      </w:r>
      <w:r>
        <w:rPr>
          <w:rFonts w:ascii="Times New Roman" w:hAnsi="Times New Roman"/>
          <w:sz w:val="24"/>
        </w:rPr>
        <w:tab/>
      </w:r>
      <w:r w:rsidR="00CB0617">
        <w:rPr>
          <w:rFonts w:ascii="Times New Roman" w:hAnsi="Times New Roman"/>
          <w:sz w:val="24"/>
        </w:rPr>
        <w:t>General Provisions</w:t>
      </w:r>
      <w:bookmarkEnd w:id="1"/>
    </w:p>
    <w:p w:rsidR="0068533F" w:rsidRPr="008A0796" w:rsidRDefault="0068533F" w:rsidP="003E22A6">
      <w:pPr>
        <w:tabs>
          <w:tab w:val="left" w:pos="426"/>
          <w:tab w:val="left" w:pos="1134"/>
        </w:tabs>
        <w:suppressAutoHyphens/>
        <w:spacing w:after="0" w:line="240" w:lineRule="auto"/>
        <w:jc w:val="center"/>
        <w:rPr>
          <w:rFonts w:ascii="Times New Roman" w:hAnsi="Times New Roman"/>
          <w:b/>
          <w:sz w:val="24"/>
          <w:szCs w:val="24"/>
        </w:rPr>
      </w:pPr>
    </w:p>
    <w:p w:rsidR="00CB0617" w:rsidRPr="008A0796" w:rsidRDefault="00CB0617" w:rsidP="003E22A6">
      <w:pPr>
        <w:numPr>
          <w:ilvl w:val="0"/>
          <w:numId w:val="15"/>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 xml:space="preserve">The Committee is a permanent advisory body the main task whereof is to prepare recommendations on risk management issues. </w:t>
      </w:r>
    </w:p>
    <w:p w:rsidR="00CB0617" w:rsidRPr="008A0796" w:rsidRDefault="00CB0617" w:rsidP="003E22A6">
      <w:pPr>
        <w:numPr>
          <w:ilvl w:val="0"/>
          <w:numId w:val="15"/>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 xml:space="preserve">All resolutions of the Committee </w:t>
      </w:r>
      <w:proofErr w:type="gramStart"/>
      <w:r>
        <w:rPr>
          <w:rFonts w:ascii="Times New Roman" w:hAnsi="Times New Roman"/>
          <w:sz w:val="24"/>
        </w:rPr>
        <w:t>are documented</w:t>
      </w:r>
      <w:proofErr w:type="gramEnd"/>
      <w:r>
        <w:rPr>
          <w:rFonts w:ascii="Times New Roman" w:hAnsi="Times New Roman"/>
          <w:sz w:val="24"/>
        </w:rPr>
        <w:t xml:space="preserve"> as minutes or resolutions and are of advisory nature.</w:t>
      </w:r>
    </w:p>
    <w:p w:rsidR="00CB0617" w:rsidRPr="008A0796" w:rsidRDefault="00CB0617" w:rsidP="003E22A6">
      <w:pPr>
        <w:numPr>
          <w:ilvl w:val="0"/>
          <w:numId w:val="15"/>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Committee reports to the Board of Directors and acts to the extent of powers established by law and the Regulations.</w:t>
      </w:r>
    </w:p>
    <w:p w:rsidR="00CB0617" w:rsidRPr="008A0796" w:rsidRDefault="00CB0617" w:rsidP="003E22A6">
      <w:pPr>
        <w:suppressAutoHyphens/>
        <w:spacing w:after="0" w:line="240" w:lineRule="auto"/>
        <w:jc w:val="center"/>
        <w:rPr>
          <w:rFonts w:ascii="Times New Roman" w:hAnsi="Times New Roman"/>
          <w:b/>
          <w:sz w:val="24"/>
          <w:szCs w:val="24"/>
        </w:rPr>
      </w:pPr>
    </w:p>
    <w:p w:rsidR="000E2640" w:rsidRPr="008A0796" w:rsidRDefault="000E2640" w:rsidP="003E22A6">
      <w:pPr>
        <w:suppressAutoHyphens/>
        <w:spacing w:after="0" w:line="240" w:lineRule="auto"/>
        <w:jc w:val="center"/>
        <w:rPr>
          <w:rFonts w:ascii="Times New Roman" w:hAnsi="Times New Roman"/>
          <w:b/>
          <w:sz w:val="24"/>
          <w:szCs w:val="24"/>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2" w:name="_Toc198129019"/>
      <w:r>
        <w:rPr>
          <w:rFonts w:ascii="Times New Roman" w:hAnsi="Times New Roman"/>
          <w:sz w:val="24"/>
        </w:rPr>
        <w:t xml:space="preserve">Chapter 2. </w:t>
      </w:r>
      <w:r>
        <w:rPr>
          <w:rFonts w:ascii="Times New Roman" w:hAnsi="Times New Roman"/>
          <w:sz w:val="24"/>
        </w:rPr>
        <w:tab/>
      </w:r>
      <w:r w:rsidR="00CB0617">
        <w:rPr>
          <w:rFonts w:ascii="Times New Roman" w:hAnsi="Times New Roman"/>
          <w:sz w:val="24"/>
        </w:rPr>
        <w:t>Competence and Powers of the Committee</w:t>
      </w:r>
      <w:bookmarkEnd w:id="2"/>
    </w:p>
    <w:p w:rsidR="00CB0617" w:rsidRPr="008A0796" w:rsidRDefault="00CB0617" w:rsidP="003E22A6">
      <w:pPr>
        <w:pStyle w:val="a5"/>
        <w:suppressAutoHyphens/>
        <w:spacing w:before="0" w:beforeAutospacing="0" w:after="0" w:afterAutospacing="0"/>
        <w:ind w:firstLine="720"/>
        <w:jc w:val="both"/>
      </w:pPr>
    </w:p>
    <w:p w:rsidR="00CB0617" w:rsidRPr="008A0796" w:rsidRDefault="00CB0617" w:rsidP="003E22A6">
      <w:pPr>
        <w:numPr>
          <w:ilvl w:val="0"/>
          <w:numId w:val="15"/>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Committee, as part of risk management, carries out:</w:t>
      </w:r>
    </w:p>
    <w:p w:rsidR="0017635A" w:rsidRPr="008A0796" w:rsidRDefault="0017635A" w:rsidP="003E22A6">
      <w:pPr>
        <w:numPr>
          <w:ilvl w:val="1"/>
          <w:numId w:val="14"/>
        </w:numPr>
        <w:tabs>
          <w:tab w:val="left" w:pos="993"/>
        </w:tabs>
        <w:suppressAutoHyphens/>
        <w:autoSpaceDE w:val="0"/>
        <w:autoSpaceDN w:val="0"/>
        <w:adjustRightInd w:val="0"/>
        <w:spacing w:after="0" w:line="240" w:lineRule="auto"/>
        <w:ind w:left="0" w:firstLine="709"/>
        <w:jc w:val="both"/>
        <w:rPr>
          <w:rStyle w:val="FontStyle18"/>
          <w:sz w:val="24"/>
          <w:szCs w:val="24"/>
        </w:rPr>
      </w:pPr>
      <w:r>
        <w:rPr>
          <w:rStyle w:val="FontStyle18"/>
          <w:sz w:val="24"/>
        </w:rPr>
        <w:t>preliminary determination of the Bank’s risk profile, the size of the aggregate level(s) of the Bank’s risk appetite and the levels of the Bank’s risk appetite for each significant type of risk and their revision;</w:t>
      </w:r>
    </w:p>
    <w:p w:rsidR="00EA27E6" w:rsidRPr="008A0796" w:rsidRDefault="00EA27E6" w:rsidP="003E22A6">
      <w:pPr>
        <w:numPr>
          <w:ilvl w:val="1"/>
          <w:numId w:val="14"/>
        </w:numPr>
        <w:tabs>
          <w:tab w:val="left" w:pos="993"/>
        </w:tabs>
        <w:suppressAutoHyphens/>
        <w:autoSpaceDE w:val="0"/>
        <w:autoSpaceDN w:val="0"/>
        <w:adjustRightInd w:val="0"/>
        <w:spacing w:after="0" w:line="240" w:lineRule="auto"/>
        <w:ind w:left="0" w:firstLine="709"/>
        <w:jc w:val="both"/>
        <w:rPr>
          <w:rStyle w:val="FontStyle18"/>
          <w:sz w:val="24"/>
          <w:szCs w:val="24"/>
        </w:rPr>
      </w:pPr>
      <w:r>
        <w:rPr>
          <w:rStyle w:val="FontStyle18"/>
          <w:sz w:val="24"/>
        </w:rPr>
        <w:t>preliminary review of the Bank's internal documents and amendments/addenda thereto:</w:t>
      </w:r>
    </w:p>
    <w:p w:rsidR="00DB209B" w:rsidRPr="008A0796" w:rsidRDefault="00DB209B"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Risk and capital management strategy;</w:t>
      </w:r>
    </w:p>
    <w:p w:rsidR="00DB209B" w:rsidRPr="008A0796" w:rsidRDefault="00DB209B"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Risk appetite strategy;</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Capital management policy;</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 xml:space="preserve">The </w:t>
      </w:r>
      <w:proofErr w:type="gramStart"/>
      <w:r>
        <w:rPr>
          <w:rStyle w:val="FontStyle18"/>
          <w:sz w:val="24"/>
        </w:rPr>
        <w:t>Bank’s</w:t>
      </w:r>
      <w:proofErr w:type="gramEnd"/>
      <w:r>
        <w:rPr>
          <w:rStyle w:val="FontStyle18"/>
          <w:sz w:val="24"/>
        </w:rPr>
        <w:t xml:space="preserve"> lending policy;</w:t>
      </w:r>
    </w:p>
    <w:p w:rsidR="00AD4260" w:rsidRPr="008A0796" w:rsidRDefault="00AD4260"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Pledge policy;</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Accounting policy;</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Internal control policy;</w:t>
      </w:r>
    </w:p>
    <w:p w:rsidR="00893683" w:rsidRPr="008A0796" w:rsidRDefault="00893683"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Business continuity management policies</w:t>
      </w:r>
      <w:proofErr w:type="gramEnd"/>
      <w:r>
        <w:rPr>
          <w:rStyle w:val="FontStyle18"/>
          <w:sz w:val="24"/>
        </w:rPr>
        <w:t>;</w:t>
      </w:r>
    </w:p>
    <w:p w:rsidR="00893683" w:rsidRPr="008A0796" w:rsidRDefault="00893683"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Problem asset management policy</w:t>
      </w:r>
      <w:proofErr w:type="gramEnd"/>
      <w:r>
        <w:rPr>
          <w:rStyle w:val="FontStyle18"/>
          <w:sz w:val="24"/>
        </w:rPr>
        <w:t>;</w:t>
      </w:r>
    </w:p>
    <w:p w:rsidR="00256F9A" w:rsidRPr="008A0796" w:rsidRDefault="00256F9A"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Information security policy;</w:t>
      </w:r>
    </w:p>
    <w:p w:rsidR="00256F9A" w:rsidRPr="004F7C5C" w:rsidRDefault="00256F9A"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Deposit policy;</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Liquidity risk management policy</w:t>
      </w:r>
      <w:proofErr w:type="gramEnd"/>
      <w:r>
        <w:rPr>
          <w:rStyle w:val="FontStyle18"/>
          <w:sz w:val="24"/>
        </w:rPr>
        <w:t>;</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Information technology and information security risk management policy;</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Credit risk management policy</w:t>
      </w:r>
      <w:proofErr w:type="gramEnd"/>
      <w:r>
        <w:rPr>
          <w:rStyle w:val="FontStyle18"/>
          <w:sz w:val="24"/>
        </w:rPr>
        <w:t>;</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Operational risk management policy;</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Policy for managing market and credit risks of financial market transactions</w:t>
      </w:r>
      <w:proofErr w:type="gramStart"/>
      <w:r>
        <w:rPr>
          <w:rStyle w:val="FontStyle18"/>
          <w:sz w:val="24"/>
        </w:rPr>
        <w:t>;</w:t>
      </w:r>
      <w:proofErr w:type="gramEnd"/>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Policy for managing market credit spread risk of banking book securities</w:t>
      </w:r>
      <w:proofErr w:type="gramStart"/>
      <w:r>
        <w:rPr>
          <w:rStyle w:val="FontStyle18"/>
          <w:sz w:val="24"/>
        </w:rPr>
        <w:t>;</w:t>
      </w:r>
      <w:proofErr w:type="gramEnd"/>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Model risk management policy</w:t>
      </w:r>
      <w:proofErr w:type="gramEnd"/>
      <w:r>
        <w:rPr>
          <w:rStyle w:val="FontStyle18"/>
          <w:sz w:val="24"/>
        </w:rPr>
        <w:t>;</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Country risk management policy</w:t>
      </w:r>
      <w:proofErr w:type="gramEnd"/>
      <w:r>
        <w:rPr>
          <w:rStyle w:val="FontStyle18"/>
          <w:sz w:val="24"/>
        </w:rPr>
        <w:t xml:space="preserve"> in the Bank;</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Compliance risk management policy</w:t>
      </w:r>
      <w:proofErr w:type="gramEnd"/>
      <w:r>
        <w:rPr>
          <w:rStyle w:val="FontStyle18"/>
          <w:sz w:val="24"/>
        </w:rPr>
        <w:t xml:space="preserve">; </w:t>
      </w:r>
    </w:p>
    <w:p w:rsidR="00AD4260" w:rsidRPr="008A0796" w:rsidRDefault="00AD4260"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Policy on anti-money laundering and combating the financing of terrorism;</w:t>
      </w:r>
    </w:p>
    <w:p w:rsidR="00AD4260" w:rsidRPr="008A0796" w:rsidRDefault="00AD4260"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Policy regarding special economic measures established by international organizations and individual states;</w:t>
      </w:r>
    </w:p>
    <w:p w:rsidR="00256F9A" w:rsidRPr="008A0796" w:rsidRDefault="00256F9A"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Internal control policy for the management and use of insider information;</w:t>
      </w:r>
    </w:p>
    <w:p w:rsidR="00256F9A" w:rsidRPr="008A0796" w:rsidRDefault="00256F9A"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Anti-corruption policy;</w:t>
      </w:r>
    </w:p>
    <w:p w:rsidR="00256F9A" w:rsidRPr="008A0796" w:rsidRDefault="00256F9A"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Model risk management policy</w:t>
      </w:r>
      <w:proofErr w:type="gramEnd"/>
      <w:r>
        <w:rPr>
          <w:rStyle w:val="FontStyle18"/>
          <w:sz w:val="24"/>
        </w:rPr>
        <w:t>;</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Interest rate and currency risk management policy</w:t>
      </w:r>
      <w:proofErr w:type="gramStart"/>
      <w:r>
        <w:rPr>
          <w:rStyle w:val="FontStyle18"/>
          <w:sz w:val="24"/>
        </w:rPr>
        <w:t>;</w:t>
      </w:r>
      <w:proofErr w:type="gramEnd"/>
    </w:p>
    <w:p w:rsidR="00256F9A" w:rsidRPr="008A0796" w:rsidRDefault="00256F9A"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Country risk management policy</w:t>
      </w:r>
      <w:proofErr w:type="gramEnd"/>
      <w:r>
        <w:rPr>
          <w:rStyle w:val="FontStyle18"/>
          <w:sz w:val="24"/>
        </w:rPr>
        <w:t>;</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 xml:space="preserve">Rules for the provision of </w:t>
      </w:r>
      <w:proofErr w:type="gramStart"/>
      <w:r>
        <w:rPr>
          <w:rStyle w:val="FontStyle18"/>
          <w:sz w:val="24"/>
        </w:rPr>
        <w:t>financial and management reports</w:t>
      </w:r>
      <w:proofErr w:type="gramEnd"/>
      <w:r>
        <w:rPr>
          <w:rStyle w:val="FontStyle18"/>
          <w:sz w:val="24"/>
        </w:rPr>
        <w:t xml:space="preserve"> and other information to the Bank’s bodies within the limits of their competence;</w:t>
      </w:r>
    </w:p>
    <w:p w:rsidR="00256F9A" w:rsidRPr="008A0796" w:rsidRDefault="00256F9A"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Regulations on Loan Committees;</w:t>
      </w:r>
    </w:p>
    <w:p w:rsidR="00256F9A" w:rsidRPr="008A0796" w:rsidRDefault="00256F9A"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Regulations on the Committee;</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stress</w:t>
      </w:r>
      <w:proofErr w:type="gramEnd"/>
      <w:r>
        <w:rPr>
          <w:rStyle w:val="FontStyle18"/>
          <w:sz w:val="24"/>
        </w:rPr>
        <w:t xml:space="preserve"> testing procedures and stress testing scenarios;</w:t>
      </w:r>
    </w:p>
    <w:p w:rsidR="007030B4" w:rsidRPr="008A0796" w:rsidRDefault="007030B4"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contingency</w:t>
      </w:r>
      <w:proofErr w:type="gramEnd"/>
      <w:r>
        <w:rPr>
          <w:rStyle w:val="FontStyle18"/>
          <w:sz w:val="24"/>
        </w:rPr>
        <w:t xml:space="preserve"> financing plan;</w:t>
      </w:r>
    </w:p>
    <w:p w:rsidR="005B3DB9" w:rsidRPr="008A0796" w:rsidRDefault="00C665A8"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contingency</w:t>
      </w:r>
      <w:proofErr w:type="gramEnd"/>
      <w:r>
        <w:rPr>
          <w:rStyle w:val="FontStyle18"/>
          <w:sz w:val="24"/>
        </w:rPr>
        <w:t xml:space="preserve"> funding plan, as needed;</w:t>
      </w:r>
    </w:p>
    <w:p w:rsidR="00076F63" w:rsidRPr="008A0796" w:rsidRDefault="00076F63"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Instructions on the procedure for interaction between structural subdivisions to assess risks when approving a new product or significant changes to the conditions of an existing product;</w:t>
      </w:r>
    </w:p>
    <w:p w:rsidR="005B3DB9" w:rsidRPr="008A0796" w:rsidRDefault="005B3DB9"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lastRenderedPageBreak/>
        <w:t>Instructions for managing capital adequacy in the event of contingencies;</w:t>
      </w:r>
    </w:p>
    <w:p w:rsidR="005B3DB9" w:rsidRPr="008A0796" w:rsidRDefault="005B3DB9"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List of sensitive information</w:t>
      </w:r>
      <w:proofErr w:type="gramStart"/>
      <w:r>
        <w:rPr>
          <w:rStyle w:val="FontStyle18"/>
          <w:sz w:val="24"/>
        </w:rPr>
        <w:t>;</w:t>
      </w:r>
      <w:proofErr w:type="gramEnd"/>
    </w:p>
    <w:p w:rsidR="00CA5836" w:rsidRPr="008A0796" w:rsidRDefault="00CA5836"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other</w:t>
      </w:r>
      <w:proofErr w:type="gramEnd"/>
      <w:r>
        <w:rPr>
          <w:rStyle w:val="FontStyle18"/>
          <w:sz w:val="24"/>
        </w:rPr>
        <w:t xml:space="preserve"> internal documents approved by the Board of Directors and the sole shareholder;</w:t>
      </w:r>
    </w:p>
    <w:p w:rsidR="00EA27E6" w:rsidRPr="008A0796" w:rsidRDefault="00EA27E6" w:rsidP="003E22A6">
      <w:pPr>
        <w:numPr>
          <w:ilvl w:val="1"/>
          <w:numId w:val="14"/>
        </w:numPr>
        <w:tabs>
          <w:tab w:val="left" w:pos="993"/>
        </w:tabs>
        <w:suppressAutoHyphens/>
        <w:autoSpaceDE w:val="0"/>
        <w:autoSpaceDN w:val="0"/>
        <w:adjustRightInd w:val="0"/>
        <w:spacing w:after="0" w:line="240" w:lineRule="auto"/>
        <w:ind w:left="0" w:firstLine="709"/>
        <w:jc w:val="both"/>
        <w:rPr>
          <w:rStyle w:val="FontStyle18"/>
          <w:sz w:val="24"/>
          <w:szCs w:val="24"/>
        </w:rPr>
      </w:pPr>
      <w:r>
        <w:rPr>
          <w:rStyle w:val="FontStyle18"/>
          <w:sz w:val="24"/>
        </w:rPr>
        <w:t>preliminary consideration for the Board of Directors of the following issues:</w:t>
      </w:r>
    </w:p>
    <w:p w:rsidR="00EA27E6" w:rsidRPr="008A0796" w:rsidRDefault="0017635A" w:rsidP="003E22A6">
      <w:pPr>
        <w:suppressAutoHyphens/>
        <w:autoSpaceDE w:val="0"/>
        <w:autoSpaceDN w:val="0"/>
        <w:adjustRightInd w:val="0"/>
        <w:spacing w:after="0" w:line="240" w:lineRule="auto"/>
        <w:ind w:firstLine="709"/>
        <w:jc w:val="both"/>
        <w:rPr>
          <w:rStyle w:val="FontStyle18"/>
          <w:sz w:val="24"/>
          <w:szCs w:val="24"/>
        </w:rPr>
      </w:pPr>
      <w:r>
        <w:rPr>
          <w:rStyle w:val="FontStyle18"/>
          <w:sz w:val="24"/>
        </w:rPr>
        <w:t>reports on the Bank’s current risk level, monitoring of compliance with risk appetite levels, violations of risk appetite levels and mechanisms for reducing risk levels, monitoring of compliance with risk management policies;</w:t>
      </w:r>
    </w:p>
    <w:p w:rsidR="0017635A" w:rsidRPr="008A0796" w:rsidRDefault="0017635A" w:rsidP="003E22A6">
      <w:pPr>
        <w:suppressAutoHyphens/>
        <w:autoSpaceDE w:val="0"/>
        <w:autoSpaceDN w:val="0"/>
        <w:adjustRightInd w:val="0"/>
        <w:spacing w:after="0" w:line="240" w:lineRule="auto"/>
        <w:ind w:firstLine="709"/>
        <w:jc w:val="both"/>
        <w:rPr>
          <w:rStyle w:val="FontStyle18"/>
          <w:sz w:val="24"/>
          <w:szCs w:val="24"/>
        </w:rPr>
      </w:pPr>
      <w:proofErr w:type="gramStart"/>
      <w:r>
        <w:rPr>
          <w:rStyle w:val="FontStyle18"/>
          <w:sz w:val="24"/>
        </w:rPr>
        <w:t>stress</w:t>
      </w:r>
      <w:proofErr w:type="gramEnd"/>
      <w:r>
        <w:rPr>
          <w:rStyle w:val="FontStyle18"/>
          <w:sz w:val="24"/>
        </w:rPr>
        <w:t xml:space="preserve"> testing results:</w:t>
      </w:r>
    </w:p>
    <w:p w:rsidR="00CC0529" w:rsidRPr="008A0796" w:rsidRDefault="0017635A"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the compliance of the Bank and its employees with the lending policy;</w:t>
      </w:r>
    </w:p>
    <w:p w:rsidR="0017635A" w:rsidRPr="008A0796" w:rsidRDefault="00CC0529" w:rsidP="003E22A6">
      <w:pPr>
        <w:suppressAutoHyphens/>
        <w:autoSpaceDE w:val="0"/>
        <w:autoSpaceDN w:val="0"/>
        <w:adjustRightInd w:val="0"/>
        <w:spacing w:after="0" w:line="240" w:lineRule="auto"/>
        <w:ind w:firstLine="708"/>
        <w:jc w:val="both"/>
        <w:rPr>
          <w:rStyle w:val="FontStyle18"/>
          <w:sz w:val="24"/>
          <w:szCs w:val="24"/>
        </w:rPr>
      </w:pPr>
      <w:r>
        <w:rPr>
          <w:rStyle w:val="FontStyle18"/>
          <w:sz w:val="24"/>
        </w:rPr>
        <w:t>reports on the quality of the Bank’s loan portfolio, including the effectiveness of the lending process and procedures that ensure the effective identification, measurement, monitoring and control of the Bank’s credit risk in order to ensure the adequacy of equity capital to cover it;</w:t>
      </w:r>
    </w:p>
    <w:p w:rsidR="007A4B18" w:rsidRPr="008A0796" w:rsidRDefault="007A4B18"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and control of compliance by the Bank and its employees with the pledge policy;</w:t>
      </w:r>
    </w:p>
    <w:p w:rsidR="0017635A" w:rsidRPr="008A0796" w:rsidRDefault="00CC0529"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the compliance of the Bank and its employees with the liquidity risk management policy;</w:t>
      </w:r>
    </w:p>
    <w:p w:rsidR="0017635A" w:rsidRPr="008A0796" w:rsidRDefault="00CC0529"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results</w:t>
      </w:r>
      <w:proofErr w:type="gramEnd"/>
      <w:r>
        <w:rPr>
          <w:rStyle w:val="FontStyle18"/>
          <w:sz w:val="24"/>
        </w:rPr>
        <w:t xml:space="preserve"> of </w:t>
      </w:r>
      <w:proofErr w:type="spellStart"/>
      <w:r>
        <w:rPr>
          <w:rStyle w:val="FontStyle18"/>
          <w:sz w:val="24"/>
        </w:rPr>
        <w:t>backtesting</w:t>
      </w:r>
      <w:proofErr w:type="spellEnd"/>
      <w:r>
        <w:rPr>
          <w:rStyle w:val="FontStyle18"/>
          <w:sz w:val="24"/>
        </w:rPr>
        <w:t xml:space="preserve"> to verify the reliability and effectiveness of market risk assessment models;</w:t>
      </w:r>
    </w:p>
    <w:p w:rsidR="0017635A" w:rsidRPr="008A0796" w:rsidRDefault="0017635A"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the compliance by the Bank and its employees with the capital management policy;</w:t>
      </w:r>
    </w:p>
    <w:p w:rsidR="007A4B18" w:rsidRPr="008A0796" w:rsidRDefault="00A56236"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compliance with the internal capital adequacy assessment process and the internal liquidity adequacy assessment process;</w:t>
      </w:r>
    </w:p>
    <w:p w:rsidR="0017635A" w:rsidRPr="008A0796" w:rsidRDefault="0017635A"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the compliance of the Bank and its employees with the continuity management policy;</w:t>
      </w:r>
    </w:p>
    <w:p w:rsidR="0017635A" w:rsidRPr="008A0796" w:rsidRDefault="0017635A"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the Bank’s and its employees’ compliance with the information technology risk management policy;</w:t>
      </w:r>
    </w:p>
    <w:p w:rsidR="0017635A" w:rsidRPr="008A0796" w:rsidRDefault="0017635A"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the Bank’s and its employees’ compliance with the information security risk management policy;</w:t>
      </w:r>
    </w:p>
    <w:p w:rsidR="00AA2DCA" w:rsidRPr="008A0796" w:rsidRDefault="007548B2"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compliance risk management;</w:t>
      </w:r>
    </w:p>
    <w:p w:rsidR="00A56236" w:rsidRPr="008A0796" w:rsidRDefault="00A56236" w:rsidP="003E22A6">
      <w:pPr>
        <w:suppressAutoHyphens/>
        <w:autoSpaceDE w:val="0"/>
        <w:autoSpaceDN w:val="0"/>
        <w:adjustRightInd w:val="0"/>
        <w:spacing w:after="0" w:line="240" w:lineRule="auto"/>
        <w:ind w:firstLine="708"/>
        <w:jc w:val="both"/>
        <w:rPr>
          <w:rStyle w:val="FontStyle18"/>
          <w:sz w:val="24"/>
          <w:szCs w:val="24"/>
        </w:rPr>
      </w:pPr>
      <w:r>
        <w:rPr>
          <w:rStyle w:val="FontStyle18"/>
          <w:sz w:val="24"/>
        </w:rPr>
        <w:t>ESG and environmental risk reports;</w:t>
      </w:r>
    </w:p>
    <w:p w:rsidR="007030B4" w:rsidRPr="008A0796" w:rsidRDefault="007030B4"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validation of forecast models (including credit risk assessment models), containing recommendations on the need or lack of need to make changes to the model;</w:t>
      </w:r>
    </w:p>
    <w:p w:rsidR="00A56236" w:rsidRPr="008A0796" w:rsidRDefault="00A56236"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and assessing the effectiveness of the implementation of internal control policy;</w:t>
      </w:r>
    </w:p>
    <w:p w:rsidR="00C74042" w:rsidRPr="008A0796" w:rsidRDefault="00C74042"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the</w:t>
      </w:r>
      <w:proofErr w:type="gramEnd"/>
      <w:r>
        <w:rPr>
          <w:rStyle w:val="FontStyle18"/>
          <w:sz w:val="24"/>
        </w:rPr>
        <w:t xml:space="preserve"> findings on the quality and effectiveness of the risk management and internal control system, overall corporate governance, aimed at ensuring the protection of the Bank and its reputation;</w:t>
      </w:r>
    </w:p>
    <w:p w:rsidR="007A4B18" w:rsidRPr="008A0796" w:rsidRDefault="007A4B18"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reports</w:t>
      </w:r>
      <w:proofErr w:type="gramEnd"/>
      <w:r>
        <w:rPr>
          <w:rStyle w:val="FontStyle18"/>
          <w:sz w:val="24"/>
        </w:rPr>
        <w:t xml:space="preserve"> on the results of monitoring and control of compliance by the Bank and its employees with the problem asset management policy;</w:t>
      </w:r>
    </w:p>
    <w:p w:rsidR="00A56236" w:rsidRPr="008A0796" w:rsidRDefault="00A56236"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information</w:t>
      </w:r>
      <w:proofErr w:type="gramEnd"/>
      <w:r>
        <w:rPr>
          <w:rStyle w:val="FontStyle18"/>
          <w:sz w:val="24"/>
        </w:rPr>
        <w:t xml:space="preserve"> on resolutions made to restructure loans (for borrowers and/or a group of related borrowers experiencing financial difficulties, the total debt), including contingent liabilities, whereof exceeds 1 per cent of equity capital;</w:t>
      </w:r>
    </w:p>
    <w:p w:rsidR="007030B4" w:rsidRPr="008A0796" w:rsidRDefault="007030B4"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other</w:t>
      </w:r>
      <w:proofErr w:type="gramEnd"/>
      <w:r>
        <w:rPr>
          <w:rStyle w:val="FontStyle18"/>
          <w:sz w:val="24"/>
        </w:rPr>
        <w:t xml:space="preserve"> management reporting on risk management issues defined by the Bank’s internal documents approved by the Board of Directors;</w:t>
      </w:r>
    </w:p>
    <w:p w:rsidR="0017635A" w:rsidRPr="008A0796" w:rsidRDefault="0017635A" w:rsidP="003E22A6">
      <w:pPr>
        <w:suppressAutoHyphens/>
        <w:autoSpaceDE w:val="0"/>
        <w:autoSpaceDN w:val="0"/>
        <w:adjustRightInd w:val="0"/>
        <w:spacing w:after="0" w:line="240" w:lineRule="auto"/>
        <w:ind w:firstLine="708"/>
        <w:jc w:val="both"/>
        <w:rPr>
          <w:rStyle w:val="FontStyle18"/>
          <w:sz w:val="24"/>
          <w:szCs w:val="24"/>
        </w:rPr>
      </w:pPr>
      <w:proofErr w:type="gramStart"/>
      <w:r>
        <w:rPr>
          <w:rStyle w:val="FontStyle18"/>
          <w:sz w:val="24"/>
        </w:rPr>
        <w:t>significant</w:t>
      </w:r>
      <w:proofErr w:type="gramEnd"/>
      <w:r>
        <w:rPr>
          <w:rStyle w:val="FontStyle18"/>
          <w:sz w:val="24"/>
        </w:rPr>
        <w:t xml:space="preserve"> information on risk-related issues that require immediate decision-making or urgent action;</w:t>
      </w:r>
    </w:p>
    <w:p w:rsidR="0017635A" w:rsidRPr="008A0796" w:rsidRDefault="00C74042" w:rsidP="003E22A6">
      <w:pPr>
        <w:pStyle w:val="pj"/>
        <w:suppressAutoHyphens/>
        <w:ind w:firstLine="709"/>
        <w:rPr>
          <w:rStyle w:val="FontStyle18"/>
          <w:sz w:val="24"/>
          <w:szCs w:val="24"/>
        </w:rPr>
      </w:pPr>
      <w:r>
        <w:rPr>
          <w:rStyle w:val="FontStyle18"/>
          <w:sz w:val="24"/>
        </w:rPr>
        <w:t>information on the availability of internal models and information systems for the Bank’s risk management, as well as for the purpose of ensuring complete, reliable and timely financial, regulatory and management information;</w:t>
      </w:r>
    </w:p>
    <w:p w:rsidR="00F87CD0" w:rsidRPr="008A0796" w:rsidRDefault="00F87CD0" w:rsidP="003E22A6">
      <w:pPr>
        <w:suppressAutoHyphens/>
        <w:autoSpaceDE w:val="0"/>
        <w:autoSpaceDN w:val="0"/>
        <w:adjustRightInd w:val="0"/>
        <w:spacing w:after="0" w:line="240" w:lineRule="auto"/>
        <w:ind w:firstLine="708"/>
        <w:jc w:val="both"/>
        <w:rPr>
          <w:rStyle w:val="s0"/>
          <w:sz w:val="24"/>
          <w:szCs w:val="24"/>
        </w:rPr>
      </w:pPr>
      <w:r>
        <w:rPr>
          <w:rStyle w:val="s0"/>
          <w:sz w:val="24"/>
        </w:rPr>
        <w:t xml:space="preserve">for the settlement of debt on problem assets exceeding 5 per cent of the Bank’s equity capital and for the issuance of loans exceeding 5 per cent of the Bank’s equity capital based on an analysis and assessment of the feasibility of issuing a loan; </w:t>
      </w:r>
    </w:p>
    <w:p w:rsidR="00A56236" w:rsidRPr="008A0796" w:rsidRDefault="00A56236" w:rsidP="003E22A6">
      <w:pPr>
        <w:suppressAutoHyphens/>
        <w:autoSpaceDE w:val="0"/>
        <w:autoSpaceDN w:val="0"/>
        <w:adjustRightInd w:val="0"/>
        <w:spacing w:after="0" w:line="240" w:lineRule="auto"/>
        <w:ind w:firstLine="708"/>
        <w:jc w:val="both"/>
        <w:rPr>
          <w:rStyle w:val="s0"/>
          <w:sz w:val="24"/>
          <w:szCs w:val="24"/>
        </w:rPr>
      </w:pPr>
      <w:proofErr w:type="gramStart"/>
      <w:r>
        <w:rPr>
          <w:rStyle w:val="s0"/>
          <w:sz w:val="24"/>
        </w:rPr>
        <w:t>questions</w:t>
      </w:r>
      <w:proofErr w:type="gramEnd"/>
      <w:r>
        <w:rPr>
          <w:rStyle w:val="s0"/>
          <w:sz w:val="24"/>
        </w:rPr>
        <w:t xml:space="preserve"> about increasing liabilities by an amount equal to 10 per cent or more of the amount of its equity capital;</w:t>
      </w:r>
    </w:p>
    <w:p w:rsidR="00A56236" w:rsidRPr="008A0796" w:rsidRDefault="00085279" w:rsidP="003E22A6">
      <w:pPr>
        <w:suppressAutoHyphens/>
        <w:autoSpaceDE w:val="0"/>
        <w:autoSpaceDN w:val="0"/>
        <w:adjustRightInd w:val="0"/>
        <w:spacing w:after="0" w:line="240" w:lineRule="auto"/>
        <w:ind w:firstLine="708"/>
        <w:jc w:val="both"/>
        <w:rPr>
          <w:rStyle w:val="s0"/>
          <w:sz w:val="24"/>
          <w:szCs w:val="24"/>
        </w:rPr>
      </w:pPr>
      <w:r>
        <w:rPr>
          <w:rStyle w:val="s0"/>
          <w:sz w:val="24"/>
        </w:rPr>
        <w:t>conclusion of major transactions, transactions in which the Bank has an interest and transactions with persons connected by special relations with the Bank, with the exception of major transactions, resolved to be concluded by the sole shareholder;</w:t>
      </w:r>
    </w:p>
    <w:p w:rsidR="00DD061B" w:rsidRPr="008A0796" w:rsidRDefault="00DD061B" w:rsidP="003E22A6">
      <w:pPr>
        <w:numPr>
          <w:ilvl w:val="1"/>
          <w:numId w:val="14"/>
        </w:numPr>
        <w:tabs>
          <w:tab w:val="left" w:pos="993"/>
        </w:tabs>
        <w:suppressAutoHyphens/>
        <w:autoSpaceDE w:val="0"/>
        <w:autoSpaceDN w:val="0"/>
        <w:adjustRightInd w:val="0"/>
        <w:spacing w:after="0" w:line="240" w:lineRule="auto"/>
        <w:ind w:left="0" w:firstLine="709"/>
        <w:jc w:val="both"/>
        <w:rPr>
          <w:rStyle w:val="FontStyle18"/>
          <w:sz w:val="24"/>
          <w:szCs w:val="24"/>
        </w:rPr>
      </w:pPr>
      <w:r>
        <w:rPr>
          <w:rStyle w:val="FontStyle18"/>
          <w:sz w:val="24"/>
        </w:rPr>
        <w:lastRenderedPageBreak/>
        <w:t xml:space="preserve">preliminary hearing the Head of Risk Management on risk management issues regarding the methods used and potential shortcomings of risk management models and analytical approaches in the Bank; </w:t>
      </w:r>
    </w:p>
    <w:p w:rsidR="00CB0617" w:rsidRPr="008A0796" w:rsidRDefault="00CB0617" w:rsidP="003E22A6">
      <w:pPr>
        <w:numPr>
          <w:ilvl w:val="1"/>
          <w:numId w:val="14"/>
        </w:numPr>
        <w:tabs>
          <w:tab w:val="left" w:pos="993"/>
        </w:tabs>
        <w:suppressAutoHyphens/>
        <w:autoSpaceDE w:val="0"/>
        <w:autoSpaceDN w:val="0"/>
        <w:adjustRightInd w:val="0"/>
        <w:spacing w:after="0" w:line="240" w:lineRule="auto"/>
        <w:ind w:left="0" w:firstLine="709"/>
        <w:jc w:val="both"/>
        <w:rPr>
          <w:rStyle w:val="FontStyle18"/>
          <w:sz w:val="24"/>
          <w:szCs w:val="24"/>
        </w:rPr>
      </w:pPr>
      <w:proofErr w:type="gramStart"/>
      <w:r>
        <w:rPr>
          <w:rStyle w:val="FontStyle18"/>
          <w:sz w:val="24"/>
        </w:rPr>
        <w:t>consideration</w:t>
      </w:r>
      <w:proofErr w:type="gramEnd"/>
      <w:r>
        <w:rPr>
          <w:rStyle w:val="FontStyle18"/>
          <w:sz w:val="24"/>
        </w:rPr>
        <w:t xml:space="preserve"> of other issues within the limits of its competence and the instructions of the Board of Directors.</w:t>
      </w:r>
    </w:p>
    <w:p w:rsidR="00CB0617" w:rsidRPr="008A0796" w:rsidRDefault="00CB0617" w:rsidP="003E22A6">
      <w:pPr>
        <w:tabs>
          <w:tab w:val="left" w:pos="709"/>
          <w:tab w:val="left" w:pos="878"/>
        </w:tabs>
        <w:suppressAutoHyphens/>
        <w:spacing w:after="0" w:line="240" w:lineRule="auto"/>
        <w:ind w:right="14" w:firstLine="709"/>
        <w:jc w:val="both"/>
        <w:rPr>
          <w:rFonts w:ascii="Times New Roman" w:hAnsi="Times New Roman"/>
          <w:sz w:val="24"/>
          <w:szCs w:val="24"/>
        </w:rPr>
      </w:pPr>
    </w:p>
    <w:p w:rsidR="00CB0617" w:rsidRPr="008A0796" w:rsidRDefault="00CB0617" w:rsidP="003E22A6">
      <w:pPr>
        <w:tabs>
          <w:tab w:val="left" w:pos="709"/>
          <w:tab w:val="left" w:pos="1046"/>
          <w:tab w:val="left" w:pos="1162"/>
        </w:tabs>
        <w:suppressAutoHyphens/>
        <w:spacing w:after="0" w:line="240" w:lineRule="auto"/>
        <w:ind w:firstLine="284"/>
        <w:jc w:val="both"/>
        <w:rPr>
          <w:rStyle w:val="FontStyle18"/>
          <w:sz w:val="24"/>
          <w:szCs w:val="24"/>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3" w:name="_Toc198129020"/>
      <w:r>
        <w:rPr>
          <w:rFonts w:ascii="Times New Roman" w:hAnsi="Times New Roman"/>
          <w:sz w:val="24"/>
        </w:rPr>
        <w:t xml:space="preserve">Chapter 3. </w:t>
      </w:r>
      <w:r>
        <w:rPr>
          <w:rFonts w:ascii="Times New Roman" w:hAnsi="Times New Roman"/>
          <w:sz w:val="24"/>
        </w:rPr>
        <w:tab/>
      </w:r>
      <w:r w:rsidR="00CB0617">
        <w:rPr>
          <w:rFonts w:ascii="Times New Roman" w:hAnsi="Times New Roman"/>
          <w:sz w:val="24"/>
        </w:rPr>
        <w:t>Rights and Obligations of the Committee and Its Members</w:t>
      </w:r>
      <w:bookmarkEnd w:id="3"/>
    </w:p>
    <w:p w:rsidR="00CB0617" w:rsidRPr="008A0796" w:rsidRDefault="00CB0617" w:rsidP="003E22A6">
      <w:pPr>
        <w:suppressAutoHyphens/>
        <w:spacing w:after="0" w:line="240" w:lineRule="auto"/>
        <w:jc w:val="both"/>
        <w:rPr>
          <w:rFonts w:ascii="Times New Roman" w:hAnsi="Times New Roman"/>
          <w:b/>
          <w:sz w:val="24"/>
          <w:szCs w:val="24"/>
        </w:rPr>
      </w:pPr>
    </w:p>
    <w:p w:rsidR="00CB0617" w:rsidRPr="008A0796" w:rsidRDefault="00834CEB" w:rsidP="003E22A6">
      <w:pPr>
        <w:numPr>
          <w:ilvl w:val="0"/>
          <w:numId w:val="15"/>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Committee and its members have the right to:</w:t>
      </w:r>
    </w:p>
    <w:p w:rsidR="00CB0617" w:rsidRPr="008A0796" w:rsidRDefault="00CB0617" w:rsidP="003E22A6">
      <w:pPr>
        <w:pStyle w:val="Style6"/>
        <w:widowControl/>
        <w:numPr>
          <w:ilvl w:val="1"/>
          <w:numId w:val="17"/>
        </w:numPr>
        <w:tabs>
          <w:tab w:val="left" w:pos="709"/>
          <w:tab w:val="left" w:pos="851"/>
          <w:tab w:val="left" w:pos="1013"/>
          <w:tab w:val="left" w:pos="1134"/>
        </w:tabs>
        <w:suppressAutoHyphens/>
        <w:spacing w:line="240" w:lineRule="auto"/>
        <w:ind w:left="0" w:firstLine="709"/>
        <w:rPr>
          <w:rStyle w:val="FontStyle18"/>
          <w:sz w:val="24"/>
          <w:szCs w:val="24"/>
        </w:rPr>
      </w:pPr>
      <w:r>
        <w:rPr>
          <w:rStyle w:val="FontStyle18"/>
          <w:sz w:val="24"/>
        </w:rPr>
        <w:t>request any information and documents from the Bank’s management and other employees;</w:t>
      </w:r>
    </w:p>
    <w:p w:rsidR="00CB0617" w:rsidRPr="008A0796" w:rsidRDefault="00CB0617" w:rsidP="003E22A6">
      <w:pPr>
        <w:pStyle w:val="Style6"/>
        <w:widowControl/>
        <w:numPr>
          <w:ilvl w:val="1"/>
          <w:numId w:val="17"/>
        </w:numPr>
        <w:tabs>
          <w:tab w:val="left" w:pos="709"/>
          <w:tab w:val="left" w:pos="851"/>
          <w:tab w:val="left" w:pos="1013"/>
        </w:tabs>
        <w:suppressAutoHyphens/>
        <w:spacing w:line="240" w:lineRule="auto"/>
        <w:ind w:left="0" w:firstLine="709"/>
        <w:rPr>
          <w:rStyle w:val="FontStyle18"/>
          <w:sz w:val="24"/>
          <w:szCs w:val="24"/>
        </w:rPr>
      </w:pPr>
      <w:r>
        <w:rPr>
          <w:rStyle w:val="FontStyle18"/>
          <w:sz w:val="24"/>
        </w:rPr>
        <w:t>invite any employee of the Bank and other persons to meetings;</w:t>
      </w:r>
    </w:p>
    <w:p w:rsidR="00CB0617" w:rsidRPr="008A0796" w:rsidRDefault="002827AD" w:rsidP="003E22A6">
      <w:pPr>
        <w:pStyle w:val="Style6"/>
        <w:widowControl/>
        <w:numPr>
          <w:ilvl w:val="1"/>
          <w:numId w:val="17"/>
        </w:numPr>
        <w:tabs>
          <w:tab w:val="left" w:pos="567"/>
          <w:tab w:val="left" w:pos="709"/>
          <w:tab w:val="left" w:pos="851"/>
          <w:tab w:val="left" w:pos="1013"/>
        </w:tabs>
        <w:suppressAutoHyphens/>
        <w:spacing w:line="240" w:lineRule="auto"/>
        <w:ind w:left="0" w:firstLine="709"/>
        <w:rPr>
          <w:rStyle w:val="FontStyle18"/>
          <w:sz w:val="24"/>
          <w:szCs w:val="24"/>
        </w:rPr>
      </w:pPr>
      <w:r>
        <w:rPr>
          <w:rStyle w:val="FontStyle18"/>
          <w:sz w:val="24"/>
        </w:rPr>
        <w:t>engage external experts and consultants within the budget;</w:t>
      </w:r>
    </w:p>
    <w:p w:rsidR="00CB0617" w:rsidRPr="008A0796" w:rsidRDefault="002827AD" w:rsidP="003E22A6">
      <w:pPr>
        <w:pStyle w:val="Style6"/>
        <w:widowControl/>
        <w:numPr>
          <w:ilvl w:val="1"/>
          <w:numId w:val="17"/>
        </w:numPr>
        <w:tabs>
          <w:tab w:val="left" w:pos="567"/>
          <w:tab w:val="left" w:pos="709"/>
          <w:tab w:val="left" w:pos="851"/>
          <w:tab w:val="left" w:pos="1013"/>
        </w:tabs>
        <w:suppressAutoHyphens/>
        <w:spacing w:line="240" w:lineRule="auto"/>
        <w:ind w:left="0" w:firstLine="709"/>
        <w:rPr>
          <w:rStyle w:val="FontStyle18"/>
          <w:sz w:val="24"/>
          <w:szCs w:val="24"/>
        </w:rPr>
      </w:pPr>
      <w:r>
        <w:rPr>
          <w:rStyle w:val="FontStyle18"/>
          <w:sz w:val="24"/>
        </w:rPr>
        <w:t>analyze and monitor the implementation of resolutions of the Board of Directors on its activities;</w:t>
      </w:r>
    </w:p>
    <w:p w:rsidR="00CB0617" w:rsidRPr="008A0796" w:rsidRDefault="00CB0617" w:rsidP="003E22A6">
      <w:pPr>
        <w:pStyle w:val="Style6"/>
        <w:widowControl/>
        <w:numPr>
          <w:ilvl w:val="1"/>
          <w:numId w:val="17"/>
        </w:numPr>
        <w:tabs>
          <w:tab w:val="left" w:pos="567"/>
          <w:tab w:val="left" w:pos="709"/>
          <w:tab w:val="left" w:pos="851"/>
          <w:tab w:val="left" w:pos="955"/>
          <w:tab w:val="left" w:pos="1013"/>
        </w:tabs>
        <w:suppressAutoHyphens/>
        <w:spacing w:line="240" w:lineRule="auto"/>
        <w:ind w:left="0" w:firstLine="709"/>
        <w:rPr>
          <w:rStyle w:val="FontStyle18"/>
          <w:sz w:val="24"/>
          <w:szCs w:val="24"/>
        </w:rPr>
      </w:pPr>
      <w:r>
        <w:rPr>
          <w:rStyle w:val="FontStyle18"/>
          <w:sz w:val="24"/>
        </w:rPr>
        <w:t>make proposals for changes to the Regulations;</w:t>
      </w:r>
    </w:p>
    <w:p w:rsidR="00CB0617" w:rsidRPr="008A0796" w:rsidRDefault="00CB0617" w:rsidP="003E22A6">
      <w:pPr>
        <w:pStyle w:val="Style6"/>
        <w:widowControl/>
        <w:numPr>
          <w:ilvl w:val="1"/>
          <w:numId w:val="17"/>
        </w:numPr>
        <w:tabs>
          <w:tab w:val="left" w:pos="567"/>
          <w:tab w:val="left" w:pos="709"/>
          <w:tab w:val="left" w:pos="851"/>
          <w:tab w:val="left" w:pos="955"/>
          <w:tab w:val="left" w:pos="1013"/>
        </w:tabs>
        <w:suppressAutoHyphens/>
        <w:spacing w:line="240" w:lineRule="auto"/>
        <w:ind w:left="0" w:firstLine="709"/>
        <w:rPr>
          <w:rStyle w:val="FontStyle18"/>
          <w:sz w:val="24"/>
          <w:szCs w:val="24"/>
        </w:rPr>
      </w:pPr>
      <w:r>
        <w:rPr>
          <w:rStyle w:val="FontStyle18"/>
          <w:sz w:val="24"/>
        </w:rPr>
        <w:t>develop and submit for approval to the Board of Directors draft documents related to the Committee’s activities;</w:t>
      </w:r>
    </w:p>
    <w:p w:rsidR="00CB0617" w:rsidRPr="008A0796" w:rsidRDefault="002827AD" w:rsidP="003E22A6">
      <w:pPr>
        <w:pStyle w:val="Style6"/>
        <w:widowControl/>
        <w:numPr>
          <w:ilvl w:val="1"/>
          <w:numId w:val="17"/>
        </w:numPr>
        <w:tabs>
          <w:tab w:val="left" w:pos="567"/>
          <w:tab w:val="left" w:pos="709"/>
          <w:tab w:val="left" w:pos="851"/>
          <w:tab w:val="left" w:pos="955"/>
          <w:tab w:val="left" w:pos="1013"/>
        </w:tabs>
        <w:suppressAutoHyphens/>
        <w:spacing w:line="240" w:lineRule="auto"/>
        <w:ind w:left="0" w:firstLine="709"/>
        <w:rPr>
          <w:rStyle w:val="FontStyle18"/>
          <w:sz w:val="24"/>
          <w:szCs w:val="24"/>
        </w:rPr>
      </w:pPr>
      <w:r>
        <w:rPr>
          <w:rStyle w:val="FontStyle18"/>
          <w:sz w:val="24"/>
        </w:rPr>
        <w:t>to initiate Committee meetings and propose items for the agenda;</w:t>
      </w:r>
    </w:p>
    <w:p w:rsidR="00CB0617" w:rsidRPr="008A0796" w:rsidRDefault="002827AD" w:rsidP="003E22A6">
      <w:pPr>
        <w:pStyle w:val="Style6"/>
        <w:widowControl/>
        <w:numPr>
          <w:ilvl w:val="1"/>
          <w:numId w:val="17"/>
        </w:numPr>
        <w:tabs>
          <w:tab w:val="left" w:pos="567"/>
          <w:tab w:val="left" w:pos="709"/>
          <w:tab w:val="left" w:pos="851"/>
          <w:tab w:val="left" w:pos="955"/>
          <w:tab w:val="left" w:pos="1013"/>
        </w:tabs>
        <w:suppressAutoHyphens/>
        <w:spacing w:line="240" w:lineRule="auto"/>
        <w:ind w:left="0" w:firstLine="709"/>
        <w:rPr>
          <w:rStyle w:val="FontStyle18"/>
          <w:sz w:val="24"/>
          <w:szCs w:val="24"/>
        </w:rPr>
      </w:pPr>
      <w:proofErr w:type="gramStart"/>
      <w:r>
        <w:rPr>
          <w:rStyle w:val="FontStyle18"/>
          <w:sz w:val="24"/>
        </w:rPr>
        <w:t>exercise</w:t>
      </w:r>
      <w:proofErr w:type="gramEnd"/>
      <w:r>
        <w:rPr>
          <w:rStyle w:val="FontStyle18"/>
          <w:sz w:val="24"/>
        </w:rPr>
        <w:t xml:space="preserve"> other rights to perform their tasks.</w:t>
      </w:r>
    </w:p>
    <w:p w:rsidR="00CB0617" w:rsidRPr="008A0796" w:rsidRDefault="00CB0617" w:rsidP="003E22A6">
      <w:pPr>
        <w:numPr>
          <w:ilvl w:val="0"/>
          <w:numId w:val="15"/>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The Committee and its members shall:</w:t>
      </w:r>
    </w:p>
    <w:p w:rsidR="00CB0617" w:rsidRPr="008A0796" w:rsidRDefault="008D0702" w:rsidP="003E22A6">
      <w:pPr>
        <w:pStyle w:val="Style6"/>
        <w:widowControl/>
        <w:numPr>
          <w:ilvl w:val="1"/>
          <w:numId w:val="19"/>
        </w:numPr>
        <w:tabs>
          <w:tab w:val="left" w:pos="709"/>
          <w:tab w:val="left" w:pos="993"/>
        </w:tabs>
        <w:suppressAutoHyphens/>
        <w:spacing w:line="240" w:lineRule="auto"/>
        <w:ind w:left="0" w:firstLine="709"/>
        <w:rPr>
          <w:rStyle w:val="FontStyle18"/>
          <w:sz w:val="24"/>
          <w:szCs w:val="24"/>
        </w:rPr>
      </w:pPr>
      <w:r>
        <w:rPr>
          <w:rStyle w:val="FontStyle18"/>
          <w:sz w:val="24"/>
        </w:rPr>
        <w:t>act honestly, in good faith and in the interests of the Bank and its shareholders;</w:t>
      </w:r>
    </w:p>
    <w:p w:rsidR="00CB0617" w:rsidRPr="008A0796" w:rsidRDefault="00CB0617" w:rsidP="003E22A6">
      <w:pPr>
        <w:pStyle w:val="Style6"/>
        <w:widowControl/>
        <w:numPr>
          <w:ilvl w:val="1"/>
          <w:numId w:val="19"/>
        </w:numPr>
        <w:tabs>
          <w:tab w:val="left" w:pos="709"/>
          <w:tab w:val="left" w:pos="993"/>
        </w:tabs>
        <w:suppressAutoHyphens/>
        <w:spacing w:line="240" w:lineRule="auto"/>
        <w:ind w:left="0" w:firstLine="709"/>
        <w:rPr>
          <w:rStyle w:val="FontStyle18"/>
          <w:sz w:val="24"/>
          <w:szCs w:val="24"/>
        </w:rPr>
      </w:pPr>
      <w:r>
        <w:rPr>
          <w:rStyle w:val="FontStyle18"/>
          <w:sz w:val="24"/>
        </w:rPr>
        <w:t>devote sufficient time to performing their duties;</w:t>
      </w:r>
    </w:p>
    <w:p w:rsidR="00CB0617" w:rsidRPr="008A0796" w:rsidRDefault="00CB0617" w:rsidP="003E22A6">
      <w:pPr>
        <w:pStyle w:val="Style6"/>
        <w:widowControl/>
        <w:numPr>
          <w:ilvl w:val="1"/>
          <w:numId w:val="19"/>
        </w:numPr>
        <w:tabs>
          <w:tab w:val="left" w:pos="709"/>
          <w:tab w:val="left" w:pos="993"/>
        </w:tabs>
        <w:suppressAutoHyphens/>
        <w:spacing w:line="240" w:lineRule="auto"/>
        <w:ind w:left="0" w:firstLine="709"/>
        <w:rPr>
          <w:rStyle w:val="FontStyle18"/>
          <w:sz w:val="24"/>
          <w:szCs w:val="24"/>
        </w:rPr>
      </w:pPr>
      <w:r>
        <w:rPr>
          <w:rStyle w:val="FontStyle18"/>
          <w:sz w:val="24"/>
        </w:rPr>
        <w:t>participate in the work of the Committee and attend its in-person meetings;</w:t>
      </w:r>
    </w:p>
    <w:p w:rsidR="00CB0617" w:rsidRPr="008A0796" w:rsidRDefault="00CB0617" w:rsidP="003E22A6">
      <w:pPr>
        <w:pStyle w:val="Style6"/>
        <w:widowControl/>
        <w:numPr>
          <w:ilvl w:val="1"/>
          <w:numId w:val="19"/>
        </w:numPr>
        <w:tabs>
          <w:tab w:val="left" w:pos="709"/>
          <w:tab w:val="left" w:pos="993"/>
        </w:tabs>
        <w:suppressAutoHyphens/>
        <w:spacing w:line="240" w:lineRule="auto"/>
        <w:ind w:left="0" w:firstLine="709"/>
        <w:rPr>
          <w:rStyle w:val="FontStyle18"/>
          <w:sz w:val="24"/>
          <w:szCs w:val="24"/>
        </w:rPr>
      </w:pPr>
      <w:r>
        <w:rPr>
          <w:rStyle w:val="FontStyle18"/>
          <w:sz w:val="24"/>
        </w:rPr>
        <w:t>report to the Board of Directors on their work;</w:t>
      </w:r>
    </w:p>
    <w:p w:rsidR="00CB0617" w:rsidRPr="008A0796" w:rsidRDefault="00CB0617" w:rsidP="003E22A6">
      <w:pPr>
        <w:pStyle w:val="Style6"/>
        <w:widowControl/>
        <w:numPr>
          <w:ilvl w:val="1"/>
          <w:numId w:val="19"/>
        </w:numPr>
        <w:tabs>
          <w:tab w:val="left" w:pos="709"/>
          <w:tab w:val="left" w:pos="893"/>
          <w:tab w:val="left" w:pos="993"/>
        </w:tabs>
        <w:suppressAutoHyphens/>
        <w:spacing w:line="240" w:lineRule="auto"/>
        <w:ind w:left="0" w:firstLine="709"/>
        <w:rPr>
          <w:rStyle w:val="FontStyle18"/>
          <w:sz w:val="24"/>
          <w:szCs w:val="24"/>
        </w:rPr>
      </w:pPr>
      <w:r>
        <w:rPr>
          <w:rStyle w:val="FontStyle18"/>
          <w:sz w:val="24"/>
        </w:rPr>
        <w:t>maintain confidentiality of all information received;</w:t>
      </w:r>
    </w:p>
    <w:p w:rsidR="00CB0617" w:rsidRPr="008A0796" w:rsidRDefault="00CB0617" w:rsidP="003E22A6">
      <w:pPr>
        <w:pStyle w:val="Style6"/>
        <w:widowControl/>
        <w:numPr>
          <w:ilvl w:val="1"/>
          <w:numId w:val="19"/>
        </w:numPr>
        <w:tabs>
          <w:tab w:val="left" w:pos="709"/>
          <w:tab w:val="left" w:pos="893"/>
          <w:tab w:val="left" w:pos="993"/>
        </w:tabs>
        <w:suppressAutoHyphens/>
        <w:spacing w:line="240" w:lineRule="auto"/>
        <w:ind w:left="0" w:firstLine="709"/>
        <w:rPr>
          <w:rStyle w:val="FontStyle18"/>
          <w:sz w:val="24"/>
          <w:szCs w:val="24"/>
        </w:rPr>
      </w:pPr>
      <w:r>
        <w:rPr>
          <w:rStyle w:val="FontStyle18"/>
          <w:sz w:val="24"/>
        </w:rPr>
        <w:t>inform the Board of Directors of any changes in their status as an independent director or the emergence of a conflict of interest;</w:t>
      </w:r>
    </w:p>
    <w:p w:rsidR="00CB0617" w:rsidRPr="008A0796" w:rsidRDefault="00CB0617" w:rsidP="003E22A6">
      <w:pPr>
        <w:pStyle w:val="Style6"/>
        <w:widowControl/>
        <w:numPr>
          <w:ilvl w:val="1"/>
          <w:numId w:val="19"/>
        </w:numPr>
        <w:tabs>
          <w:tab w:val="left" w:pos="567"/>
          <w:tab w:val="left" w:pos="893"/>
          <w:tab w:val="left" w:pos="993"/>
        </w:tabs>
        <w:suppressAutoHyphens/>
        <w:spacing w:line="240" w:lineRule="auto"/>
        <w:ind w:left="0" w:firstLine="709"/>
        <w:rPr>
          <w:rStyle w:val="FontStyle18"/>
          <w:sz w:val="24"/>
          <w:szCs w:val="24"/>
        </w:rPr>
      </w:pPr>
      <w:proofErr w:type="gramStart"/>
      <w:r>
        <w:rPr>
          <w:rStyle w:val="FontStyle18"/>
          <w:sz w:val="24"/>
        </w:rPr>
        <w:t>confirm</w:t>
      </w:r>
      <w:proofErr w:type="gramEnd"/>
      <w:r>
        <w:rPr>
          <w:rStyle w:val="FontStyle18"/>
          <w:sz w:val="24"/>
        </w:rPr>
        <w:t xml:space="preserve"> and update their knowledge in the field of risk management, and undergo training.</w:t>
      </w:r>
    </w:p>
    <w:p w:rsidR="00CB0617" w:rsidRPr="008A0796" w:rsidRDefault="00CB0617" w:rsidP="003E22A6">
      <w:pPr>
        <w:suppressAutoHyphens/>
        <w:spacing w:after="0" w:line="240" w:lineRule="auto"/>
        <w:jc w:val="both"/>
        <w:rPr>
          <w:rFonts w:ascii="Times New Roman" w:hAnsi="Times New Roman"/>
          <w:b/>
          <w:sz w:val="24"/>
          <w:szCs w:val="24"/>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4" w:name="_Toc198129021"/>
      <w:r>
        <w:rPr>
          <w:rFonts w:ascii="Times New Roman" w:hAnsi="Times New Roman"/>
          <w:sz w:val="24"/>
        </w:rPr>
        <w:t xml:space="preserve">Chapter 4. </w:t>
      </w:r>
      <w:r>
        <w:rPr>
          <w:rFonts w:ascii="Times New Roman" w:hAnsi="Times New Roman"/>
          <w:sz w:val="24"/>
        </w:rPr>
        <w:tab/>
      </w:r>
      <w:r w:rsidR="00CB0617">
        <w:rPr>
          <w:rFonts w:ascii="Times New Roman" w:hAnsi="Times New Roman"/>
          <w:sz w:val="24"/>
        </w:rPr>
        <w:t>Composition, Election Procedure and Term of Office of the Committee</w:t>
      </w:r>
      <w:bookmarkEnd w:id="4"/>
    </w:p>
    <w:p w:rsidR="00CB0617" w:rsidRPr="008A0796" w:rsidRDefault="00CB0617" w:rsidP="003E22A6">
      <w:pPr>
        <w:suppressAutoHyphens/>
        <w:spacing w:after="0" w:line="240" w:lineRule="auto"/>
        <w:jc w:val="both"/>
        <w:rPr>
          <w:rFonts w:ascii="Times New Roman" w:hAnsi="Times New Roman"/>
          <w:b/>
          <w:sz w:val="24"/>
          <w:szCs w:val="24"/>
        </w:rPr>
      </w:pPr>
    </w:p>
    <w:p w:rsidR="008D0702" w:rsidRPr="008A0796" w:rsidRDefault="00CB0617" w:rsidP="003E22A6">
      <w:pPr>
        <w:numPr>
          <w:ilvl w:val="0"/>
          <w:numId w:val="15"/>
        </w:numPr>
        <w:tabs>
          <w:tab w:val="left" w:pos="851"/>
          <w:tab w:val="left" w:pos="993"/>
        </w:tabs>
        <w:suppressAutoHyphens/>
        <w:spacing w:after="0" w:line="240" w:lineRule="auto"/>
        <w:ind w:left="0" w:firstLine="709"/>
        <w:jc w:val="both"/>
        <w:rPr>
          <w:rFonts w:ascii="Times New Roman" w:hAnsi="Times New Roman"/>
          <w:sz w:val="24"/>
          <w:szCs w:val="24"/>
        </w:rPr>
      </w:pPr>
      <w:r>
        <w:rPr>
          <w:rFonts w:ascii="Times New Roman" w:hAnsi="Times New Roman"/>
          <w:sz w:val="24"/>
        </w:rPr>
        <w:t xml:space="preserve"> Requirements to the composition of the Committee:</w:t>
      </w:r>
    </w:p>
    <w:p w:rsidR="008D0702" w:rsidRPr="008A0796" w:rsidRDefault="008D0702" w:rsidP="003E22A6">
      <w:pPr>
        <w:numPr>
          <w:ilvl w:val="1"/>
          <w:numId w:val="21"/>
        </w:numPr>
        <w:tabs>
          <w:tab w:val="left" w:pos="993"/>
        </w:tabs>
        <w:suppressAutoHyphens/>
        <w:spacing w:after="0" w:line="240" w:lineRule="auto"/>
        <w:ind w:left="0" w:firstLine="709"/>
        <w:jc w:val="both"/>
        <w:rPr>
          <w:rStyle w:val="s0"/>
          <w:sz w:val="24"/>
          <w:szCs w:val="24"/>
        </w:rPr>
      </w:pPr>
      <w:r>
        <w:rPr>
          <w:rStyle w:val="FontStyle18"/>
          <w:sz w:val="24"/>
        </w:rPr>
        <w:t>the Committee includes members of the Board of Directors and experts with the necessary professional knowledge and experience;</w:t>
      </w:r>
    </w:p>
    <w:p w:rsidR="00CB0617" w:rsidRPr="008A0796" w:rsidRDefault="008D0702" w:rsidP="003E22A6">
      <w:pPr>
        <w:numPr>
          <w:ilvl w:val="1"/>
          <w:numId w:val="21"/>
        </w:numPr>
        <w:tabs>
          <w:tab w:val="left" w:pos="993"/>
        </w:tabs>
        <w:suppressAutoHyphens/>
        <w:spacing w:after="0" w:line="240" w:lineRule="auto"/>
        <w:ind w:left="0" w:firstLine="709"/>
        <w:jc w:val="both"/>
        <w:rPr>
          <w:rStyle w:val="s0"/>
          <w:sz w:val="24"/>
          <w:szCs w:val="24"/>
        </w:rPr>
      </w:pPr>
      <w:r>
        <w:rPr>
          <w:rStyle w:val="s0"/>
          <w:sz w:val="24"/>
        </w:rPr>
        <w:t>the minimum number of members is 3 people;</w:t>
      </w:r>
    </w:p>
    <w:p w:rsidR="001F702C" w:rsidRPr="008A0796" w:rsidRDefault="000F246D" w:rsidP="003E22A6">
      <w:pPr>
        <w:numPr>
          <w:ilvl w:val="1"/>
          <w:numId w:val="21"/>
        </w:numPr>
        <w:tabs>
          <w:tab w:val="left" w:pos="993"/>
        </w:tabs>
        <w:suppressAutoHyphens/>
        <w:spacing w:after="0" w:line="240" w:lineRule="auto"/>
        <w:ind w:left="0" w:firstLine="709"/>
        <w:jc w:val="both"/>
        <w:rPr>
          <w:rStyle w:val="s0"/>
          <w:sz w:val="24"/>
          <w:szCs w:val="24"/>
        </w:rPr>
      </w:pPr>
      <w:proofErr w:type="gramStart"/>
      <w:r>
        <w:rPr>
          <w:rStyle w:val="s0"/>
          <w:sz w:val="24"/>
        </w:rPr>
        <w:t>the</w:t>
      </w:r>
      <w:proofErr w:type="gramEnd"/>
      <w:r>
        <w:rPr>
          <w:rStyle w:val="s0"/>
          <w:sz w:val="24"/>
        </w:rPr>
        <w:t xml:space="preserve"> composition must comply with the requirements of the legislation of the Republic of Kazakhstan on the formation of a risk management and internal control system.</w:t>
      </w:r>
    </w:p>
    <w:p w:rsidR="001F702C" w:rsidRPr="008A0796" w:rsidRDefault="001F702C" w:rsidP="003E22A6">
      <w:pPr>
        <w:pStyle w:val="Style6"/>
        <w:widowControl/>
        <w:tabs>
          <w:tab w:val="left" w:pos="567"/>
          <w:tab w:val="left" w:pos="1276"/>
        </w:tabs>
        <w:suppressAutoHyphens/>
        <w:spacing w:line="240" w:lineRule="auto"/>
        <w:ind w:firstLine="851"/>
        <w:rPr>
          <w:rStyle w:val="FontStyle18"/>
          <w:sz w:val="24"/>
          <w:szCs w:val="24"/>
        </w:rPr>
      </w:pPr>
      <w:r>
        <w:t xml:space="preserve">Rotation of Committee members takes place after 9 years of participation in the Committee. Election to the Committee for a term of more than </w:t>
      </w:r>
      <w:proofErr w:type="gramStart"/>
      <w:r>
        <w:t>9</w:t>
      </w:r>
      <w:proofErr w:type="gramEnd"/>
      <w:r>
        <w:t xml:space="preserve"> consecutive years is subject to special consideration by the Board of Directors with a detailed explanation of the need to elect such a member to the Committee and the impact of this fact on the concentration of powers and the promotion of new viewpoints.</w:t>
      </w:r>
    </w:p>
    <w:p w:rsidR="00CB0617" w:rsidRPr="008A0796" w:rsidRDefault="00CB0617" w:rsidP="003E22A6">
      <w:pPr>
        <w:suppressAutoHyphens/>
        <w:spacing w:after="0" w:line="240" w:lineRule="auto"/>
        <w:ind w:firstLine="851"/>
        <w:jc w:val="both"/>
        <w:rPr>
          <w:rStyle w:val="FontStyle18"/>
          <w:sz w:val="24"/>
          <w:szCs w:val="24"/>
        </w:rPr>
      </w:pPr>
      <w:r>
        <w:rPr>
          <w:rStyle w:val="FontStyle18"/>
          <w:sz w:val="24"/>
        </w:rPr>
        <w:t xml:space="preserve">The </w:t>
      </w:r>
      <w:proofErr w:type="gramStart"/>
      <w:r>
        <w:rPr>
          <w:rStyle w:val="FontStyle18"/>
          <w:sz w:val="24"/>
        </w:rPr>
        <w:t>Chairman and members of the Committee are appointed by the Board of Directors</w:t>
      </w:r>
      <w:proofErr w:type="gramEnd"/>
      <w:r>
        <w:rPr>
          <w:rStyle w:val="FontStyle18"/>
          <w:sz w:val="24"/>
        </w:rPr>
        <w:t xml:space="preserve"> by a majority vote. Bank employees may participate in the Committee meetings as invitees.</w:t>
      </w:r>
    </w:p>
    <w:p w:rsidR="001F702C" w:rsidRPr="008A0796" w:rsidRDefault="00CB0617" w:rsidP="003E22A6">
      <w:pPr>
        <w:numPr>
          <w:ilvl w:val="0"/>
          <w:numId w:val="15"/>
        </w:numPr>
        <w:tabs>
          <w:tab w:val="left" w:pos="851"/>
          <w:tab w:val="left" w:pos="993"/>
        </w:tabs>
        <w:suppressAutoHyphens/>
        <w:spacing w:after="0" w:line="240" w:lineRule="auto"/>
        <w:ind w:left="0" w:firstLine="709"/>
        <w:jc w:val="both"/>
        <w:rPr>
          <w:rStyle w:val="FontStyle18"/>
          <w:sz w:val="24"/>
          <w:szCs w:val="24"/>
        </w:rPr>
      </w:pPr>
      <w:r>
        <w:rPr>
          <w:rStyle w:val="FontStyle18"/>
          <w:sz w:val="24"/>
        </w:rPr>
        <w:t xml:space="preserve">The term </w:t>
      </w:r>
      <w:r>
        <w:rPr>
          <w:rFonts w:ascii="Times New Roman" w:hAnsi="Times New Roman"/>
          <w:sz w:val="24"/>
        </w:rPr>
        <w:t>of office of</w:t>
      </w:r>
      <w:r>
        <w:rPr>
          <w:rStyle w:val="FontStyle18"/>
          <w:sz w:val="24"/>
        </w:rPr>
        <w:t xml:space="preserve"> Committee members: </w:t>
      </w:r>
    </w:p>
    <w:p w:rsidR="001F702C" w:rsidRPr="008A0796" w:rsidRDefault="00CB0617" w:rsidP="003E22A6">
      <w:pPr>
        <w:pStyle w:val="Style6"/>
        <w:widowControl/>
        <w:numPr>
          <w:ilvl w:val="1"/>
          <w:numId w:val="23"/>
        </w:numPr>
        <w:tabs>
          <w:tab w:val="left" w:pos="709"/>
          <w:tab w:val="left" w:pos="993"/>
        </w:tabs>
        <w:suppressAutoHyphens/>
        <w:spacing w:line="240" w:lineRule="auto"/>
        <w:ind w:left="0" w:firstLine="709"/>
        <w:rPr>
          <w:rStyle w:val="FontStyle18"/>
          <w:sz w:val="24"/>
          <w:szCs w:val="24"/>
        </w:rPr>
      </w:pPr>
      <w:r>
        <w:rPr>
          <w:rStyle w:val="FontStyle18"/>
          <w:sz w:val="24"/>
        </w:rPr>
        <w:t>coincides with the term of office of members of the Board of Directors;</w:t>
      </w:r>
    </w:p>
    <w:p w:rsidR="00CB0617" w:rsidRPr="008A0796" w:rsidRDefault="00F35EEB" w:rsidP="003E22A6">
      <w:pPr>
        <w:pStyle w:val="Style6"/>
        <w:widowControl/>
        <w:numPr>
          <w:ilvl w:val="1"/>
          <w:numId w:val="23"/>
        </w:numPr>
        <w:tabs>
          <w:tab w:val="left" w:pos="709"/>
          <w:tab w:val="left" w:pos="993"/>
        </w:tabs>
        <w:suppressAutoHyphens/>
        <w:spacing w:line="240" w:lineRule="auto"/>
        <w:ind w:left="0" w:firstLine="709"/>
        <w:rPr>
          <w:rStyle w:val="FontStyle18"/>
          <w:sz w:val="24"/>
          <w:szCs w:val="24"/>
        </w:rPr>
      </w:pPr>
      <w:proofErr w:type="gramStart"/>
      <w:r>
        <w:rPr>
          <w:rStyle w:val="FontStyle18"/>
          <w:sz w:val="24"/>
        </w:rPr>
        <w:t>for</w:t>
      </w:r>
      <w:proofErr w:type="gramEnd"/>
      <w:r>
        <w:rPr>
          <w:rStyle w:val="FontStyle18"/>
          <w:sz w:val="24"/>
        </w:rPr>
        <w:t xml:space="preserve"> experts who are members of the Committee the term of office is established by the Board of Directors.</w:t>
      </w:r>
    </w:p>
    <w:p w:rsidR="00CB0617" w:rsidRPr="008A0796" w:rsidRDefault="00CB0617" w:rsidP="003E22A6">
      <w:pPr>
        <w:numPr>
          <w:ilvl w:val="0"/>
          <w:numId w:val="15"/>
        </w:numPr>
        <w:tabs>
          <w:tab w:val="left" w:pos="851"/>
          <w:tab w:val="left" w:pos="993"/>
        </w:tabs>
        <w:suppressAutoHyphens/>
        <w:spacing w:after="0" w:line="240" w:lineRule="auto"/>
        <w:ind w:left="0" w:firstLine="709"/>
        <w:jc w:val="both"/>
        <w:rPr>
          <w:rStyle w:val="j2"/>
          <w:rFonts w:ascii="Times New Roman" w:hAnsi="Times New Roman"/>
          <w:sz w:val="24"/>
          <w:szCs w:val="24"/>
        </w:rPr>
      </w:pPr>
      <w:r>
        <w:rPr>
          <w:rStyle w:val="FontStyle18"/>
          <w:sz w:val="24"/>
        </w:rPr>
        <w:t xml:space="preserve">The Committee </w:t>
      </w:r>
      <w:proofErr w:type="gramStart"/>
      <w:r>
        <w:rPr>
          <w:rStyle w:val="FontStyle18"/>
          <w:sz w:val="24"/>
        </w:rPr>
        <w:t>may be disbanded</w:t>
      </w:r>
      <w:proofErr w:type="gramEnd"/>
      <w:r>
        <w:rPr>
          <w:rStyle w:val="FontStyle18"/>
          <w:sz w:val="24"/>
        </w:rPr>
        <w:t xml:space="preserve"> early by resolution of the Board of Directors.</w:t>
      </w:r>
    </w:p>
    <w:p w:rsidR="00CB0617" w:rsidRPr="008A0796" w:rsidRDefault="00CB0617" w:rsidP="003E22A6">
      <w:pPr>
        <w:pStyle w:val="j6"/>
        <w:tabs>
          <w:tab w:val="left" w:pos="1134"/>
        </w:tabs>
        <w:suppressAutoHyphens/>
        <w:spacing w:before="0" w:beforeAutospacing="0" w:after="0" w:afterAutospacing="0"/>
        <w:jc w:val="both"/>
        <w:rPr>
          <w:rStyle w:val="j2"/>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5" w:name="_Toc198129022"/>
      <w:r>
        <w:rPr>
          <w:rFonts w:ascii="Times New Roman" w:hAnsi="Times New Roman"/>
          <w:sz w:val="24"/>
        </w:rPr>
        <w:t xml:space="preserve">Chapter 5. </w:t>
      </w:r>
      <w:r>
        <w:rPr>
          <w:rFonts w:ascii="Times New Roman" w:hAnsi="Times New Roman"/>
          <w:sz w:val="24"/>
        </w:rPr>
        <w:tab/>
      </w:r>
      <w:r w:rsidR="00CB0617">
        <w:rPr>
          <w:rFonts w:ascii="Times New Roman" w:hAnsi="Times New Roman"/>
          <w:sz w:val="24"/>
        </w:rPr>
        <w:t>Chairman of the Committee</w:t>
      </w:r>
      <w:bookmarkEnd w:id="5"/>
    </w:p>
    <w:p w:rsidR="00CB0617" w:rsidRPr="008A0796" w:rsidRDefault="00CB0617" w:rsidP="003E22A6">
      <w:pPr>
        <w:pStyle w:val="j6"/>
        <w:tabs>
          <w:tab w:val="left" w:pos="1134"/>
        </w:tabs>
        <w:suppressAutoHyphens/>
        <w:spacing w:before="0" w:beforeAutospacing="0" w:after="0" w:afterAutospacing="0"/>
        <w:ind w:firstLine="567"/>
        <w:jc w:val="both"/>
        <w:rPr>
          <w:rStyle w:val="j2"/>
          <w:b/>
        </w:rPr>
      </w:pPr>
    </w:p>
    <w:p w:rsidR="00CB0617" w:rsidRPr="008A0796" w:rsidRDefault="00CB0617"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The Chairman of the Committee is elected from among independent directors, he/she organizes the work of the Committee and is responsible for its effectiveness:</w:t>
      </w:r>
    </w:p>
    <w:p w:rsidR="001F702C" w:rsidRPr="008A0796" w:rsidRDefault="001F702C"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The main duties of the Chairman include:</w:t>
      </w:r>
    </w:p>
    <w:p w:rsidR="00CB0617" w:rsidRPr="008A0796" w:rsidRDefault="00151C6E" w:rsidP="003E22A6">
      <w:pPr>
        <w:pStyle w:val="Style6"/>
        <w:widowControl/>
        <w:numPr>
          <w:ilvl w:val="1"/>
          <w:numId w:val="25"/>
        </w:numPr>
        <w:tabs>
          <w:tab w:val="left" w:pos="851"/>
          <w:tab w:val="left" w:pos="993"/>
        </w:tabs>
        <w:suppressAutoHyphens/>
        <w:spacing w:line="240" w:lineRule="auto"/>
        <w:ind w:left="0" w:firstLine="709"/>
        <w:rPr>
          <w:rStyle w:val="FontStyle18"/>
          <w:sz w:val="24"/>
          <w:szCs w:val="24"/>
        </w:rPr>
      </w:pPr>
      <w:r>
        <w:rPr>
          <w:rStyle w:val="FontStyle18"/>
          <w:sz w:val="24"/>
        </w:rPr>
        <w:t>holding meetings of the Committee, organizing discussions of issues and hearing the opinions of invitees;</w:t>
      </w:r>
    </w:p>
    <w:p w:rsidR="00CB0617" w:rsidRPr="008A0796" w:rsidRDefault="001173AA" w:rsidP="003E22A6">
      <w:pPr>
        <w:pStyle w:val="Style6"/>
        <w:widowControl/>
        <w:numPr>
          <w:ilvl w:val="1"/>
          <w:numId w:val="25"/>
        </w:numPr>
        <w:tabs>
          <w:tab w:val="left" w:pos="993"/>
        </w:tabs>
        <w:suppressAutoHyphens/>
        <w:spacing w:line="240" w:lineRule="auto"/>
        <w:ind w:left="0" w:firstLine="709"/>
        <w:rPr>
          <w:rStyle w:val="FontStyle18"/>
          <w:sz w:val="24"/>
          <w:szCs w:val="24"/>
        </w:rPr>
      </w:pPr>
      <w:r>
        <w:rPr>
          <w:rStyle w:val="FontStyle18"/>
          <w:sz w:val="24"/>
        </w:rPr>
        <w:lastRenderedPageBreak/>
        <w:t>controlling the keeping of minutes and the execution of resolutions;</w:t>
      </w:r>
    </w:p>
    <w:p w:rsidR="001173AA" w:rsidRPr="008A0796" w:rsidRDefault="00151C6E" w:rsidP="003E22A6">
      <w:pPr>
        <w:pStyle w:val="Style6"/>
        <w:widowControl/>
        <w:numPr>
          <w:ilvl w:val="1"/>
          <w:numId w:val="25"/>
        </w:numPr>
        <w:tabs>
          <w:tab w:val="left" w:pos="993"/>
        </w:tabs>
        <w:suppressAutoHyphens/>
        <w:spacing w:line="240" w:lineRule="auto"/>
        <w:ind w:left="0" w:firstLine="709"/>
        <w:rPr>
          <w:rStyle w:val="FontStyle18"/>
          <w:sz w:val="24"/>
          <w:szCs w:val="24"/>
        </w:rPr>
      </w:pPr>
      <w:r>
        <w:rPr>
          <w:rStyle w:val="FontStyle18"/>
          <w:sz w:val="24"/>
        </w:rPr>
        <w:t>interacting with the Board of Directors, the Management Board and the Bank’s subdivisions to obtain the necessary information;</w:t>
      </w:r>
    </w:p>
    <w:p w:rsidR="001173AA" w:rsidRPr="008A0796" w:rsidRDefault="001173AA" w:rsidP="003E22A6">
      <w:pPr>
        <w:pStyle w:val="Style6"/>
        <w:widowControl/>
        <w:numPr>
          <w:ilvl w:val="1"/>
          <w:numId w:val="25"/>
        </w:numPr>
        <w:tabs>
          <w:tab w:val="left" w:pos="709"/>
          <w:tab w:val="left" w:pos="993"/>
        </w:tabs>
        <w:suppressAutoHyphens/>
        <w:spacing w:line="240" w:lineRule="auto"/>
        <w:ind w:left="0" w:firstLine="709"/>
        <w:rPr>
          <w:rStyle w:val="FontStyle18"/>
          <w:sz w:val="24"/>
          <w:szCs w:val="24"/>
        </w:rPr>
      </w:pPr>
      <w:r>
        <w:rPr>
          <w:rStyle w:val="FontStyle18"/>
          <w:sz w:val="24"/>
        </w:rPr>
        <w:t>distributing tasks among the members of the Committee and issuing instructions to the Secretary;</w:t>
      </w:r>
    </w:p>
    <w:p w:rsidR="001173AA" w:rsidRPr="008A0796" w:rsidRDefault="001173AA" w:rsidP="003E22A6">
      <w:pPr>
        <w:pStyle w:val="Style6"/>
        <w:widowControl/>
        <w:numPr>
          <w:ilvl w:val="1"/>
          <w:numId w:val="25"/>
        </w:numPr>
        <w:tabs>
          <w:tab w:val="left" w:pos="709"/>
          <w:tab w:val="left" w:pos="993"/>
        </w:tabs>
        <w:suppressAutoHyphens/>
        <w:spacing w:line="240" w:lineRule="auto"/>
        <w:ind w:left="0" w:firstLine="709"/>
        <w:rPr>
          <w:rStyle w:val="FontStyle18"/>
          <w:sz w:val="24"/>
          <w:szCs w:val="24"/>
        </w:rPr>
      </w:pPr>
      <w:r>
        <w:rPr>
          <w:rStyle w:val="FontStyle18"/>
          <w:sz w:val="24"/>
        </w:rPr>
        <w:t>controlling the implementation of the Committee’s resolutions and work plan;</w:t>
      </w:r>
    </w:p>
    <w:p w:rsidR="001173AA" w:rsidRPr="008A0796" w:rsidRDefault="003328EF" w:rsidP="003E22A6">
      <w:pPr>
        <w:pStyle w:val="Style6"/>
        <w:widowControl/>
        <w:numPr>
          <w:ilvl w:val="1"/>
          <w:numId w:val="25"/>
        </w:numPr>
        <w:tabs>
          <w:tab w:val="left" w:pos="709"/>
          <w:tab w:val="left" w:pos="993"/>
        </w:tabs>
        <w:suppressAutoHyphens/>
        <w:spacing w:line="240" w:lineRule="auto"/>
        <w:ind w:left="0" w:firstLine="709"/>
        <w:rPr>
          <w:rStyle w:val="FontStyle18"/>
          <w:sz w:val="24"/>
          <w:szCs w:val="24"/>
        </w:rPr>
      </w:pPr>
      <w:proofErr w:type="gramStart"/>
      <w:r>
        <w:rPr>
          <w:rStyle w:val="FontStyle18"/>
          <w:sz w:val="24"/>
        </w:rPr>
        <w:t>providing</w:t>
      </w:r>
      <w:proofErr w:type="gramEnd"/>
      <w:r>
        <w:rPr>
          <w:rStyle w:val="FontStyle18"/>
          <w:sz w:val="24"/>
        </w:rPr>
        <w:t xml:space="preserve"> a report on the Committee’s work to the Board of Directors. </w:t>
      </w:r>
    </w:p>
    <w:p w:rsidR="00CB0617" w:rsidRPr="008A0796" w:rsidRDefault="00083831"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If the Chairman is absent from a meeting, the members of the Committee shall elect a temporary acting Chairman from among themselves by a simple majority of votes.</w:t>
      </w:r>
    </w:p>
    <w:p w:rsidR="00CB0617" w:rsidRPr="008A0796" w:rsidRDefault="00CB0617" w:rsidP="003E22A6">
      <w:pPr>
        <w:pStyle w:val="j6"/>
        <w:tabs>
          <w:tab w:val="left" w:pos="1134"/>
        </w:tabs>
        <w:suppressAutoHyphens/>
        <w:spacing w:before="0" w:beforeAutospacing="0" w:after="0" w:afterAutospacing="0"/>
        <w:jc w:val="both"/>
        <w:rPr>
          <w:rStyle w:val="j2"/>
          <w:b/>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6" w:name="_Toc198129023"/>
      <w:r>
        <w:rPr>
          <w:rFonts w:ascii="Times New Roman" w:hAnsi="Times New Roman"/>
          <w:sz w:val="24"/>
        </w:rPr>
        <w:t xml:space="preserve">Chapter 6. </w:t>
      </w:r>
      <w:r>
        <w:rPr>
          <w:rFonts w:ascii="Times New Roman" w:hAnsi="Times New Roman"/>
          <w:sz w:val="24"/>
        </w:rPr>
        <w:tab/>
      </w:r>
      <w:r w:rsidR="00CB0617">
        <w:rPr>
          <w:rFonts w:ascii="Times New Roman" w:hAnsi="Times New Roman"/>
          <w:sz w:val="24"/>
        </w:rPr>
        <w:t>Secretary of the Committee</w:t>
      </w:r>
      <w:bookmarkEnd w:id="6"/>
    </w:p>
    <w:p w:rsidR="00CB0617" w:rsidRPr="008A0796" w:rsidRDefault="00CB0617" w:rsidP="003E22A6">
      <w:pPr>
        <w:pStyle w:val="j6"/>
        <w:tabs>
          <w:tab w:val="left" w:pos="567"/>
        </w:tabs>
        <w:suppressAutoHyphens/>
        <w:spacing w:before="0" w:beforeAutospacing="0" w:after="0" w:afterAutospacing="0"/>
        <w:ind w:firstLine="567"/>
        <w:jc w:val="both"/>
        <w:rPr>
          <w:rStyle w:val="j2"/>
          <w:b/>
        </w:rPr>
      </w:pPr>
    </w:p>
    <w:p w:rsidR="00CB0617" w:rsidRPr="008A0796" w:rsidRDefault="00083831"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 xml:space="preserve">The secretary of the Committee is the corporate secretary. If he/she is temporarily absent, </w:t>
      </w:r>
      <w:proofErr w:type="gramStart"/>
      <w:r>
        <w:rPr>
          <w:rStyle w:val="FontStyle18"/>
          <w:sz w:val="24"/>
        </w:rPr>
        <w:t>his/her duties may be performed by another employee of the Bank</w:t>
      </w:r>
      <w:proofErr w:type="gramEnd"/>
      <w:r>
        <w:rPr>
          <w:rStyle w:val="FontStyle18"/>
          <w:sz w:val="24"/>
        </w:rPr>
        <w:t>, by resolution of the Board of Directors.</w:t>
      </w:r>
    </w:p>
    <w:p w:rsidR="00CB0617" w:rsidRPr="008A0796" w:rsidRDefault="00083831"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The secretary’s duties include:</w:t>
      </w:r>
    </w:p>
    <w:p w:rsidR="003328EF" w:rsidRPr="008A0796" w:rsidRDefault="003328EF" w:rsidP="003E22A6">
      <w:pPr>
        <w:pStyle w:val="j6"/>
        <w:numPr>
          <w:ilvl w:val="1"/>
          <w:numId w:val="27"/>
        </w:numPr>
        <w:tabs>
          <w:tab w:val="left" w:pos="993"/>
        </w:tabs>
        <w:suppressAutoHyphens/>
        <w:spacing w:before="0" w:beforeAutospacing="0" w:after="0" w:afterAutospacing="0"/>
        <w:ind w:left="0" w:firstLine="709"/>
        <w:jc w:val="both"/>
        <w:rPr>
          <w:rStyle w:val="FontStyle18"/>
          <w:sz w:val="24"/>
          <w:szCs w:val="24"/>
        </w:rPr>
      </w:pPr>
      <w:r>
        <w:rPr>
          <w:rStyle w:val="FontStyle18"/>
          <w:sz w:val="24"/>
        </w:rPr>
        <w:t>organizing the Committee meetings;</w:t>
      </w:r>
    </w:p>
    <w:p w:rsidR="003328EF" w:rsidRPr="008A0796" w:rsidRDefault="003328EF" w:rsidP="003E22A6">
      <w:pPr>
        <w:pStyle w:val="j6"/>
        <w:numPr>
          <w:ilvl w:val="1"/>
          <w:numId w:val="27"/>
        </w:numPr>
        <w:tabs>
          <w:tab w:val="left" w:pos="993"/>
        </w:tabs>
        <w:suppressAutoHyphens/>
        <w:spacing w:before="0" w:beforeAutospacing="0" w:after="0" w:afterAutospacing="0"/>
        <w:ind w:left="0" w:firstLine="709"/>
        <w:jc w:val="both"/>
        <w:rPr>
          <w:rStyle w:val="FontStyle18"/>
          <w:sz w:val="24"/>
          <w:szCs w:val="24"/>
        </w:rPr>
      </w:pPr>
      <w:r>
        <w:rPr>
          <w:rStyle w:val="FontStyle18"/>
          <w:sz w:val="24"/>
        </w:rPr>
        <w:t>sending notifications of meetings to Committee members and invitees;</w:t>
      </w:r>
    </w:p>
    <w:p w:rsidR="003328EF" w:rsidRPr="008A0796" w:rsidRDefault="003328EF" w:rsidP="003E22A6">
      <w:pPr>
        <w:pStyle w:val="j6"/>
        <w:numPr>
          <w:ilvl w:val="1"/>
          <w:numId w:val="27"/>
        </w:numPr>
        <w:tabs>
          <w:tab w:val="left" w:pos="993"/>
        </w:tabs>
        <w:suppressAutoHyphens/>
        <w:spacing w:before="0" w:beforeAutospacing="0" w:after="0" w:afterAutospacing="0"/>
        <w:ind w:left="0" w:firstLine="709"/>
        <w:jc w:val="both"/>
        <w:rPr>
          <w:rStyle w:val="FontStyle18"/>
          <w:sz w:val="24"/>
          <w:szCs w:val="24"/>
        </w:rPr>
      </w:pPr>
      <w:r>
        <w:rPr>
          <w:rStyle w:val="FontStyle18"/>
          <w:sz w:val="24"/>
        </w:rPr>
        <w:t>keeping minutes of meetings and recording the results of absentee voting, storing documents in paper and electronic form;</w:t>
      </w:r>
    </w:p>
    <w:p w:rsidR="00CB0617" w:rsidRPr="008A0796" w:rsidRDefault="003328EF" w:rsidP="003E22A6">
      <w:pPr>
        <w:pStyle w:val="j6"/>
        <w:numPr>
          <w:ilvl w:val="1"/>
          <w:numId w:val="27"/>
        </w:numPr>
        <w:tabs>
          <w:tab w:val="left" w:pos="993"/>
        </w:tabs>
        <w:suppressAutoHyphens/>
        <w:spacing w:before="0" w:beforeAutospacing="0" w:after="0" w:afterAutospacing="0"/>
        <w:ind w:left="0" w:firstLine="709"/>
        <w:jc w:val="both"/>
        <w:rPr>
          <w:rStyle w:val="j2"/>
        </w:rPr>
      </w:pPr>
      <w:proofErr w:type="gramStart"/>
      <w:r>
        <w:rPr>
          <w:rStyle w:val="FontStyle18"/>
          <w:sz w:val="24"/>
        </w:rPr>
        <w:t>executing</w:t>
      </w:r>
      <w:proofErr w:type="gramEnd"/>
      <w:r>
        <w:rPr>
          <w:rStyle w:val="FontStyle18"/>
          <w:sz w:val="24"/>
        </w:rPr>
        <w:t xml:space="preserve"> instructions from the Chairman and members of the Committee.</w:t>
      </w:r>
    </w:p>
    <w:p w:rsidR="003328EF" w:rsidRDefault="003328EF" w:rsidP="003E22A6">
      <w:pPr>
        <w:pStyle w:val="j6"/>
        <w:tabs>
          <w:tab w:val="left" w:pos="1134"/>
        </w:tabs>
        <w:suppressAutoHyphens/>
        <w:spacing w:before="0" w:beforeAutospacing="0" w:after="0" w:afterAutospacing="0"/>
        <w:ind w:firstLine="567"/>
        <w:jc w:val="center"/>
        <w:rPr>
          <w:rStyle w:val="j2"/>
          <w:b/>
        </w:rPr>
      </w:pPr>
    </w:p>
    <w:p w:rsidR="00267D1A" w:rsidRPr="008A0796" w:rsidRDefault="00267D1A" w:rsidP="003E22A6">
      <w:pPr>
        <w:pStyle w:val="j6"/>
        <w:tabs>
          <w:tab w:val="left" w:pos="1134"/>
        </w:tabs>
        <w:suppressAutoHyphens/>
        <w:spacing w:before="0" w:beforeAutospacing="0" w:after="0" w:afterAutospacing="0"/>
        <w:ind w:firstLine="567"/>
        <w:jc w:val="center"/>
        <w:rPr>
          <w:rStyle w:val="j2"/>
          <w:b/>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7" w:name="_Toc198129024"/>
      <w:r>
        <w:rPr>
          <w:rFonts w:ascii="Times New Roman" w:hAnsi="Times New Roman"/>
          <w:sz w:val="24"/>
        </w:rPr>
        <w:t xml:space="preserve">Chapter 7. </w:t>
      </w:r>
      <w:r>
        <w:rPr>
          <w:rFonts w:ascii="Times New Roman" w:hAnsi="Times New Roman"/>
          <w:sz w:val="24"/>
        </w:rPr>
        <w:tab/>
      </w:r>
      <w:r w:rsidR="00CB0617">
        <w:rPr>
          <w:rFonts w:ascii="Times New Roman" w:hAnsi="Times New Roman"/>
          <w:sz w:val="24"/>
        </w:rPr>
        <w:t>Rules of the Committee’s Procedure</w:t>
      </w:r>
      <w:bookmarkEnd w:id="7"/>
    </w:p>
    <w:p w:rsidR="00CB0617" w:rsidRPr="008A0796" w:rsidRDefault="00CB0617" w:rsidP="003E22A6">
      <w:pPr>
        <w:pStyle w:val="j6"/>
        <w:tabs>
          <w:tab w:val="left" w:pos="1134"/>
        </w:tabs>
        <w:suppressAutoHyphens/>
        <w:spacing w:before="0" w:beforeAutospacing="0" w:after="0" w:afterAutospacing="0"/>
        <w:ind w:firstLine="567"/>
        <w:jc w:val="both"/>
        <w:rPr>
          <w:rStyle w:val="j2"/>
          <w:b/>
        </w:rPr>
      </w:pPr>
    </w:p>
    <w:p w:rsidR="00D70D13" w:rsidRPr="008A0796" w:rsidRDefault="006C7977"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 xml:space="preserve">The Committee holds a meeting in accordance with the annual plan approved by it (not less than once per quarter), consistent with the work plan of the Board of Directors. If necessary, extraordinary meetings </w:t>
      </w:r>
      <w:proofErr w:type="gramStart"/>
      <w:r>
        <w:rPr>
          <w:rStyle w:val="FontStyle18"/>
          <w:sz w:val="24"/>
        </w:rPr>
        <w:t>are held</w:t>
      </w:r>
      <w:proofErr w:type="gramEnd"/>
      <w:r>
        <w:rPr>
          <w:rStyle w:val="FontStyle18"/>
          <w:sz w:val="24"/>
        </w:rPr>
        <w:t>.</w:t>
      </w:r>
    </w:p>
    <w:p w:rsidR="00CB0617" w:rsidRPr="008A0796" w:rsidRDefault="00D70D13"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The meeting may be initiated by:</w:t>
      </w:r>
    </w:p>
    <w:p w:rsidR="00D70D13" w:rsidRPr="008A0796" w:rsidRDefault="00D70D13" w:rsidP="003E22A6">
      <w:pPr>
        <w:pStyle w:val="Style6"/>
        <w:widowControl/>
        <w:numPr>
          <w:ilvl w:val="1"/>
          <w:numId w:val="29"/>
        </w:numPr>
        <w:tabs>
          <w:tab w:val="left" w:pos="709"/>
          <w:tab w:val="left" w:pos="874"/>
          <w:tab w:val="left" w:pos="993"/>
        </w:tabs>
        <w:suppressAutoHyphens/>
        <w:spacing w:line="240" w:lineRule="auto"/>
        <w:ind w:left="0" w:firstLine="709"/>
        <w:rPr>
          <w:rStyle w:val="FontStyle18"/>
          <w:sz w:val="24"/>
          <w:szCs w:val="24"/>
        </w:rPr>
      </w:pPr>
      <w:r>
        <w:rPr>
          <w:rStyle w:val="FontStyle18"/>
          <w:sz w:val="24"/>
        </w:rPr>
        <w:t>the Chairman and member of the Committee;</w:t>
      </w:r>
    </w:p>
    <w:p w:rsidR="00CB0617" w:rsidRPr="008A0796" w:rsidRDefault="00553D3B" w:rsidP="003E22A6">
      <w:pPr>
        <w:pStyle w:val="Style6"/>
        <w:widowControl/>
        <w:numPr>
          <w:ilvl w:val="1"/>
          <w:numId w:val="29"/>
        </w:numPr>
        <w:tabs>
          <w:tab w:val="left" w:pos="709"/>
          <w:tab w:val="left" w:pos="874"/>
          <w:tab w:val="left" w:pos="993"/>
        </w:tabs>
        <w:suppressAutoHyphens/>
        <w:spacing w:line="240" w:lineRule="auto"/>
        <w:ind w:left="0" w:firstLine="709"/>
        <w:rPr>
          <w:rStyle w:val="FontStyle18"/>
          <w:sz w:val="24"/>
          <w:szCs w:val="24"/>
        </w:rPr>
      </w:pPr>
      <w:r>
        <w:rPr>
          <w:rStyle w:val="FontStyle18"/>
          <w:sz w:val="24"/>
        </w:rPr>
        <w:t>the sole shareholder;</w:t>
      </w:r>
    </w:p>
    <w:p w:rsidR="003328EF" w:rsidRPr="008A0796" w:rsidRDefault="00D70D13" w:rsidP="003E22A6">
      <w:pPr>
        <w:pStyle w:val="Style6"/>
        <w:widowControl/>
        <w:numPr>
          <w:ilvl w:val="1"/>
          <w:numId w:val="29"/>
        </w:numPr>
        <w:tabs>
          <w:tab w:val="left" w:pos="709"/>
          <w:tab w:val="left" w:pos="874"/>
          <w:tab w:val="left" w:pos="993"/>
        </w:tabs>
        <w:suppressAutoHyphens/>
        <w:spacing w:line="240" w:lineRule="auto"/>
        <w:ind w:left="0" w:firstLine="709"/>
        <w:rPr>
          <w:rStyle w:val="FontStyle18"/>
          <w:sz w:val="24"/>
          <w:szCs w:val="24"/>
        </w:rPr>
      </w:pPr>
      <w:r>
        <w:rPr>
          <w:rStyle w:val="FontStyle18"/>
          <w:sz w:val="24"/>
        </w:rPr>
        <w:t>a member of the Board of Directors;</w:t>
      </w:r>
    </w:p>
    <w:p w:rsidR="00CB0617" w:rsidRPr="008A0796" w:rsidRDefault="003328EF" w:rsidP="003E22A6">
      <w:pPr>
        <w:pStyle w:val="Style6"/>
        <w:widowControl/>
        <w:numPr>
          <w:ilvl w:val="1"/>
          <w:numId w:val="29"/>
        </w:numPr>
        <w:tabs>
          <w:tab w:val="left" w:pos="709"/>
          <w:tab w:val="left" w:pos="874"/>
          <w:tab w:val="left" w:pos="993"/>
        </w:tabs>
        <w:suppressAutoHyphens/>
        <w:spacing w:line="240" w:lineRule="auto"/>
        <w:ind w:left="0" w:firstLine="709"/>
        <w:rPr>
          <w:rStyle w:val="FontStyle18"/>
          <w:sz w:val="24"/>
          <w:szCs w:val="24"/>
        </w:rPr>
      </w:pPr>
      <w:proofErr w:type="gramStart"/>
      <w:r>
        <w:rPr>
          <w:rStyle w:val="FontStyle18"/>
          <w:sz w:val="24"/>
        </w:rPr>
        <w:t>the</w:t>
      </w:r>
      <w:proofErr w:type="gramEnd"/>
      <w:r>
        <w:rPr>
          <w:rStyle w:val="FontStyle18"/>
          <w:sz w:val="24"/>
        </w:rPr>
        <w:t xml:space="preserve"> Internal Audit Service.</w:t>
      </w:r>
    </w:p>
    <w:p w:rsidR="00CB0617" w:rsidRPr="008A0796" w:rsidRDefault="00D70D13" w:rsidP="003E22A6">
      <w:pPr>
        <w:pStyle w:val="Style9"/>
        <w:widowControl/>
        <w:suppressAutoHyphens/>
        <w:spacing w:line="240" w:lineRule="auto"/>
        <w:ind w:firstLine="709"/>
        <w:rPr>
          <w:rStyle w:val="FontStyle18"/>
          <w:sz w:val="24"/>
          <w:szCs w:val="24"/>
        </w:rPr>
      </w:pPr>
      <w:r>
        <w:rPr>
          <w:rStyle w:val="FontStyle18"/>
          <w:sz w:val="24"/>
        </w:rPr>
        <w:t>If the Committee Chairman refuses to convene a meeting, the initiator may appeal directly to the Board of Directors.</w:t>
      </w:r>
    </w:p>
    <w:p w:rsidR="00D70D13" w:rsidRPr="008A0796" w:rsidRDefault="00D70D13"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Committee meeting formats:</w:t>
      </w:r>
    </w:p>
    <w:p w:rsidR="00D70D13" w:rsidRPr="008A0796" w:rsidRDefault="00D70D13" w:rsidP="003E22A6">
      <w:pPr>
        <w:pStyle w:val="Style6"/>
        <w:widowControl/>
        <w:numPr>
          <w:ilvl w:val="1"/>
          <w:numId w:val="31"/>
        </w:numPr>
        <w:tabs>
          <w:tab w:val="left" w:pos="709"/>
          <w:tab w:val="left" w:pos="993"/>
        </w:tabs>
        <w:suppressAutoHyphens/>
        <w:spacing w:line="240" w:lineRule="auto"/>
        <w:ind w:left="0" w:firstLine="709"/>
        <w:rPr>
          <w:rStyle w:val="FontStyle18"/>
          <w:sz w:val="24"/>
          <w:szCs w:val="24"/>
        </w:rPr>
      </w:pPr>
      <w:r>
        <w:rPr>
          <w:rStyle w:val="FontStyle18"/>
          <w:sz w:val="24"/>
        </w:rPr>
        <w:t>attendee meeting;</w:t>
      </w:r>
    </w:p>
    <w:p w:rsidR="00D70D13" w:rsidRPr="008A0796" w:rsidRDefault="00D70D13" w:rsidP="003E22A6">
      <w:pPr>
        <w:pStyle w:val="Style6"/>
        <w:widowControl/>
        <w:numPr>
          <w:ilvl w:val="1"/>
          <w:numId w:val="31"/>
        </w:numPr>
        <w:tabs>
          <w:tab w:val="left" w:pos="709"/>
          <w:tab w:val="left" w:pos="993"/>
        </w:tabs>
        <w:suppressAutoHyphens/>
        <w:spacing w:line="240" w:lineRule="auto"/>
        <w:ind w:left="0" w:firstLine="709"/>
        <w:rPr>
          <w:rStyle w:val="FontStyle18"/>
          <w:sz w:val="24"/>
          <w:szCs w:val="24"/>
        </w:rPr>
      </w:pPr>
      <w:r>
        <w:rPr>
          <w:rStyle w:val="FontStyle18"/>
          <w:sz w:val="24"/>
        </w:rPr>
        <w:t>absentee voting;</w:t>
      </w:r>
    </w:p>
    <w:p w:rsidR="00CB0617" w:rsidRPr="008A0796" w:rsidRDefault="00D70D13" w:rsidP="003E22A6">
      <w:pPr>
        <w:pStyle w:val="Style6"/>
        <w:widowControl/>
        <w:numPr>
          <w:ilvl w:val="1"/>
          <w:numId w:val="31"/>
        </w:numPr>
        <w:tabs>
          <w:tab w:val="left" w:pos="709"/>
          <w:tab w:val="left" w:pos="993"/>
        </w:tabs>
        <w:suppressAutoHyphens/>
        <w:spacing w:line="240" w:lineRule="auto"/>
        <w:ind w:left="0" w:firstLine="709"/>
        <w:rPr>
          <w:rStyle w:val="FontStyle18"/>
          <w:sz w:val="24"/>
          <w:szCs w:val="24"/>
        </w:rPr>
      </w:pPr>
      <w:proofErr w:type="gramStart"/>
      <w:r>
        <w:rPr>
          <w:rStyle w:val="FontStyle18"/>
          <w:sz w:val="24"/>
        </w:rPr>
        <w:t>hybrid</w:t>
      </w:r>
      <w:proofErr w:type="gramEnd"/>
      <w:r>
        <w:rPr>
          <w:rStyle w:val="FontStyle18"/>
          <w:sz w:val="24"/>
        </w:rPr>
        <w:t xml:space="preserve"> meeting. </w:t>
      </w:r>
    </w:p>
    <w:p w:rsidR="003328EF" w:rsidRPr="008A0796" w:rsidRDefault="00CB0617"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 xml:space="preserve">Notification of the meeting shall be sent no later than </w:t>
      </w:r>
      <w:proofErr w:type="gramStart"/>
      <w:r>
        <w:rPr>
          <w:rStyle w:val="FontStyle18"/>
          <w:sz w:val="24"/>
        </w:rPr>
        <w:t>5</w:t>
      </w:r>
      <w:proofErr w:type="gramEnd"/>
      <w:r>
        <w:rPr>
          <w:rStyle w:val="FontStyle18"/>
          <w:sz w:val="24"/>
        </w:rPr>
        <w:t xml:space="preserve"> business days before the date of the meeting, unless another period is agreed upon with the Chairman of the Committee. The notification shall indicate the date, time, place and form of the meeting, and shall include the following:</w:t>
      </w:r>
    </w:p>
    <w:p w:rsidR="003328EF" w:rsidRPr="008A0796" w:rsidRDefault="003328EF" w:rsidP="003E22A6">
      <w:pPr>
        <w:pStyle w:val="Style6"/>
        <w:widowControl/>
        <w:tabs>
          <w:tab w:val="left" w:pos="709"/>
          <w:tab w:val="left" w:pos="974"/>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agenda</w:t>
      </w:r>
      <w:proofErr w:type="gramEnd"/>
      <w:r>
        <w:rPr>
          <w:rStyle w:val="FontStyle18"/>
          <w:sz w:val="24"/>
        </w:rPr>
        <w:t>;</w:t>
      </w:r>
    </w:p>
    <w:p w:rsidR="003328EF" w:rsidRPr="008A0796" w:rsidRDefault="003328EF" w:rsidP="003E22A6">
      <w:pPr>
        <w:pStyle w:val="Style6"/>
        <w:widowControl/>
        <w:tabs>
          <w:tab w:val="left" w:pos="709"/>
          <w:tab w:val="left" w:pos="974"/>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explanatory</w:t>
      </w:r>
      <w:proofErr w:type="gramEnd"/>
      <w:r>
        <w:rPr>
          <w:rStyle w:val="FontStyle18"/>
          <w:sz w:val="24"/>
        </w:rPr>
        <w:t xml:space="preserve"> note with the draft decision;</w:t>
      </w:r>
    </w:p>
    <w:p w:rsidR="003328EF" w:rsidRPr="008A0796" w:rsidRDefault="003328EF" w:rsidP="003E22A6">
      <w:pPr>
        <w:pStyle w:val="Style6"/>
        <w:widowControl/>
        <w:tabs>
          <w:tab w:val="left" w:pos="709"/>
          <w:tab w:val="left" w:pos="974"/>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extract</w:t>
      </w:r>
      <w:proofErr w:type="gramEnd"/>
      <w:r>
        <w:rPr>
          <w:rStyle w:val="FontStyle18"/>
          <w:sz w:val="24"/>
        </w:rPr>
        <w:t xml:space="preserve"> on the preliminary consideration of the issue by the Bank’s authorized body;</w:t>
      </w:r>
    </w:p>
    <w:p w:rsidR="003328EF" w:rsidRPr="008A0796" w:rsidRDefault="003328EF" w:rsidP="003E22A6">
      <w:pPr>
        <w:pStyle w:val="Style6"/>
        <w:widowControl/>
        <w:tabs>
          <w:tab w:val="left" w:pos="709"/>
          <w:tab w:val="left" w:pos="974"/>
        </w:tabs>
        <w:suppressAutoHyphens/>
        <w:spacing w:line="240" w:lineRule="auto"/>
        <w:ind w:firstLine="709"/>
        <w:rPr>
          <w:rStyle w:val="FontStyle18"/>
          <w:sz w:val="24"/>
          <w:szCs w:val="24"/>
        </w:rPr>
      </w:pPr>
      <w:r>
        <w:rPr>
          <w:rStyle w:val="FontStyle18"/>
          <w:sz w:val="24"/>
        </w:rPr>
        <w:t xml:space="preserve">- </w:t>
      </w:r>
      <w:proofErr w:type="gramStart"/>
      <w:r>
        <w:rPr>
          <w:rStyle w:val="FontStyle18"/>
          <w:sz w:val="24"/>
        </w:rPr>
        <w:t>other</w:t>
      </w:r>
      <w:proofErr w:type="gramEnd"/>
      <w:r>
        <w:rPr>
          <w:rStyle w:val="FontStyle18"/>
          <w:sz w:val="24"/>
        </w:rPr>
        <w:t xml:space="preserve"> materials, if necessary.</w:t>
      </w:r>
    </w:p>
    <w:p w:rsidR="00D70D13" w:rsidRPr="008A0796" w:rsidRDefault="00D70D13"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Quorum and decision making:</w:t>
      </w:r>
    </w:p>
    <w:p w:rsidR="00D70D13" w:rsidRPr="008A0796" w:rsidRDefault="00D70D13" w:rsidP="003E22A6">
      <w:pPr>
        <w:pStyle w:val="Style6"/>
        <w:widowControl/>
        <w:numPr>
          <w:ilvl w:val="1"/>
          <w:numId w:val="33"/>
        </w:numPr>
        <w:tabs>
          <w:tab w:val="left" w:pos="709"/>
          <w:tab w:val="left" w:pos="993"/>
        </w:tabs>
        <w:suppressAutoHyphens/>
        <w:spacing w:line="240" w:lineRule="auto"/>
        <w:ind w:left="0" w:firstLine="709"/>
        <w:rPr>
          <w:rStyle w:val="FontStyle18"/>
          <w:sz w:val="24"/>
          <w:szCs w:val="24"/>
        </w:rPr>
      </w:pPr>
      <w:r>
        <w:rPr>
          <w:rStyle w:val="FontStyle18"/>
          <w:sz w:val="24"/>
        </w:rPr>
        <w:t>the meeting is considered to have taken place if at least half of the members participate therein;</w:t>
      </w:r>
    </w:p>
    <w:p w:rsidR="00D70D13" w:rsidRPr="008A0796" w:rsidRDefault="00D70D13" w:rsidP="003E22A6">
      <w:pPr>
        <w:pStyle w:val="Style6"/>
        <w:widowControl/>
        <w:numPr>
          <w:ilvl w:val="1"/>
          <w:numId w:val="33"/>
        </w:numPr>
        <w:tabs>
          <w:tab w:val="left" w:pos="709"/>
          <w:tab w:val="left" w:pos="993"/>
        </w:tabs>
        <w:suppressAutoHyphens/>
        <w:spacing w:line="240" w:lineRule="auto"/>
        <w:ind w:left="0" w:firstLine="709"/>
        <w:rPr>
          <w:rStyle w:val="FontStyle18"/>
          <w:sz w:val="24"/>
          <w:szCs w:val="24"/>
        </w:rPr>
      </w:pPr>
      <w:r>
        <w:rPr>
          <w:rStyle w:val="FontStyle18"/>
          <w:sz w:val="24"/>
        </w:rPr>
        <w:t xml:space="preserve">participation is possible in person via videoconferencing, as well as by using other means of communication; </w:t>
      </w:r>
    </w:p>
    <w:p w:rsidR="00D70D13" w:rsidRPr="008A0796" w:rsidRDefault="00D70D13" w:rsidP="003E22A6">
      <w:pPr>
        <w:pStyle w:val="Style6"/>
        <w:widowControl/>
        <w:numPr>
          <w:ilvl w:val="1"/>
          <w:numId w:val="33"/>
        </w:numPr>
        <w:tabs>
          <w:tab w:val="left" w:pos="709"/>
          <w:tab w:val="left" w:pos="993"/>
        </w:tabs>
        <w:suppressAutoHyphens/>
        <w:spacing w:line="240" w:lineRule="auto"/>
        <w:ind w:left="0" w:firstLine="709"/>
        <w:rPr>
          <w:rStyle w:val="FontStyle18"/>
          <w:sz w:val="24"/>
          <w:szCs w:val="24"/>
        </w:rPr>
      </w:pPr>
      <w:proofErr w:type="gramStart"/>
      <w:r>
        <w:rPr>
          <w:rStyle w:val="FontStyle18"/>
          <w:sz w:val="24"/>
        </w:rPr>
        <w:t>the</w:t>
      </w:r>
      <w:proofErr w:type="gramEnd"/>
      <w:r>
        <w:rPr>
          <w:rStyle w:val="FontStyle18"/>
          <w:sz w:val="24"/>
        </w:rPr>
        <w:t xml:space="preserve"> resolutions are adopted unanimously. </w:t>
      </w:r>
    </w:p>
    <w:p w:rsidR="00CB0617" w:rsidRPr="008A0796" w:rsidRDefault="00D70D13" w:rsidP="003E22A6">
      <w:pPr>
        <w:numPr>
          <w:ilvl w:val="0"/>
          <w:numId w:val="15"/>
        </w:numPr>
        <w:tabs>
          <w:tab w:val="left" w:pos="851"/>
          <w:tab w:val="left" w:pos="993"/>
          <w:tab w:val="left" w:pos="1134"/>
        </w:tabs>
        <w:suppressAutoHyphens/>
        <w:spacing w:after="0" w:line="240" w:lineRule="auto"/>
        <w:ind w:left="0" w:firstLine="709"/>
        <w:jc w:val="both"/>
        <w:rPr>
          <w:rStyle w:val="j2"/>
          <w:rFonts w:ascii="Times New Roman" w:hAnsi="Times New Roman"/>
          <w:sz w:val="24"/>
          <w:szCs w:val="24"/>
        </w:rPr>
      </w:pPr>
      <w:r>
        <w:rPr>
          <w:rStyle w:val="FontStyle18"/>
          <w:sz w:val="24"/>
        </w:rPr>
        <w:t xml:space="preserve">All documents submitted for Committee meetings and the procedure for holding meetings must comply with the same requirements as applied to the meetings of the Board of Directors. </w:t>
      </w:r>
    </w:p>
    <w:p w:rsidR="00CB0617" w:rsidRDefault="00CB0617" w:rsidP="003E22A6">
      <w:pPr>
        <w:pStyle w:val="j6"/>
        <w:suppressAutoHyphens/>
        <w:spacing w:before="0" w:beforeAutospacing="0" w:after="0" w:afterAutospacing="0"/>
        <w:ind w:firstLine="567"/>
        <w:jc w:val="both"/>
        <w:rPr>
          <w:rStyle w:val="j2"/>
          <w:b/>
        </w:rPr>
      </w:pPr>
    </w:p>
    <w:p w:rsidR="00473B0D" w:rsidRPr="008A0796" w:rsidRDefault="00473B0D" w:rsidP="003E22A6">
      <w:pPr>
        <w:pStyle w:val="j6"/>
        <w:suppressAutoHyphens/>
        <w:spacing w:before="0" w:beforeAutospacing="0" w:after="0" w:afterAutospacing="0"/>
        <w:ind w:firstLine="567"/>
        <w:jc w:val="both"/>
        <w:rPr>
          <w:rStyle w:val="j2"/>
          <w:b/>
        </w:rPr>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bCs w:val="0"/>
          <w:sz w:val="24"/>
          <w:szCs w:val="24"/>
        </w:rPr>
      </w:pPr>
      <w:bookmarkStart w:id="8" w:name="_Toc198129025"/>
      <w:r>
        <w:rPr>
          <w:rFonts w:ascii="Times New Roman" w:hAnsi="Times New Roman"/>
          <w:sz w:val="24"/>
        </w:rPr>
        <w:t xml:space="preserve">Chapter 8. </w:t>
      </w:r>
      <w:r>
        <w:rPr>
          <w:rFonts w:ascii="Times New Roman" w:hAnsi="Times New Roman"/>
          <w:sz w:val="24"/>
        </w:rPr>
        <w:tab/>
      </w:r>
      <w:r w:rsidR="00CB0617">
        <w:rPr>
          <w:rFonts w:ascii="Times New Roman" w:hAnsi="Times New Roman"/>
          <w:sz w:val="24"/>
        </w:rPr>
        <w:t>Committee Reporting</w:t>
      </w:r>
      <w:bookmarkEnd w:id="8"/>
    </w:p>
    <w:p w:rsidR="00CB0617" w:rsidRPr="008A0796" w:rsidRDefault="00CB0617" w:rsidP="003E22A6">
      <w:pPr>
        <w:pStyle w:val="Style3"/>
        <w:widowControl/>
        <w:suppressAutoHyphens/>
        <w:ind w:left="2184"/>
        <w:rPr>
          <w:rStyle w:val="FontStyle19"/>
          <w:sz w:val="24"/>
          <w:szCs w:val="24"/>
        </w:rPr>
      </w:pPr>
    </w:p>
    <w:p w:rsidR="00CB0617" w:rsidRPr="008A0796" w:rsidRDefault="00CB0617" w:rsidP="003E22A6">
      <w:pPr>
        <w:numPr>
          <w:ilvl w:val="0"/>
          <w:numId w:val="15"/>
        </w:numPr>
        <w:tabs>
          <w:tab w:val="left" w:pos="851"/>
          <w:tab w:val="left" w:pos="993"/>
          <w:tab w:val="left" w:pos="1134"/>
        </w:tabs>
        <w:suppressAutoHyphens/>
        <w:spacing w:after="0" w:line="240" w:lineRule="auto"/>
        <w:ind w:left="0" w:firstLine="709"/>
        <w:jc w:val="both"/>
        <w:rPr>
          <w:rFonts w:ascii="Times New Roman" w:hAnsi="Times New Roman"/>
          <w:sz w:val="24"/>
          <w:szCs w:val="24"/>
        </w:rPr>
      </w:pPr>
      <w:r>
        <w:rPr>
          <w:rStyle w:val="FontStyle18"/>
          <w:sz w:val="24"/>
        </w:rPr>
        <w:lastRenderedPageBreak/>
        <w:t>The Committee Chairman</w:t>
      </w:r>
      <w:r>
        <w:rPr>
          <w:sz w:val="24"/>
        </w:rPr>
        <w:t xml:space="preserve"> </w:t>
      </w:r>
      <w:r>
        <w:rPr>
          <w:rFonts w:ascii="Times New Roman" w:hAnsi="Times New Roman"/>
          <w:sz w:val="24"/>
        </w:rPr>
        <w:t>shall arrange for the preparation of a report on the Committee’s work for inclusion in the Board of Directors’ report and the Bank’s Annual Report.</w:t>
      </w:r>
    </w:p>
    <w:p w:rsidR="00CB0617" w:rsidRDefault="00CB0617" w:rsidP="003E22A6">
      <w:pPr>
        <w:pStyle w:val="Style3"/>
        <w:widowControl/>
        <w:tabs>
          <w:tab w:val="left" w:pos="709"/>
        </w:tabs>
        <w:suppressAutoHyphens/>
      </w:pPr>
    </w:p>
    <w:p w:rsidR="00473B0D" w:rsidRPr="008A0796" w:rsidRDefault="00473B0D" w:rsidP="003E22A6">
      <w:pPr>
        <w:pStyle w:val="Style3"/>
        <w:widowControl/>
        <w:tabs>
          <w:tab w:val="left" w:pos="709"/>
        </w:tabs>
        <w:suppressAutoHyphens/>
      </w:pPr>
    </w:p>
    <w:p w:rsidR="00CB0617" w:rsidRPr="008A0796" w:rsidRDefault="00B3563F" w:rsidP="00B3563F">
      <w:pPr>
        <w:pStyle w:val="1"/>
        <w:keepNext w:val="0"/>
        <w:tabs>
          <w:tab w:val="left" w:pos="993"/>
        </w:tabs>
        <w:suppressAutoHyphens/>
        <w:spacing w:before="0" w:after="0" w:line="240" w:lineRule="auto"/>
        <w:jc w:val="center"/>
        <w:rPr>
          <w:rFonts w:ascii="Times New Roman" w:hAnsi="Times New Roman"/>
          <w:sz w:val="24"/>
          <w:szCs w:val="24"/>
        </w:rPr>
      </w:pPr>
      <w:bookmarkStart w:id="9" w:name="_Toc198129026"/>
      <w:r>
        <w:rPr>
          <w:rFonts w:ascii="Times New Roman" w:hAnsi="Times New Roman"/>
          <w:sz w:val="24"/>
        </w:rPr>
        <w:t xml:space="preserve">Chapter 9. </w:t>
      </w:r>
      <w:r>
        <w:rPr>
          <w:rFonts w:ascii="Times New Roman" w:hAnsi="Times New Roman"/>
          <w:sz w:val="24"/>
        </w:rPr>
        <w:tab/>
      </w:r>
      <w:r w:rsidR="00CB0617">
        <w:rPr>
          <w:rFonts w:ascii="Times New Roman" w:hAnsi="Times New Roman"/>
          <w:sz w:val="24"/>
        </w:rPr>
        <w:t>Liability of Committee Members</w:t>
      </w:r>
      <w:bookmarkEnd w:id="9"/>
    </w:p>
    <w:p w:rsidR="00CB0617" w:rsidRPr="008A0796" w:rsidRDefault="00CB0617" w:rsidP="003E22A6">
      <w:pPr>
        <w:pStyle w:val="Style6"/>
        <w:widowControl/>
        <w:tabs>
          <w:tab w:val="left" w:pos="709"/>
        </w:tabs>
        <w:suppressAutoHyphens/>
        <w:spacing w:line="240" w:lineRule="auto"/>
        <w:ind w:right="14" w:firstLine="576"/>
      </w:pPr>
    </w:p>
    <w:p w:rsidR="00CB0617" w:rsidRPr="008A0796" w:rsidRDefault="00CB0617"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Committee members shall be liable to the Bank and the Bank’s sole shareholder for damage caused by their actions or omission, in accordance with the law, including liability for losses caused by the provision of false or misleading information.</w:t>
      </w:r>
    </w:p>
    <w:p w:rsidR="00CB0617" w:rsidRPr="008A0796" w:rsidRDefault="00F41594" w:rsidP="003E22A6">
      <w:pPr>
        <w:numPr>
          <w:ilvl w:val="0"/>
          <w:numId w:val="15"/>
        </w:numPr>
        <w:tabs>
          <w:tab w:val="left" w:pos="851"/>
          <w:tab w:val="left" w:pos="993"/>
          <w:tab w:val="left" w:pos="1134"/>
        </w:tabs>
        <w:suppressAutoHyphens/>
        <w:spacing w:after="0" w:line="240" w:lineRule="auto"/>
        <w:ind w:left="0" w:firstLine="709"/>
        <w:jc w:val="both"/>
        <w:rPr>
          <w:rStyle w:val="FontStyle18"/>
          <w:sz w:val="24"/>
          <w:szCs w:val="24"/>
        </w:rPr>
      </w:pPr>
      <w:r>
        <w:rPr>
          <w:rStyle w:val="FontStyle18"/>
          <w:sz w:val="24"/>
        </w:rPr>
        <w:t>Committee members are required to maintain confidentiality for 5 years after the end of their term.</w:t>
      </w:r>
    </w:p>
    <w:p w:rsidR="00CB0617" w:rsidRPr="008A0796" w:rsidRDefault="00CB0617" w:rsidP="003E22A6">
      <w:pPr>
        <w:pStyle w:val="j5"/>
        <w:suppressAutoHyphens/>
        <w:spacing w:before="0" w:beforeAutospacing="0" w:after="0" w:afterAutospacing="0"/>
        <w:jc w:val="both"/>
        <w:rPr>
          <w:rStyle w:val="j2"/>
        </w:rPr>
      </w:pPr>
    </w:p>
    <w:p w:rsidR="00CB0617" w:rsidRPr="008A0796" w:rsidRDefault="00CB0617" w:rsidP="003E22A6">
      <w:pPr>
        <w:suppressAutoHyphens/>
        <w:spacing w:after="0" w:line="240" w:lineRule="auto"/>
        <w:rPr>
          <w:rFonts w:ascii="Times New Roman" w:hAnsi="Times New Roman"/>
          <w:sz w:val="24"/>
          <w:szCs w:val="24"/>
        </w:rPr>
      </w:pPr>
    </w:p>
    <w:p w:rsidR="00B62BF1" w:rsidRPr="008A0796" w:rsidRDefault="00B62BF1" w:rsidP="003E22A6">
      <w:pPr>
        <w:suppressAutoHyphens/>
        <w:spacing w:after="0" w:line="240" w:lineRule="auto"/>
        <w:rPr>
          <w:rFonts w:ascii="Times New Roman" w:hAnsi="Times New Roman"/>
          <w:sz w:val="24"/>
          <w:szCs w:val="24"/>
        </w:rPr>
      </w:pPr>
    </w:p>
    <w:sectPr w:rsidR="00B62BF1" w:rsidRPr="008A0796" w:rsidSect="00551AFE">
      <w:headerReference w:type="first" r:id="rId8"/>
      <w:footerReference w:type="first" r:id="rId9"/>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59" w:rsidRDefault="008A0259" w:rsidP="00127546">
      <w:pPr>
        <w:spacing w:after="0" w:line="240" w:lineRule="auto"/>
      </w:pPr>
      <w:r>
        <w:separator/>
      </w:r>
    </w:p>
  </w:endnote>
  <w:endnote w:type="continuationSeparator" w:id="0">
    <w:p w:rsidR="008A0259" w:rsidRDefault="008A0259" w:rsidP="00127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2A6" w:rsidRPr="003E22A6" w:rsidRDefault="003E22A6">
    <w:pPr>
      <w:pStyle w:val="af1"/>
      <w:jc w:val="right"/>
      <w:rPr>
        <w:rFonts w:ascii="Times New Roman" w:hAnsi="Times New Roman"/>
        <w:sz w:val="16"/>
      </w:rPr>
    </w:pPr>
    <w:r w:rsidRPr="003E22A6">
      <w:rPr>
        <w:rFonts w:ascii="Times New Roman" w:hAnsi="Times New Roman"/>
        <w:sz w:val="16"/>
      </w:rPr>
      <w:fldChar w:fldCharType="begin"/>
    </w:r>
    <w:r w:rsidRPr="003E22A6">
      <w:rPr>
        <w:rFonts w:ascii="Times New Roman" w:hAnsi="Times New Roman"/>
        <w:sz w:val="16"/>
      </w:rPr>
      <w:instrText>PAGE   \* MERGEFORMAT</w:instrText>
    </w:r>
    <w:r w:rsidRPr="003E22A6">
      <w:rPr>
        <w:rFonts w:ascii="Times New Roman" w:hAnsi="Times New Roman"/>
        <w:sz w:val="16"/>
      </w:rPr>
      <w:fldChar w:fldCharType="separate"/>
    </w:r>
    <w:r w:rsidR="00F55805">
      <w:rPr>
        <w:rFonts w:ascii="Times New Roman" w:hAnsi="Times New Roman"/>
        <w:noProof/>
        <w:sz w:val="16"/>
      </w:rPr>
      <w:t>1</w:t>
    </w:r>
    <w:r w:rsidRPr="003E22A6">
      <w:rPr>
        <w:rFonts w:ascii="Times New Roman" w:hAnsi="Times New Roman"/>
        <w:sz w:val="16"/>
      </w:rPr>
      <w:fldChar w:fldCharType="end"/>
    </w:r>
  </w:p>
  <w:p w:rsidR="003E22A6" w:rsidRDefault="003E22A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59" w:rsidRDefault="008A0259" w:rsidP="00127546">
      <w:pPr>
        <w:spacing w:after="0" w:line="240" w:lineRule="auto"/>
      </w:pPr>
      <w:r>
        <w:separator/>
      </w:r>
    </w:p>
  </w:footnote>
  <w:footnote w:type="continuationSeparator" w:id="0">
    <w:p w:rsidR="008A0259" w:rsidRDefault="008A0259" w:rsidP="00127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805" w:rsidRPr="00F55805" w:rsidRDefault="00F55805" w:rsidP="00F55805">
    <w:pPr>
      <w:spacing w:after="0" w:line="240" w:lineRule="auto"/>
      <w:jc w:val="right"/>
      <w:outlineLvl w:val="0"/>
      <w:rPr>
        <w:rFonts w:ascii="Times New Roman" w:hAnsi="Times New Roman"/>
        <w:i/>
        <w:lang w:eastAsia="ru-RU"/>
      </w:rPr>
    </w:pPr>
    <w:r w:rsidRPr="00F55805">
      <w:rPr>
        <w:rFonts w:ascii="Times New Roman" w:hAnsi="Times New Roman"/>
        <w:i/>
      </w:rPr>
      <w:t xml:space="preserve">Annex 3 to the Resolution of the absentee meeting of the Board of directors </w:t>
    </w:r>
  </w:p>
  <w:p w:rsidR="00F55805" w:rsidRPr="00F55805" w:rsidRDefault="00F55805" w:rsidP="00F55805">
    <w:pPr>
      <w:pStyle w:val="af"/>
      <w:jc w:val="right"/>
      <w:rPr>
        <w:rFonts w:ascii="Times New Roman" w:hAnsi="Times New Roman"/>
        <w:sz w:val="24"/>
        <w:szCs w:val="24"/>
      </w:rPr>
    </w:pPr>
    <w:proofErr w:type="gramStart"/>
    <w:r w:rsidRPr="00F55805">
      <w:rPr>
        <w:rFonts w:ascii="Times New Roman" w:hAnsi="Times New Roman"/>
        <w:i/>
      </w:rPr>
      <w:t>of</w:t>
    </w:r>
    <w:proofErr w:type="gramEnd"/>
    <w:r w:rsidRPr="00F55805">
      <w:rPr>
        <w:rFonts w:ascii="Times New Roman" w:hAnsi="Times New Roman"/>
        <w:i/>
      </w:rPr>
      <w:t xml:space="preserve"> </w:t>
    </w:r>
    <w:proofErr w:type="spellStart"/>
    <w:r w:rsidRPr="00F55805">
      <w:rPr>
        <w:rFonts w:ascii="Times New Roman" w:hAnsi="Times New Roman"/>
        <w:i/>
      </w:rPr>
      <w:t>Bereke</w:t>
    </w:r>
    <w:proofErr w:type="spellEnd"/>
    <w:r w:rsidRPr="00F55805">
      <w:rPr>
        <w:rFonts w:ascii="Times New Roman" w:hAnsi="Times New Roman"/>
        <w:i/>
      </w:rPr>
      <w:t xml:space="preserve"> Bank JSC (SB of </w:t>
    </w:r>
    <w:proofErr w:type="spellStart"/>
    <w:r w:rsidRPr="00F55805">
      <w:rPr>
        <w:rFonts w:ascii="Times New Roman" w:hAnsi="Times New Roman"/>
        <w:i/>
      </w:rPr>
      <w:t>Lesha</w:t>
    </w:r>
    <w:proofErr w:type="spellEnd"/>
    <w:r w:rsidRPr="00F55805">
      <w:rPr>
        <w:rFonts w:ascii="Times New Roman" w:hAnsi="Times New Roman"/>
        <w:i/>
      </w:rPr>
      <w:t xml:space="preserve"> Bank LLC (Public)) No 15, 06.11.2025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24FA0"/>
    <w:lvl w:ilvl="0">
      <w:numFmt w:val="bullet"/>
      <w:lvlText w:val="*"/>
      <w:lvlJc w:val="left"/>
      <w:pPr>
        <w:ind w:left="0" w:firstLine="0"/>
      </w:pPr>
    </w:lvl>
  </w:abstractNum>
  <w:abstractNum w:abstractNumId="1" w15:restartNumberingAfterBreak="0">
    <w:nsid w:val="021F19AB"/>
    <w:multiLevelType w:val="hybridMultilevel"/>
    <w:tmpl w:val="D7706B08"/>
    <w:lvl w:ilvl="0" w:tplc="08306A0A">
      <w:start w:val="1"/>
      <w:numFmt w:val="decimal"/>
      <w:lvlText w:val="Глав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4484F"/>
    <w:multiLevelType w:val="hybridMultilevel"/>
    <w:tmpl w:val="81C6F96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D71759"/>
    <w:multiLevelType w:val="hybridMultilevel"/>
    <w:tmpl w:val="BD725F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67159E"/>
    <w:multiLevelType w:val="hybridMultilevel"/>
    <w:tmpl w:val="180AA33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3B112FA"/>
    <w:multiLevelType w:val="hybridMultilevel"/>
    <w:tmpl w:val="7D0812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895"/>
    <w:multiLevelType w:val="hybridMultilevel"/>
    <w:tmpl w:val="A5808B52"/>
    <w:lvl w:ilvl="0" w:tplc="08306A0A">
      <w:start w:val="1"/>
      <w:numFmt w:val="decimal"/>
      <w:lvlText w:val="Глава %1."/>
      <w:lvlJc w:val="left"/>
      <w:pPr>
        <w:ind w:left="720" w:hanging="360"/>
      </w:pPr>
      <w:rPr>
        <w:rFonts w:hint="default"/>
      </w:rPr>
    </w:lvl>
    <w:lvl w:ilvl="1" w:tplc="6BC6E50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657D8A"/>
    <w:multiLevelType w:val="hybridMultilevel"/>
    <w:tmpl w:val="EB2A3F9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3B85B75"/>
    <w:multiLevelType w:val="hybridMultilevel"/>
    <w:tmpl w:val="CF92A2E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6C4438A"/>
    <w:multiLevelType w:val="hybridMultilevel"/>
    <w:tmpl w:val="9DFC6C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ACF5F20"/>
    <w:multiLevelType w:val="hybridMultilevel"/>
    <w:tmpl w:val="3F46B91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FF2064"/>
    <w:multiLevelType w:val="hybridMultilevel"/>
    <w:tmpl w:val="A0661520"/>
    <w:lvl w:ilvl="0" w:tplc="FDC4DEF2">
      <w:start w:val="15"/>
      <w:numFmt w:val="decimal"/>
      <w:lvlText w:val="%1)"/>
      <w:lvlJc w:val="left"/>
      <w:pPr>
        <w:ind w:left="1353"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28F25F9"/>
    <w:multiLevelType w:val="hybridMultilevel"/>
    <w:tmpl w:val="ECA64E5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1C2178"/>
    <w:multiLevelType w:val="hybridMultilevel"/>
    <w:tmpl w:val="5BCC2A4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E9D13DA"/>
    <w:multiLevelType w:val="hybridMultilevel"/>
    <w:tmpl w:val="A1A84A8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05B679B"/>
    <w:multiLevelType w:val="hybridMultilevel"/>
    <w:tmpl w:val="C324D5B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3553E31"/>
    <w:multiLevelType w:val="hybridMultilevel"/>
    <w:tmpl w:val="D20EF75C"/>
    <w:lvl w:ilvl="0" w:tplc="F07AFB6C">
      <w:start w:val="1"/>
      <w:numFmt w:val="decimal"/>
      <w:lvlText w:val="%1)"/>
      <w:lvlJc w:val="left"/>
      <w:pPr>
        <w:tabs>
          <w:tab w:val="num" w:pos="710"/>
        </w:tabs>
        <w:ind w:left="710" w:firstLine="0"/>
      </w:pPr>
      <w:rPr>
        <w:rFonts w:hint="default"/>
        <w:b w:val="0"/>
      </w:rPr>
    </w:lvl>
    <w:lvl w:ilvl="1" w:tplc="1FDC9BBC">
      <w:start w:val="7"/>
      <w:numFmt w:val="decimal"/>
      <w:lvlText w:val="%2."/>
      <w:lvlJc w:val="left"/>
      <w:pPr>
        <w:tabs>
          <w:tab w:val="num" w:pos="0"/>
        </w:tabs>
        <w:ind w:left="0" w:firstLine="68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4F03AB2"/>
    <w:multiLevelType w:val="singleLevel"/>
    <w:tmpl w:val="9C4CAE74"/>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8" w15:restartNumberingAfterBreak="0">
    <w:nsid w:val="54F221FE"/>
    <w:multiLevelType w:val="hybridMultilevel"/>
    <w:tmpl w:val="821E23F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6A55277"/>
    <w:multiLevelType w:val="hybridMultilevel"/>
    <w:tmpl w:val="8FB81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FC5A51"/>
    <w:multiLevelType w:val="singleLevel"/>
    <w:tmpl w:val="577A49D4"/>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21" w15:restartNumberingAfterBreak="0">
    <w:nsid w:val="5B7F6F1C"/>
    <w:multiLevelType w:val="hybridMultilevel"/>
    <w:tmpl w:val="8EA0118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0904B87"/>
    <w:multiLevelType w:val="hybridMultilevel"/>
    <w:tmpl w:val="97422EF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59D0F4A"/>
    <w:multiLevelType w:val="hybridMultilevel"/>
    <w:tmpl w:val="64B87A74"/>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71272BBB"/>
    <w:multiLevelType w:val="hybridMultilevel"/>
    <w:tmpl w:val="85F80A44"/>
    <w:lvl w:ilvl="0" w:tplc="47027EB6">
      <w:start w:val="2"/>
      <w:numFmt w:val="decimal"/>
      <w:lvlText w:val="%1)"/>
      <w:lvlJc w:val="left"/>
      <w:pPr>
        <w:ind w:left="1416" w:hanging="360"/>
      </w:pPr>
      <w:rPr>
        <w:rFonts w:cs="Times New Roman"/>
      </w:rPr>
    </w:lvl>
    <w:lvl w:ilvl="1" w:tplc="04190019">
      <w:start w:val="1"/>
      <w:numFmt w:val="lowerLetter"/>
      <w:lvlText w:val="%2."/>
      <w:lvlJc w:val="left"/>
      <w:pPr>
        <w:ind w:left="2136" w:hanging="360"/>
      </w:pPr>
      <w:rPr>
        <w:rFonts w:cs="Times New Roman"/>
      </w:rPr>
    </w:lvl>
    <w:lvl w:ilvl="2" w:tplc="0419001B">
      <w:start w:val="1"/>
      <w:numFmt w:val="lowerRoman"/>
      <w:lvlText w:val="%3."/>
      <w:lvlJc w:val="right"/>
      <w:pPr>
        <w:ind w:left="2856" w:hanging="180"/>
      </w:pPr>
      <w:rPr>
        <w:rFonts w:cs="Times New Roman"/>
      </w:rPr>
    </w:lvl>
    <w:lvl w:ilvl="3" w:tplc="0419000F">
      <w:start w:val="1"/>
      <w:numFmt w:val="decimal"/>
      <w:lvlText w:val="%4."/>
      <w:lvlJc w:val="left"/>
      <w:pPr>
        <w:ind w:left="3576" w:hanging="360"/>
      </w:pPr>
      <w:rPr>
        <w:rFonts w:cs="Times New Roman"/>
      </w:rPr>
    </w:lvl>
    <w:lvl w:ilvl="4" w:tplc="04190019">
      <w:start w:val="1"/>
      <w:numFmt w:val="lowerLetter"/>
      <w:lvlText w:val="%5."/>
      <w:lvlJc w:val="left"/>
      <w:pPr>
        <w:ind w:left="4296" w:hanging="360"/>
      </w:pPr>
      <w:rPr>
        <w:rFonts w:cs="Times New Roman"/>
      </w:rPr>
    </w:lvl>
    <w:lvl w:ilvl="5" w:tplc="0419001B">
      <w:start w:val="1"/>
      <w:numFmt w:val="lowerRoman"/>
      <w:lvlText w:val="%6."/>
      <w:lvlJc w:val="right"/>
      <w:pPr>
        <w:ind w:left="5016" w:hanging="180"/>
      </w:pPr>
      <w:rPr>
        <w:rFonts w:cs="Times New Roman"/>
      </w:rPr>
    </w:lvl>
    <w:lvl w:ilvl="6" w:tplc="0419000F">
      <w:start w:val="1"/>
      <w:numFmt w:val="decimal"/>
      <w:lvlText w:val="%7."/>
      <w:lvlJc w:val="left"/>
      <w:pPr>
        <w:ind w:left="5736" w:hanging="360"/>
      </w:pPr>
      <w:rPr>
        <w:rFonts w:cs="Times New Roman"/>
      </w:rPr>
    </w:lvl>
    <w:lvl w:ilvl="7" w:tplc="04190019">
      <w:start w:val="1"/>
      <w:numFmt w:val="lowerLetter"/>
      <w:lvlText w:val="%8."/>
      <w:lvlJc w:val="left"/>
      <w:pPr>
        <w:ind w:left="6456" w:hanging="360"/>
      </w:pPr>
      <w:rPr>
        <w:rFonts w:cs="Times New Roman"/>
      </w:rPr>
    </w:lvl>
    <w:lvl w:ilvl="8" w:tplc="0419001B">
      <w:start w:val="1"/>
      <w:numFmt w:val="lowerRoman"/>
      <w:lvlText w:val="%9."/>
      <w:lvlJc w:val="right"/>
      <w:pPr>
        <w:ind w:left="7176" w:hanging="180"/>
      </w:pPr>
      <w:rPr>
        <w:rFonts w:cs="Times New Roman"/>
      </w:rPr>
    </w:lvl>
  </w:abstractNum>
  <w:abstractNum w:abstractNumId="25" w15:restartNumberingAfterBreak="0">
    <w:nsid w:val="72C66055"/>
    <w:multiLevelType w:val="hybridMultilevel"/>
    <w:tmpl w:val="CE78521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78F009E"/>
    <w:multiLevelType w:val="hybridMultilevel"/>
    <w:tmpl w:val="A7948A30"/>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i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86B6D7B"/>
    <w:multiLevelType w:val="hybridMultilevel"/>
    <w:tmpl w:val="C132518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D487506"/>
    <w:multiLevelType w:val="hybridMultilevel"/>
    <w:tmpl w:val="59465476"/>
    <w:lvl w:ilvl="0" w:tplc="04190011">
      <w:start w:val="1"/>
      <w:numFmt w:val="decimal"/>
      <w:lvlText w:val="%1)"/>
      <w:lvlJc w:val="left"/>
      <w:pPr>
        <w:ind w:left="1429" w:hanging="360"/>
      </w:pPr>
    </w:lvl>
    <w:lvl w:ilvl="1" w:tplc="B4F6DB56">
      <w:start w:val="2"/>
      <w:numFmt w:val="decimal"/>
      <w:lvlText w:val="2.13.%2."/>
      <w:lvlJc w:val="left"/>
      <w:pPr>
        <w:ind w:left="2149" w:hanging="360"/>
      </w:pPr>
      <w:rPr>
        <w:rFonts w:hint="default"/>
        <w:i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EAE2EB8"/>
    <w:multiLevelType w:val="hybridMultilevel"/>
    <w:tmpl w:val="261E93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EC64B27"/>
    <w:multiLevelType w:val="hybridMultilevel"/>
    <w:tmpl w:val="A3F809B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F041014"/>
    <w:multiLevelType w:val="singleLevel"/>
    <w:tmpl w:val="42BA6DB8"/>
    <w:lvl w:ilvl="0">
      <w:start w:val="2"/>
      <w:numFmt w:val="decimal"/>
      <w:lvlText w:val="%1."/>
      <w:lvlJc w:val="left"/>
      <w:pPr>
        <w:ind w:left="0" w:firstLine="0"/>
      </w:pPr>
      <w:rPr>
        <w:rFonts w:ascii="Times New Roman" w:hAnsi="Times New Roman" w:cs="Times New Roman" w:hint="default"/>
      </w:rPr>
    </w:lvl>
  </w:abstractNum>
  <w:num w:numId="1">
    <w:abstractNumId w:val="31"/>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7"/>
    <w:lvlOverride w:ilvl="0">
      <w:startOverride w:val="1"/>
    </w:lvlOverride>
  </w:num>
  <w:num w:numId="5">
    <w:abstractNumId w:val="17"/>
    <w:lvlOverride w:ilvl="0">
      <w:lvl w:ilvl="0">
        <w:start w:val="1"/>
        <w:numFmt w:val="decimal"/>
        <w:lvlText w:val="%1)"/>
        <w:legacy w:legacy="1" w:legacySpace="0" w:legacyIndent="303"/>
        <w:lvlJc w:val="left"/>
        <w:pPr>
          <w:ind w:left="0" w:firstLine="0"/>
        </w:pPr>
        <w:rPr>
          <w:rFonts w:ascii="Times New Roman" w:hAnsi="Times New Roman" w:cs="Times New Roman" w:hint="default"/>
          <w:b w:val="0"/>
        </w:rPr>
      </w:lvl>
    </w:lvlOverride>
  </w:num>
  <w:num w:numId="6">
    <w:abstractNumId w:val="20"/>
    <w:lvlOverride w:ilvl="0">
      <w:startOverride w:val="1"/>
    </w:lvlOverride>
  </w:num>
  <w:num w:numId="7">
    <w:abstractNumId w:val="19"/>
  </w:num>
  <w:num w:numId="8">
    <w:abstractNumId w:val="16"/>
  </w:num>
  <w:num w:numId="9">
    <w:abstractNumId w:val="11"/>
  </w:num>
  <w:num w:numId="10">
    <w:abstractNumId w:val="1"/>
  </w:num>
  <w:num w:numId="11">
    <w:abstractNumId w:val="6"/>
  </w:num>
  <w:num w:numId="12">
    <w:abstractNumId w:val="21"/>
  </w:num>
  <w:num w:numId="13">
    <w:abstractNumId w:val="28"/>
  </w:num>
  <w:num w:numId="14">
    <w:abstractNumId w:val="26"/>
  </w:num>
  <w:num w:numId="15">
    <w:abstractNumId w:val="3"/>
  </w:num>
  <w:num w:numId="16">
    <w:abstractNumId w:val="27"/>
  </w:num>
  <w:num w:numId="17">
    <w:abstractNumId w:val="25"/>
  </w:num>
  <w:num w:numId="18">
    <w:abstractNumId w:val="9"/>
  </w:num>
  <w:num w:numId="19">
    <w:abstractNumId w:val="13"/>
  </w:num>
  <w:num w:numId="20">
    <w:abstractNumId w:val="22"/>
  </w:num>
  <w:num w:numId="21">
    <w:abstractNumId w:val="30"/>
  </w:num>
  <w:num w:numId="22">
    <w:abstractNumId w:val="8"/>
  </w:num>
  <w:num w:numId="23">
    <w:abstractNumId w:val="29"/>
  </w:num>
  <w:num w:numId="24">
    <w:abstractNumId w:val="23"/>
  </w:num>
  <w:num w:numId="25">
    <w:abstractNumId w:val="4"/>
  </w:num>
  <w:num w:numId="26">
    <w:abstractNumId w:val="15"/>
  </w:num>
  <w:num w:numId="27">
    <w:abstractNumId w:val="7"/>
  </w:num>
  <w:num w:numId="28">
    <w:abstractNumId w:val="14"/>
  </w:num>
  <w:num w:numId="29">
    <w:abstractNumId w:val="2"/>
  </w:num>
  <w:num w:numId="30">
    <w:abstractNumId w:val="18"/>
  </w:num>
  <w:num w:numId="31">
    <w:abstractNumId w:val="12"/>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58"/>
    <w:rsid w:val="00022347"/>
    <w:rsid w:val="000672EA"/>
    <w:rsid w:val="00076F63"/>
    <w:rsid w:val="00083831"/>
    <w:rsid w:val="00085279"/>
    <w:rsid w:val="0008790C"/>
    <w:rsid w:val="000B7299"/>
    <w:rsid w:val="000C4F66"/>
    <w:rsid w:val="000E2640"/>
    <w:rsid w:val="000E2BE8"/>
    <w:rsid w:val="000E3D0E"/>
    <w:rsid w:val="000F246D"/>
    <w:rsid w:val="000F7455"/>
    <w:rsid w:val="001014B6"/>
    <w:rsid w:val="001173AA"/>
    <w:rsid w:val="00127546"/>
    <w:rsid w:val="00151C6E"/>
    <w:rsid w:val="0017635A"/>
    <w:rsid w:val="0018326B"/>
    <w:rsid w:val="001B79DC"/>
    <w:rsid w:val="001D2F3A"/>
    <w:rsid w:val="001D49EA"/>
    <w:rsid w:val="001F702C"/>
    <w:rsid w:val="00204B80"/>
    <w:rsid w:val="0023298E"/>
    <w:rsid w:val="002513AF"/>
    <w:rsid w:val="00252829"/>
    <w:rsid w:val="00256F9A"/>
    <w:rsid w:val="00267D1A"/>
    <w:rsid w:val="00274861"/>
    <w:rsid w:val="002827AD"/>
    <w:rsid w:val="00292D40"/>
    <w:rsid w:val="002963E1"/>
    <w:rsid w:val="002C165F"/>
    <w:rsid w:val="0032381A"/>
    <w:rsid w:val="0032694D"/>
    <w:rsid w:val="003328EF"/>
    <w:rsid w:val="003466FD"/>
    <w:rsid w:val="0034761F"/>
    <w:rsid w:val="003628A6"/>
    <w:rsid w:val="00366220"/>
    <w:rsid w:val="00383093"/>
    <w:rsid w:val="00390F7F"/>
    <w:rsid w:val="003E22A6"/>
    <w:rsid w:val="003E61FD"/>
    <w:rsid w:val="00405FC5"/>
    <w:rsid w:val="004072DA"/>
    <w:rsid w:val="00432046"/>
    <w:rsid w:val="00435859"/>
    <w:rsid w:val="0044294A"/>
    <w:rsid w:val="004454A6"/>
    <w:rsid w:val="0046744A"/>
    <w:rsid w:val="00473B0D"/>
    <w:rsid w:val="00482F23"/>
    <w:rsid w:val="004C3152"/>
    <w:rsid w:val="004E6C2C"/>
    <w:rsid w:val="004F0250"/>
    <w:rsid w:val="004F22F8"/>
    <w:rsid w:val="004F436E"/>
    <w:rsid w:val="004F7C5C"/>
    <w:rsid w:val="00513EED"/>
    <w:rsid w:val="00522E0E"/>
    <w:rsid w:val="0052320E"/>
    <w:rsid w:val="005355F4"/>
    <w:rsid w:val="00551AFE"/>
    <w:rsid w:val="00553D3B"/>
    <w:rsid w:val="0057280E"/>
    <w:rsid w:val="005B1B12"/>
    <w:rsid w:val="005B3DB9"/>
    <w:rsid w:val="005B6670"/>
    <w:rsid w:val="005B7A9E"/>
    <w:rsid w:val="005D2E26"/>
    <w:rsid w:val="005E063B"/>
    <w:rsid w:val="005E08D7"/>
    <w:rsid w:val="0060751A"/>
    <w:rsid w:val="00640991"/>
    <w:rsid w:val="006449F5"/>
    <w:rsid w:val="00652E2D"/>
    <w:rsid w:val="00653E6E"/>
    <w:rsid w:val="006556B8"/>
    <w:rsid w:val="00657736"/>
    <w:rsid w:val="0068533F"/>
    <w:rsid w:val="006A2309"/>
    <w:rsid w:val="006A6D6A"/>
    <w:rsid w:val="006B1E06"/>
    <w:rsid w:val="006C7977"/>
    <w:rsid w:val="006F3D4F"/>
    <w:rsid w:val="006F45A3"/>
    <w:rsid w:val="007030B4"/>
    <w:rsid w:val="00735CC4"/>
    <w:rsid w:val="00742D4E"/>
    <w:rsid w:val="007435DD"/>
    <w:rsid w:val="007548B2"/>
    <w:rsid w:val="007756BA"/>
    <w:rsid w:val="00787404"/>
    <w:rsid w:val="007A4B18"/>
    <w:rsid w:val="007C7407"/>
    <w:rsid w:val="00834CEB"/>
    <w:rsid w:val="00842DC2"/>
    <w:rsid w:val="00877534"/>
    <w:rsid w:val="00893683"/>
    <w:rsid w:val="008A0259"/>
    <w:rsid w:val="008A0796"/>
    <w:rsid w:val="008A1DC7"/>
    <w:rsid w:val="008B0AA8"/>
    <w:rsid w:val="008B2275"/>
    <w:rsid w:val="008C067C"/>
    <w:rsid w:val="008D0702"/>
    <w:rsid w:val="008D2BFA"/>
    <w:rsid w:val="008E2C33"/>
    <w:rsid w:val="00925AEF"/>
    <w:rsid w:val="00934E6C"/>
    <w:rsid w:val="00945FF6"/>
    <w:rsid w:val="00963F10"/>
    <w:rsid w:val="00980523"/>
    <w:rsid w:val="00997342"/>
    <w:rsid w:val="00A13B5E"/>
    <w:rsid w:val="00A36394"/>
    <w:rsid w:val="00A46610"/>
    <w:rsid w:val="00A56236"/>
    <w:rsid w:val="00A777F4"/>
    <w:rsid w:val="00AA2DCA"/>
    <w:rsid w:val="00AB719C"/>
    <w:rsid w:val="00AD4260"/>
    <w:rsid w:val="00AD49DE"/>
    <w:rsid w:val="00AF02F8"/>
    <w:rsid w:val="00B01F34"/>
    <w:rsid w:val="00B05E4A"/>
    <w:rsid w:val="00B140CE"/>
    <w:rsid w:val="00B15D36"/>
    <w:rsid w:val="00B34E0D"/>
    <w:rsid w:val="00B3563F"/>
    <w:rsid w:val="00B62BF1"/>
    <w:rsid w:val="00BB09C3"/>
    <w:rsid w:val="00BB2EEC"/>
    <w:rsid w:val="00BB6C58"/>
    <w:rsid w:val="00BF1EC7"/>
    <w:rsid w:val="00C0321D"/>
    <w:rsid w:val="00C12782"/>
    <w:rsid w:val="00C665A8"/>
    <w:rsid w:val="00C74042"/>
    <w:rsid w:val="00C821CE"/>
    <w:rsid w:val="00CA5836"/>
    <w:rsid w:val="00CB0617"/>
    <w:rsid w:val="00CB714F"/>
    <w:rsid w:val="00CC0529"/>
    <w:rsid w:val="00CD0D54"/>
    <w:rsid w:val="00CD448F"/>
    <w:rsid w:val="00D005CE"/>
    <w:rsid w:val="00D03DB5"/>
    <w:rsid w:val="00D12E11"/>
    <w:rsid w:val="00D21E6B"/>
    <w:rsid w:val="00D307CC"/>
    <w:rsid w:val="00D35BBD"/>
    <w:rsid w:val="00D70D13"/>
    <w:rsid w:val="00DB08AC"/>
    <w:rsid w:val="00DB209B"/>
    <w:rsid w:val="00DD061B"/>
    <w:rsid w:val="00E46E44"/>
    <w:rsid w:val="00E561D1"/>
    <w:rsid w:val="00E62855"/>
    <w:rsid w:val="00EA27E6"/>
    <w:rsid w:val="00EA53A1"/>
    <w:rsid w:val="00EA6D3C"/>
    <w:rsid w:val="00EB0C2F"/>
    <w:rsid w:val="00EB61A7"/>
    <w:rsid w:val="00EC5838"/>
    <w:rsid w:val="00EE6F40"/>
    <w:rsid w:val="00F03C68"/>
    <w:rsid w:val="00F35EEB"/>
    <w:rsid w:val="00F41594"/>
    <w:rsid w:val="00F53D5A"/>
    <w:rsid w:val="00F55805"/>
    <w:rsid w:val="00F67FBE"/>
    <w:rsid w:val="00F87CD0"/>
    <w:rsid w:val="00FA1F12"/>
    <w:rsid w:val="00FB2013"/>
    <w:rsid w:val="00FB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7FA6"/>
  <w15:chartTrackingRefBased/>
  <w15:docId w15:val="{1B32076D-77B2-4892-87B0-697F93B0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F23"/>
    <w:pPr>
      <w:spacing w:after="160" w:line="254" w:lineRule="auto"/>
    </w:pPr>
    <w:rPr>
      <w:sz w:val="22"/>
      <w:szCs w:val="22"/>
      <w:lang w:eastAsia="en-US"/>
    </w:rPr>
  </w:style>
  <w:style w:type="paragraph" w:styleId="1">
    <w:name w:val="heading 1"/>
    <w:basedOn w:val="a"/>
    <w:next w:val="a"/>
    <w:link w:val="10"/>
    <w:uiPriority w:val="9"/>
    <w:qFormat/>
    <w:rsid w:val="006A2309"/>
    <w:pPr>
      <w:keepNext/>
      <w:spacing w:before="240" w:after="60"/>
      <w:outlineLvl w:val="0"/>
    </w:pPr>
    <w:rPr>
      <w:rFonts w:ascii="Calibri Light" w:eastAsia="Times New Roman" w:hAnsi="Calibri Light"/>
      <w:b/>
      <w:bCs/>
      <w:kern w:val="32"/>
      <w:sz w:val="32"/>
      <w:szCs w:val="32"/>
    </w:rPr>
  </w:style>
  <w:style w:type="paragraph" w:styleId="8">
    <w:name w:val="heading 8"/>
    <w:basedOn w:val="a"/>
    <w:next w:val="a"/>
    <w:link w:val="80"/>
    <w:qFormat/>
    <w:rsid w:val="00482F23"/>
    <w:pPr>
      <w:autoSpaceDE w:val="0"/>
      <w:autoSpaceDN w:val="0"/>
      <w:adjustRightInd w:val="0"/>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CB0617"/>
    <w:pPr>
      <w:spacing w:after="0" w:line="240" w:lineRule="auto"/>
    </w:pPr>
    <w:rPr>
      <w:rFonts w:ascii="Times New Roman" w:eastAsia="Times New Roman" w:hAnsi="Times New Roman"/>
      <w:sz w:val="24"/>
      <w:szCs w:val="24"/>
      <w:lang w:eastAsia="ru-RU"/>
    </w:rPr>
  </w:style>
  <w:style w:type="character" w:customStyle="1" w:styleId="20">
    <w:name w:val="Основной текст с отступом 2 Знак"/>
    <w:link w:val="2"/>
    <w:uiPriority w:val="99"/>
    <w:semiHidden/>
    <w:rsid w:val="00CB0617"/>
    <w:rPr>
      <w:rFonts w:ascii="Times New Roman" w:eastAsia="Times New Roman" w:hAnsi="Times New Roman" w:cs="Times New Roman"/>
      <w:sz w:val="24"/>
      <w:szCs w:val="24"/>
      <w:lang w:eastAsia="ru-RU"/>
    </w:rPr>
  </w:style>
  <w:style w:type="paragraph" w:customStyle="1" w:styleId="Style3">
    <w:name w:val="Style3"/>
    <w:basedOn w:val="a"/>
    <w:uiPriority w:val="99"/>
    <w:rsid w:val="00CB061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uiPriority w:val="99"/>
    <w:rsid w:val="00CB0617"/>
    <w:pPr>
      <w:widowControl w:val="0"/>
      <w:autoSpaceDE w:val="0"/>
      <w:autoSpaceDN w:val="0"/>
      <w:adjustRightInd w:val="0"/>
      <w:spacing w:after="0" w:line="322" w:lineRule="exact"/>
      <w:ind w:firstLine="600"/>
      <w:jc w:val="both"/>
    </w:pPr>
    <w:rPr>
      <w:rFonts w:ascii="Times New Roman" w:eastAsia="Times New Roman" w:hAnsi="Times New Roman"/>
      <w:sz w:val="24"/>
      <w:szCs w:val="24"/>
      <w:lang w:eastAsia="ru-RU"/>
    </w:rPr>
  </w:style>
  <w:style w:type="paragraph" w:customStyle="1" w:styleId="j5">
    <w:name w:val="j5"/>
    <w:basedOn w:val="a"/>
    <w:rsid w:val="00CB0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6">
    <w:name w:val="j6"/>
    <w:basedOn w:val="a"/>
    <w:rsid w:val="00CB0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CB0617"/>
    <w:pPr>
      <w:widowControl w:val="0"/>
      <w:autoSpaceDE w:val="0"/>
      <w:autoSpaceDN w:val="0"/>
      <w:adjustRightInd w:val="0"/>
      <w:spacing w:after="0" w:line="322" w:lineRule="exact"/>
      <w:ind w:firstLine="571"/>
      <w:jc w:val="both"/>
    </w:pPr>
    <w:rPr>
      <w:rFonts w:ascii="Times New Roman" w:eastAsia="Times New Roman" w:hAnsi="Times New Roman"/>
      <w:sz w:val="24"/>
      <w:szCs w:val="24"/>
      <w:lang w:eastAsia="ru-RU"/>
    </w:rPr>
  </w:style>
  <w:style w:type="character" w:customStyle="1" w:styleId="FontStyle18">
    <w:name w:val="Font Style18"/>
    <w:uiPriority w:val="99"/>
    <w:rsid w:val="00CB0617"/>
    <w:rPr>
      <w:rFonts w:ascii="Times New Roman" w:hAnsi="Times New Roman" w:cs="Times New Roman" w:hint="default"/>
      <w:sz w:val="26"/>
      <w:szCs w:val="26"/>
    </w:rPr>
  </w:style>
  <w:style w:type="character" w:customStyle="1" w:styleId="FontStyle19">
    <w:name w:val="Font Style19"/>
    <w:uiPriority w:val="99"/>
    <w:rsid w:val="00CB0617"/>
    <w:rPr>
      <w:rFonts w:ascii="Times New Roman" w:hAnsi="Times New Roman" w:cs="Times New Roman" w:hint="default"/>
      <w:b/>
      <w:bCs/>
      <w:sz w:val="26"/>
      <w:szCs w:val="26"/>
    </w:rPr>
  </w:style>
  <w:style w:type="character" w:customStyle="1" w:styleId="s0">
    <w:name w:val="s0"/>
    <w:rsid w:val="00CB0617"/>
    <w:rPr>
      <w:rFonts w:ascii="Times New Roman" w:hAnsi="Times New Roman" w:cs="Times New Roman" w:hint="default"/>
      <w:b w:val="0"/>
      <w:bCs w:val="0"/>
      <w:i w:val="0"/>
      <w:iCs w:val="0"/>
      <w:color w:val="000000"/>
    </w:rPr>
  </w:style>
  <w:style w:type="character" w:customStyle="1" w:styleId="j2">
    <w:name w:val="j2"/>
    <w:rsid w:val="00CB0617"/>
  </w:style>
  <w:style w:type="paragraph" w:styleId="a3">
    <w:name w:val="List Paragraph"/>
    <w:aliases w:val="Жулдызбек,1,UL,Абзац маркированнный,маркированный,Elenco Normale,Абзац с отступом,strich,2nd Tier Header"/>
    <w:basedOn w:val="a"/>
    <w:link w:val="a4"/>
    <w:uiPriority w:val="34"/>
    <w:qFormat/>
    <w:rsid w:val="00CB0617"/>
    <w:pPr>
      <w:ind w:left="720"/>
      <w:contextualSpacing/>
    </w:pPr>
  </w:style>
  <w:style w:type="paragraph" w:styleId="a5">
    <w:name w:val="Normal (Web)"/>
    <w:basedOn w:val="a"/>
    <w:rsid w:val="00CB0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c">
    <w:name w:val="pc"/>
    <w:basedOn w:val="a"/>
    <w:rsid w:val="00482F23"/>
    <w:pPr>
      <w:spacing w:after="0" w:line="240" w:lineRule="auto"/>
      <w:jc w:val="center"/>
    </w:pPr>
    <w:rPr>
      <w:rFonts w:ascii="Times New Roman" w:eastAsia="Times New Roman" w:hAnsi="Times New Roman"/>
      <w:color w:val="000000"/>
      <w:sz w:val="24"/>
      <w:szCs w:val="24"/>
      <w:lang w:eastAsia="ru-RU"/>
    </w:rPr>
  </w:style>
  <w:style w:type="paragraph" w:customStyle="1" w:styleId="pj">
    <w:name w:val="pj"/>
    <w:basedOn w:val="a"/>
    <w:rsid w:val="00482F23"/>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s1">
    <w:name w:val="s1"/>
    <w:rsid w:val="00482F23"/>
    <w:rPr>
      <w:rFonts w:ascii="Times New Roman" w:hAnsi="Times New Roman" w:cs="Times New Roman" w:hint="default"/>
      <w:b/>
      <w:bCs/>
      <w:color w:val="000000"/>
    </w:rPr>
  </w:style>
  <w:style w:type="character" w:styleId="a6">
    <w:name w:val="Hyperlink"/>
    <w:uiPriority w:val="99"/>
    <w:unhideWhenUsed/>
    <w:rsid w:val="00482F23"/>
    <w:rPr>
      <w:color w:val="0000FF"/>
      <w:u w:val="single"/>
    </w:rPr>
  </w:style>
  <w:style w:type="paragraph" w:styleId="a7">
    <w:name w:val="Balloon Text"/>
    <w:basedOn w:val="a"/>
    <w:link w:val="a8"/>
    <w:uiPriority w:val="99"/>
    <w:semiHidden/>
    <w:unhideWhenUsed/>
    <w:rsid w:val="00482F23"/>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482F23"/>
    <w:rPr>
      <w:rFonts w:ascii="Segoe UI" w:hAnsi="Segoe UI" w:cs="Segoe UI"/>
      <w:sz w:val="18"/>
      <w:szCs w:val="18"/>
    </w:rPr>
  </w:style>
  <w:style w:type="character" w:customStyle="1" w:styleId="80">
    <w:name w:val="Заголовок 8 Знак"/>
    <w:link w:val="8"/>
    <w:rsid w:val="00482F23"/>
    <w:rPr>
      <w:rFonts w:ascii="Times New Roman" w:eastAsia="Times New Roman" w:hAnsi="Times New Roman" w:cs="Times New Roman"/>
      <w:i/>
      <w:iCs/>
      <w:sz w:val="24"/>
      <w:szCs w:val="24"/>
      <w:lang w:eastAsia="ru-RU"/>
    </w:rPr>
  </w:style>
  <w:style w:type="character" w:styleId="a9">
    <w:name w:val="page number"/>
    <w:basedOn w:val="a0"/>
    <w:rsid w:val="00482F23"/>
  </w:style>
  <w:style w:type="paragraph" w:styleId="11">
    <w:name w:val="toc 1"/>
    <w:basedOn w:val="a"/>
    <w:next w:val="a"/>
    <w:autoRedefine/>
    <w:uiPriority w:val="39"/>
    <w:rsid w:val="00482F23"/>
    <w:pPr>
      <w:spacing w:after="0" w:line="240" w:lineRule="auto"/>
    </w:pPr>
    <w:rPr>
      <w:rFonts w:ascii="Times New Roman" w:eastAsia="Times New Roman" w:hAnsi="Times New Roman"/>
      <w:sz w:val="20"/>
      <w:szCs w:val="20"/>
      <w:lang w:eastAsia="ru-RU"/>
    </w:rPr>
  </w:style>
  <w:style w:type="character" w:customStyle="1" w:styleId="a4">
    <w:name w:val="Абзац списка Знак"/>
    <w:aliases w:val="Жулдызбек Знак,1 Знак,UL Знак,Абзац маркированнный Знак,маркированный Знак,Elenco Normale Знак,Абзац с отступом Знак,strich Знак,2nd Tier Header Знак"/>
    <w:link w:val="a3"/>
    <w:uiPriority w:val="34"/>
    <w:locked/>
    <w:rsid w:val="00AD49DE"/>
  </w:style>
  <w:style w:type="paragraph" w:styleId="21">
    <w:name w:val="Body Text 2"/>
    <w:basedOn w:val="a"/>
    <w:link w:val="22"/>
    <w:uiPriority w:val="99"/>
    <w:semiHidden/>
    <w:unhideWhenUsed/>
    <w:rsid w:val="00EA6D3C"/>
    <w:pPr>
      <w:spacing w:after="120" w:line="480" w:lineRule="auto"/>
    </w:pPr>
  </w:style>
  <w:style w:type="character" w:customStyle="1" w:styleId="22">
    <w:name w:val="Основной текст 2 Знак"/>
    <w:basedOn w:val="a0"/>
    <w:link w:val="21"/>
    <w:rsid w:val="00EA6D3C"/>
  </w:style>
  <w:style w:type="character" w:customStyle="1" w:styleId="s2">
    <w:name w:val="s2"/>
    <w:rsid w:val="00390F7F"/>
    <w:rPr>
      <w:rFonts w:ascii="Times New Roman" w:hAnsi="Times New Roman" w:cs="Times New Roman" w:hint="default"/>
      <w:color w:val="333399"/>
      <w:u w:val="single"/>
    </w:rPr>
  </w:style>
  <w:style w:type="character" w:styleId="aa">
    <w:name w:val="annotation reference"/>
    <w:uiPriority w:val="99"/>
    <w:semiHidden/>
    <w:unhideWhenUsed/>
    <w:rsid w:val="003466FD"/>
    <w:rPr>
      <w:sz w:val="16"/>
      <w:szCs w:val="16"/>
    </w:rPr>
  </w:style>
  <w:style w:type="paragraph" w:styleId="ab">
    <w:name w:val="annotation text"/>
    <w:basedOn w:val="a"/>
    <w:link w:val="ac"/>
    <w:uiPriority w:val="99"/>
    <w:semiHidden/>
    <w:unhideWhenUsed/>
    <w:rsid w:val="003466FD"/>
    <w:pPr>
      <w:spacing w:line="240" w:lineRule="auto"/>
    </w:pPr>
    <w:rPr>
      <w:sz w:val="20"/>
      <w:szCs w:val="20"/>
    </w:rPr>
  </w:style>
  <w:style w:type="character" w:customStyle="1" w:styleId="ac">
    <w:name w:val="Текст примечания Знак"/>
    <w:link w:val="ab"/>
    <w:uiPriority w:val="99"/>
    <w:semiHidden/>
    <w:rsid w:val="003466FD"/>
    <w:rPr>
      <w:sz w:val="20"/>
      <w:szCs w:val="20"/>
    </w:rPr>
  </w:style>
  <w:style w:type="paragraph" w:styleId="ad">
    <w:name w:val="annotation subject"/>
    <w:basedOn w:val="ab"/>
    <w:next w:val="ab"/>
    <w:link w:val="ae"/>
    <w:uiPriority w:val="99"/>
    <w:semiHidden/>
    <w:unhideWhenUsed/>
    <w:rsid w:val="003466FD"/>
    <w:rPr>
      <w:b/>
      <w:bCs/>
    </w:rPr>
  </w:style>
  <w:style w:type="character" w:customStyle="1" w:styleId="ae">
    <w:name w:val="Тема примечания Знак"/>
    <w:link w:val="ad"/>
    <w:uiPriority w:val="99"/>
    <w:semiHidden/>
    <w:rsid w:val="003466FD"/>
    <w:rPr>
      <w:b/>
      <w:bCs/>
      <w:sz w:val="20"/>
      <w:szCs w:val="20"/>
    </w:rPr>
  </w:style>
  <w:style w:type="paragraph" w:styleId="af">
    <w:name w:val="header"/>
    <w:basedOn w:val="a"/>
    <w:link w:val="af0"/>
    <w:unhideWhenUsed/>
    <w:rsid w:val="00127546"/>
    <w:pPr>
      <w:tabs>
        <w:tab w:val="center" w:pos="4677"/>
        <w:tab w:val="right" w:pos="9355"/>
      </w:tabs>
      <w:spacing w:after="0" w:line="240" w:lineRule="auto"/>
    </w:pPr>
  </w:style>
  <w:style w:type="character" w:customStyle="1" w:styleId="af0">
    <w:name w:val="Верхний колонтитул Знак"/>
    <w:basedOn w:val="a0"/>
    <w:link w:val="af"/>
    <w:rsid w:val="00127546"/>
  </w:style>
  <w:style w:type="paragraph" w:styleId="af1">
    <w:name w:val="footer"/>
    <w:basedOn w:val="a"/>
    <w:link w:val="af2"/>
    <w:uiPriority w:val="99"/>
    <w:unhideWhenUsed/>
    <w:rsid w:val="0012754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27546"/>
  </w:style>
  <w:style w:type="table" w:styleId="af3">
    <w:name w:val="Table Grid"/>
    <w:basedOn w:val="a1"/>
    <w:uiPriority w:val="39"/>
    <w:rsid w:val="006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6A2309"/>
    <w:rPr>
      <w:rFonts w:ascii="Calibri Light" w:eastAsia="Times New Roman" w:hAnsi="Calibri Light" w:cs="Times New Roman"/>
      <w:b/>
      <w:bCs/>
      <w:kern w:val="32"/>
      <w:sz w:val="32"/>
      <w:szCs w:val="32"/>
      <w:lang w:eastAsia="en-US"/>
    </w:rPr>
  </w:style>
  <w:style w:type="paragraph" w:styleId="af4">
    <w:name w:val="TOC Heading"/>
    <w:basedOn w:val="1"/>
    <w:next w:val="a"/>
    <w:uiPriority w:val="39"/>
    <w:unhideWhenUsed/>
    <w:qFormat/>
    <w:rsid w:val="003E22A6"/>
    <w:pPr>
      <w:keepLines/>
      <w:spacing w:after="0" w:line="259" w:lineRule="auto"/>
      <w:outlineLvl w:val="9"/>
    </w:pPr>
    <w:rPr>
      <w:b w:val="0"/>
      <w:bCs w:val="0"/>
      <w:color w:val="2E74B5"/>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7067">
      <w:bodyDiv w:val="1"/>
      <w:marLeft w:val="0"/>
      <w:marRight w:val="0"/>
      <w:marTop w:val="0"/>
      <w:marBottom w:val="0"/>
      <w:divBdr>
        <w:top w:val="none" w:sz="0" w:space="0" w:color="auto"/>
        <w:left w:val="none" w:sz="0" w:space="0" w:color="auto"/>
        <w:bottom w:val="none" w:sz="0" w:space="0" w:color="auto"/>
        <w:right w:val="none" w:sz="0" w:space="0" w:color="auto"/>
      </w:divBdr>
    </w:div>
    <w:div w:id="579800412">
      <w:bodyDiv w:val="1"/>
      <w:marLeft w:val="0"/>
      <w:marRight w:val="0"/>
      <w:marTop w:val="0"/>
      <w:marBottom w:val="0"/>
      <w:divBdr>
        <w:top w:val="none" w:sz="0" w:space="0" w:color="auto"/>
        <w:left w:val="none" w:sz="0" w:space="0" w:color="auto"/>
        <w:bottom w:val="none" w:sz="0" w:space="0" w:color="auto"/>
        <w:right w:val="none" w:sz="0" w:space="0" w:color="auto"/>
      </w:divBdr>
    </w:div>
    <w:div w:id="701785538">
      <w:bodyDiv w:val="1"/>
      <w:marLeft w:val="0"/>
      <w:marRight w:val="0"/>
      <w:marTop w:val="0"/>
      <w:marBottom w:val="0"/>
      <w:divBdr>
        <w:top w:val="none" w:sz="0" w:space="0" w:color="auto"/>
        <w:left w:val="none" w:sz="0" w:space="0" w:color="auto"/>
        <w:bottom w:val="none" w:sz="0" w:space="0" w:color="auto"/>
        <w:right w:val="none" w:sz="0" w:space="0" w:color="auto"/>
      </w:divBdr>
    </w:div>
    <w:div w:id="729303332">
      <w:bodyDiv w:val="1"/>
      <w:marLeft w:val="0"/>
      <w:marRight w:val="0"/>
      <w:marTop w:val="0"/>
      <w:marBottom w:val="0"/>
      <w:divBdr>
        <w:top w:val="none" w:sz="0" w:space="0" w:color="auto"/>
        <w:left w:val="none" w:sz="0" w:space="0" w:color="auto"/>
        <w:bottom w:val="none" w:sz="0" w:space="0" w:color="auto"/>
        <w:right w:val="none" w:sz="0" w:space="0" w:color="auto"/>
      </w:divBdr>
    </w:div>
    <w:div w:id="828209698">
      <w:bodyDiv w:val="1"/>
      <w:marLeft w:val="0"/>
      <w:marRight w:val="0"/>
      <w:marTop w:val="0"/>
      <w:marBottom w:val="0"/>
      <w:divBdr>
        <w:top w:val="none" w:sz="0" w:space="0" w:color="auto"/>
        <w:left w:val="none" w:sz="0" w:space="0" w:color="auto"/>
        <w:bottom w:val="none" w:sz="0" w:space="0" w:color="auto"/>
        <w:right w:val="none" w:sz="0" w:space="0" w:color="auto"/>
      </w:divBdr>
    </w:div>
    <w:div w:id="925456600">
      <w:bodyDiv w:val="1"/>
      <w:marLeft w:val="0"/>
      <w:marRight w:val="0"/>
      <w:marTop w:val="0"/>
      <w:marBottom w:val="0"/>
      <w:divBdr>
        <w:top w:val="none" w:sz="0" w:space="0" w:color="auto"/>
        <w:left w:val="none" w:sz="0" w:space="0" w:color="auto"/>
        <w:bottom w:val="none" w:sz="0" w:space="0" w:color="auto"/>
        <w:right w:val="none" w:sz="0" w:space="0" w:color="auto"/>
      </w:divBdr>
    </w:div>
    <w:div w:id="1192763276">
      <w:bodyDiv w:val="1"/>
      <w:marLeft w:val="0"/>
      <w:marRight w:val="0"/>
      <w:marTop w:val="0"/>
      <w:marBottom w:val="0"/>
      <w:divBdr>
        <w:top w:val="none" w:sz="0" w:space="0" w:color="auto"/>
        <w:left w:val="none" w:sz="0" w:space="0" w:color="auto"/>
        <w:bottom w:val="none" w:sz="0" w:space="0" w:color="auto"/>
        <w:right w:val="none" w:sz="0" w:space="0" w:color="auto"/>
      </w:divBdr>
    </w:div>
    <w:div w:id="1202089379">
      <w:bodyDiv w:val="1"/>
      <w:marLeft w:val="0"/>
      <w:marRight w:val="0"/>
      <w:marTop w:val="0"/>
      <w:marBottom w:val="0"/>
      <w:divBdr>
        <w:top w:val="none" w:sz="0" w:space="0" w:color="auto"/>
        <w:left w:val="none" w:sz="0" w:space="0" w:color="auto"/>
        <w:bottom w:val="none" w:sz="0" w:space="0" w:color="auto"/>
        <w:right w:val="none" w:sz="0" w:space="0" w:color="auto"/>
      </w:divBdr>
    </w:div>
    <w:div w:id="1235122723">
      <w:bodyDiv w:val="1"/>
      <w:marLeft w:val="0"/>
      <w:marRight w:val="0"/>
      <w:marTop w:val="0"/>
      <w:marBottom w:val="0"/>
      <w:divBdr>
        <w:top w:val="none" w:sz="0" w:space="0" w:color="auto"/>
        <w:left w:val="none" w:sz="0" w:space="0" w:color="auto"/>
        <w:bottom w:val="none" w:sz="0" w:space="0" w:color="auto"/>
        <w:right w:val="none" w:sz="0" w:space="0" w:color="auto"/>
      </w:divBdr>
    </w:div>
    <w:div w:id="1303121584">
      <w:bodyDiv w:val="1"/>
      <w:marLeft w:val="0"/>
      <w:marRight w:val="0"/>
      <w:marTop w:val="0"/>
      <w:marBottom w:val="0"/>
      <w:divBdr>
        <w:top w:val="none" w:sz="0" w:space="0" w:color="auto"/>
        <w:left w:val="none" w:sz="0" w:space="0" w:color="auto"/>
        <w:bottom w:val="none" w:sz="0" w:space="0" w:color="auto"/>
        <w:right w:val="none" w:sz="0" w:space="0" w:color="auto"/>
      </w:divBdr>
    </w:div>
    <w:div w:id="1364209990">
      <w:bodyDiv w:val="1"/>
      <w:marLeft w:val="0"/>
      <w:marRight w:val="0"/>
      <w:marTop w:val="0"/>
      <w:marBottom w:val="0"/>
      <w:divBdr>
        <w:top w:val="none" w:sz="0" w:space="0" w:color="auto"/>
        <w:left w:val="none" w:sz="0" w:space="0" w:color="auto"/>
        <w:bottom w:val="none" w:sz="0" w:space="0" w:color="auto"/>
        <w:right w:val="none" w:sz="0" w:space="0" w:color="auto"/>
      </w:divBdr>
    </w:div>
    <w:div w:id="1392001425">
      <w:bodyDiv w:val="1"/>
      <w:marLeft w:val="0"/>
      <w:marRight w:val="0"/>
      <w:marTop w:val="0"/>
      <w:marBottom w:val="0"/>
      <w:divBdr>
        <w:top w:val="none" w:sz="0" w:space="0" w:color="auto"/>
        <w:left w:val="none" w:sz="0" w:space="0" w:color="auto"/>
        <w:bottom w:val="none" w:sz="0" w:space="0" w:color="auto"/>
        <w:right w:val="none" w:sz="0" w:space="0" w:color="auto"/>
      </w:divBdr>
    </w:div>
    <w:div w:id="1607301288">
      <w:bodyDiv w:val="1"/>
      <w:marLeft w:val="0"/>
      <w:marRight w:val="0"/>
      <w:marTop w:val="0"/>
      <w:marBottom w:val="0"/>
      <w:divBdr>
        <w:top w:val="none" w:sz="0" w:space="0" w:color="auto"/>
        <w:left w:val="none" w:sz="0" w:space="0" w:color="auto"/>
        <w:bottom w:val="none" w:sz="0" w:space="0" w:color="auto"/>
        <w:right w:val="none" w:sz="0" w:space="0" w:color="auto"/>
      </w:divBdr>
    </w:div>
    <w:div w:id="1758356785">
      <w:bodyDiv w:val="1"/>
      <w:marLeft w:val="0"/>
      <w:marRight w:val="0"/>
      <w:marTop w:val="0"/>
      <w:marBottom w:val="0"/>
      <w:divBdr>
        <w:top w:val="none" w:sz="0" w:space="0" w:color="auto"/>
        <w:left w:val="none" w:sz="0" w:space="0" w:color="auto"/>
        <w:bottom w:val="none" w:sz="0" w:space="0" w:color="auto"/>
        <w:right w:val="none" w:sz="0" w:space="0" w:color="auto"/>
      </w:divBdr>
    </w:div>
    <w:div w:id="1762414299">
      <w:bodyDiv w:val="1"/>
      <w:marLeft w:val="0"/>
      <w:marRight w:val="0"/>
      <w:marTop w:val="0"/>
      <w:marBottom w:val="0"/>
      <w:divBdr>
        <w:top w:val="none" w:sz="0" w:space="0" w:color="auto"/>
        <w:left w:val="none" w:sz="0" w:space="0" w:color="auto"/>
        <w:bottom w:val="none" w:sz="0" w:space="0" w:color="auto"/>
        <w:right w:val="none" w:sz="0" w:space="0" w:color="auto"/>
      </w:divBdr>
    </w:div>
    <w:div w:id="1770806998">
      <w:bodyDiv w:val="1"/>
      <w:marLeft w:val="0"/>
      <w:marRight w:val="0"/>
      <w:marTop w:val="0"/>
      <w:marBottom w:val="0"/>
      <w:divBdr>
        <w:top w:val="none" w:sz="0" w:space="0" w:color="auto"/>
        <w:left w:val="none" w:sz="0" w:space="0" w:color="auto"/>
        <w:bottom w:val="none" w:sz="0" w:space="0" w:color="auto"/>
        <w:right w:val="none" w:sz="0" w:space="0" w:color="auto"/>
      </w:divBdr>
    </w:div>
    <w:div w:id="18765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A8F13-499B-487B-8B31-C9C2711C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2165</Words>
  <Characters>12343</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14480</CharactersWithSpaces>
  <SharedDoc>false</SharedDoc>
  <HLinks>
    <vt:vector size="54" baseType="variant">
      <vt:variant>
        <vt:i4>1835056</vt:i4>
      </vt:variant>
      <vt:variant>
        <vt:i4>50</vt:i4>
      </vt:variant>
      <vt:variant>
        <vt:i4>0</vt:i4>
      </vt:variant>
      <vt:variant>
        <vt:i4>5</vt:i4>
      </vt:variant>
      <vt:variant>
        <vt:lpwstr/>
      </vt:variant>
      <vt:variant>
        <vt:lpwstr>_Toc196146350</vt:lpwstr>
      </vt:variant>
      <vt:variant>
        <vt:i4>1900592</vt:i4>
      </vt:variant>
      <vt:variant>
        <vt:i4>44</vt:i4>
      </vt:variant>
      <vt:variant>
        <vt:i4>0</vt:i4>
      </vt:variant>
      <vt:variant>
        <vt:i4>5</vt:i4>
      </vt:variant>
      <vt:variant>
        <vt:lpwstr/>
      </vt:variant>
      <vt:variant>
        <vt:lpwstr>_Toc196146349</vt:lpwstr>
      </vt:variant>
      <vt:variant>
        <vt:i4>1900592</vt:i4>
      </vt:variant>
      <vt:variant>
        <vt:i4>38</vt:i4>
      </vt:variant>
      <vt:variant>
        <vt:i4>0</vt:i4>
      </vt:variant>
      <vt:variant>
        <vt:i4>5</vt:i4>
      </vt:variant>
      <vt:variant>
        <vt:lpwstr/>
      </vt:variant>
      <vt:variant>
        <vt:lpwstr>_Toc196146348</vt:lpwstr>
      </vt:variant>
      <vt:variant>
        <vt:i4>1900592</vt:i4>
      </vt:variant>
      <vt:variant>
        <vt:i4>32</vt:i4>
      </vt:variant>
      <vt:variant>
        <vt:i4>0</vt:i4>
      </vt:variant>
      <vt:variant>
        <vt:i4>5</vt:i4>
      </vt:variant>
      <vt:variant>
        <vt:lpwstr/>
      </vt:variant>
      <vt:variant>
        <vt:lpwstr>_Toc196146347</vt:lpwstr>
      </vt:variant>
      <vt:variant>
        <vt:i4>1900592</vt:i4>
      </vt:variant>
      <vt:variant>
        <vt:i4>26</vt:i4>
      </vt:variant>
      <vt:variant>
        <vt:i4>0</vt:i4>
      </vt:variant>
      <vt:variant>
        <vt:i4>5</vt:i4>
      </vt:variant>
      <vt:variant>
        <vt:lpwstr/>
      </vt:variant>
      <vt:variant>
        <vt:lpwstr>_Toc196146346</vt:lpwstr>
      </vt:variant>
      <vt:variant>
        <vt:i4>1900592</vt:i4>
      </vt:variant>
      <vt:variant>
        <vt:i4>20</vt:i4>
      </vt:variant>
      <vt:variant>
        <vt:i4>0</vt:i4>
      </vt:variant>
      <vt:variant>
        <vt:i4>5</vt:i4>
      </vt:variant>
      <vt:variant>
        <vt:lpwstr/>
      </vt:variant>
      <vt:variant>
        <vt:lpwstr>_Toc196146345</vt:lpwstr>
      </vt:variant>
      <vt:variant>
        <vt:i4>1900592</vt:i4>
      </vt:variant>
      <vt:variant>
        <vt:i4>14</vt:i4>
      </vt:variant>
      <vt:variant>
        <vt:i4>0</vt:i4>
      </vt:variant>
      <vt:variant>
        <vt:i4>5</vt:i4>
      </vt:variant>
      <vt:variant>
        <vt:lpwstr/>
      </vt:variant>
      <vt:variant>
        <vt:lpwstr>_Toc196146344</vt:lpwstr>
      </vt:variant>
      <vt:variant>
        <vt:i4>1900592</vt:i4>
      </vt:variant>
      <vt:variant>
        <vt:i4>8</vt:i4>
      </vt:variant>
      <vt:variant>
        <vt:i4>0</vt:i4>
      </vt:variant>
      <vt:variant>
        <vt:i4>5</vt:i4>
      </vt:variant>
      <vt:variant>
        <vt:lpwstr/>
      </vt:variant>
      <vt:variant>
        <vt:lpwstr>_Toc196146343</vt:lpwstr>
      </vt:variant>
      <vt:variant>
        <vt:i4>1900592</vt:i4>
      </vt:variant>
      <vt:variant>
        <vt:i4>2</vt:i4>
      </vt:variant>
      <vt:variant>
        <vt:i4>0</vt:i4>
      </vt:variant>
      <vt:variant>
        <vt:i4>5</vt:i4>
      </vt:variant>
      <vt:variant>
        <vt:lpwstr/>
      </vt:variant>
      <vt:variant>
        <vt:lpwstr>_Toc196146342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Елена Дмитриевна</dc:creator>
  <cp:keywords/>
  <dc:description/>
  <cp:lastModifiedBy>Алаев Рифат</cp:lastModifiedBy>
  <cp:revision>9</cp:revision>
  <cp:lastPrinted>2023-01-24T16:51:00Z</cp:lastPrinted>
  <dcterms:created xsi:type="dcterms:W3CDTF">2025-05-08T11:15:00Z</dcterms:created>
  <dcterms:modified xsi:type="dcterms:W3CDTF">2025-06-26T08:45:00Z</dcterms:modified>
</cp:coreProperties>
</file>