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25C41" w14:textId="77777777" w:rsidR="00BE486E" w:rsidRPr="005C366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52A081A"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588582C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14F78C2D"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7C9596F" w14:textId="77777777" w:rsidR="00BE486E" w:rsidRPr="00F256D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278F548"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5668BA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A090805" w14:textId="77777777" w:rsidR="00BE486E" w:rsidRPr="00D441CD"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14:paraId="4785A41F"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6CF62049"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3941875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21F28B32"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0D2CE89"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bookmarkStart w:id="0" w:name="_GoBack"/>
      <w:bookmarkEnd w:id="0"/>
    </w:p>
    <w:p w14:paraId="624A41A6"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55C55C17"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0F6AAF95"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0ADE96B6"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184884B5"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3117DD43"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w:t>
      </w:r>
      <w:r w:rsidR="00D3436D">
        <w:rPr>
          <w:rFonts w:ascii="Times New Roman" w:hAnsi="Times New Roman"/>
          <w:b/>
          <w:sz w:val="24"/>
          <w:szCs w:val="24"/>
          <w:lang w:val="kk-KZ" w:eastAsia="ru-RU"/>
        </w:rPr>
        <w:t>BEREKE</w:t>
      </w:r>
      <w:r w:rsidRPr="00BD4D2E">
        <w:rPr>
          <w:rFonts w:ascii="Times New Roman" w:hAnsi="Times New Roman"/>
          <w:b/>
          <w:sz w:val="24"/>
          <w:szCs w:val="24"/>
          <w:lang w:val="kk-KZ" w:eastAsia="ru-RU"/>
        </w:rPr>
        <w:t xml:space="preserve"> </w:t>
      </w:r>
      <w:r w:rsidR="00D3436D" w:rsidRPr="00D00EA0">
        <w:rPr>
          <w:rFonts w:ascii="Times New Roman" w:hAnsi="Times New Roman"/>
          <w:b/>
          <w:sz w:val="24"/>
          <w:szCs w:val="24"/>
          <w:lang w:val="kk-KZ" w:eastAsia="ru-RU"/>
        </w:rPr>
        <w:t>BANK</w:t>
      </w:r>
      <w:r w:rsidR="00D3436D">
        <w:rPr>
          <w:rFonts w:ascii="Times New Roman" w:hAnsi="Times New Roman"/>
          <w:b/>
          <w:sz w:val="24"/>
          <w:szCs w:val="24"/>
          <w:lang w:val="kk-KZ" w:eastAsia="ru-RU"/>
        </w:rPr>
        <w:t>» АҚ</w:t>
      </w:r>
      <w:r w:rsidRPr="00BD4D2E">
        <w:rPr>
          <w:rFonts w:ascii="Times New Roman" w:hAnsi="Times New Roman"/>
          <w:b/>
          <w:sz w:val="24"/>
          <w:szCs w:val="24"/>
          <w:lang w:val="kk-KZ" w:eastAsia="ru-RU"/>
        </w:rPr>
        <w:t xml:space="preserve"> </w:t>
      </w:r>
    </w:p>
    <w:p w14:paraId="7B900E15"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ЖЕКЕ ТҰЛҒАЛАРҒА</w:t>
      </w:r>
    </w:p>
    <w:p w14:paraId="6079250D"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 БАНКТІК ҚЫЗМЕТ КӨРСЕТУДІҢ ЖАЛПЫ ТАЛАПТАРЫ</w:t>
      </w:r>
    </w:p>
    <w:p w14:paraId="228F5371"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F80E938"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3F7FFB03"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BCD6AB2"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28308E2"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F86DE3"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09C889E"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031D636"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2F3B406"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A4E454A"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C4EC24"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8A40D20"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8985BC5"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805518E"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F16AF3D"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44DC4B4"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67FE583"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394AE4E"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EFA665"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CF7C81"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7E85EF8"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8901E8C"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BF09B27"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87D0D26"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406E2686"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CC8B39A"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A9EFB61"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01E894F"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E868A12"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Алматы қ.</w:t>
      </w:r>
    </w:p>
    <w:p w14:paraId="5A6B9D5E"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D810E44"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B0D2EDB"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3CB4D9F"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6D79DE"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E920D2" w14:textId="77777777" w:rsidR="00BE486E" w:rsidRPr="00BD4D2E" w:rsidRDefault="00BE486E" w:rsidP="00165C0E">
      <w:pPr>
        <w:numPr>
          <w:ilvl w:val="0"/>
          <w:numId w:val="70"/>
        </w:num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lastRenderedPageBreak/>
        <w:t>«</w:t>
      </w:r>
      <w:r w:rsidR="00D3436D" w:rsidRPr="00D3436D">
        <w:rPr>
          <w:rFonts w:ascii="Times New Roman" w:hAnsi="Times New Roman"/>
          <w:b/>
          <w:sz w:val="24"/>
          <w:szCs w:val="24"/>
          <w:lang w:val="kk-KZ" w:eastAsia="ru-RU"/>
        </w:rPr>
        <w:t>BEREKE BANK</w:t>
      </w:r>
      <w:r w:rsidRPr="00BD4D2E">
        <w:rPr>
          <w:rFonts w:ascii="Times New Roman" w:hAnsi="Times New Roman"/>
          <w:b/>
          <w:sz w:val="24"/>
          <w:szCs w:val="24"/>
          <w:lang w:val="kk-KZ" w:eastAsia="ru-RU"/>
        </w:rPr>
        <w:t>» АҚ ЖЕКЕ ТҰЛҒАЛАРҒА БАНКТІК ҚЫЗМЕТ КӨРСЕТУДІҢ ЖАЛПЫ ТАЛАПТАРЫ</w:t>
      </w:r>
    </w:p>
    <w:p w14:paraId="459D1D23" w14:textId="77777777" w:rsidR="00FF77C6" w:rsidRPr="00BD4D2E" w:rsidRDefault="00D3436D"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D3436D">
        <w:rPr>
          <w:rFonts w:ascii="Times New Roman" w:hAnsi="Times New Roman"/>
          <w:sz w:val="24"/>
          <w:szCs w:val="24"/>
          <w:lang w:val="kk-KZ"/>
        </w:rPr>
        <w:t>«Bereke Bank» АҚ</w:t>
      </w:r>
      <w:r w:rsidR="00FF77C6" w:rsidRPr="00BD4D2E">
        <w:rPr>
          <w:rFonts w:ascii="Times New Roman" w:hAnsi="Times New Roman"/>
          <w:sz w:val="24"/>
          <w:szCs w:val="24"/>
          <w:lang w:val="kk-KZ"/>
        </w:rPr>
        <w:t xml:space="preserve"> жеке тұлғаларға банктік қызмет көрсетудің осы жалпы талаптары (бұдан әрі мәтін бойынша – Жалпы талаптар) </w:t>
      </w:r>
      <w:r w:rsidRPr="00D3436D">
        <w:rPr>
          <w:rFonts w:ascii="Times New Roman" w:hAnsi="Times New Roman"/>
          <w:sz w:val="24"/>
          <w:szCs w:val="24"/>
          <w:lang w:val="kk-KZ"/>
        </w:rPr>
        <w:t>«Bereke Bank» АҚ</w:t>
      </w:r>
      <w:r w:rsidR="00FF77C6" w:rsidRPr="00BD4D2E">
        <w:rPr>
          <w:rFonts w:ascii="Times New Roman" w:hAnsi="Times New Roman"/>
          <w:sz w:val="24"/>
          <w:szCs w:val="24"/>
          <w:lang w:val="kk-KZ"/>
        </w:rPr>
        <w:t xml:space="preserve"> Клиентіне келесі қызметтерді ұсынудың талаптары мен тәртібін анықтайды: </w:t>
      </w:r>
    </w:p>
    <w:p w14:paraId="3773A381" w14:textId="77777777"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карталарына қызмет көрсету үшін ағымдағы шоттарды ашу және жүргізу; </w:t>
      </w:r>
    </w:p>
    <w:p w14:paraId="6A5452E5" w14:textId="77777777" w:rsidR="00FF77C6" w:rsidRPr="00BD4D2E" w:rsidRDefault="00FF77C6"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ағымдағы шоттарды ашу және жүргізу;</w:t>
      </w:r>
    </w:p>
    <w:p w14:paraId="3FFCFC86" w14:textId="77777777"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жинақ шоттарын ашу және жүргізу;</w:t>
      </w:r>
    </w:p>
    <w:p w14:paraId="677078A5" w14:textId="77777777"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депозиттерді қабылдау;</w:t>
      </w:r>
    </w:p>
    <w:p w14:paraId="60D13538" w14:textId="77777777"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аллокирленбеген металл шоттарды ашу және жүргізу;</w:t>
      </w:r>
    </w:p>
    <w:p w14:paraId="54F39908" w14:textId="77777777" w:rsidR="00FF77C6" w:rsidRPr="00BD4D2E" w:rsidRDefault="0086273E"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 w:tooltip="Қазақстан Республикасы Ұлттық Банкі Басқармасының 2019 жылғы 4 сәуірдегі № 49 Қаулысы. ">
        <w:r w:rsidR="00FF77C6" w:rsidRPr="00BD4D2E">
          <w:rPr>
            <w:rFonts w:ascii="Times New Roman" w:hAnsi="Times New Roman"/>
            <w:sz w:val="24"/>
            <w:szCs w:val="24"/>
          </w:rPr>
          <w:t>шетел валютасымен айырбастау операциялары</w:t>
        </w:r>
      </w:hyperlink>
      <w:r w:rsidR="00FF77C6" w:rsidRPr="00BD4D2E">
        <w:rPr>
          <w:rFonts w:ascii="Times New Roman" w:hAnsi="Times New Roman"/>
          <w:sz w:val="24"/>
          <w:szCs w:val="24"/>
        </w:rPr>
        <w:t xml:space="preserve"> ; </w:t>
      </w:r>
    </w:p>
    <w:p w14:paraId="2042B322" w14:textId="77777777" w:rsidR="00FF77C6" w:rsidRPr="00BD4D2E" w:rsidRDefault="00FF77C6" w:rsidP="00FF77C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сондай-ақ төлем қызметтерінің келесі түрлері:</w:t>
      </w:r>
    </w:p>
    <w:p w14:paraId="39DED00E" w14:textId="77777777"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төлем карталарын шығару); </w:t>
      </w:r>
    </w:p>
    <w:p w14:paraId="33E08579" w14:textId="77777777" w:rsidR="00BE486E"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lang w:val="kk-KZ"/>
        </w:rPr>
      </w:pPr>
      <w:r w:rsidRPr="00BD4D2E">
        <w:rPr>
          <w:rFonts w:ascii="Times New Roman" w:hAnsi="Times New Roman"/>
          <w:sz w:val="24"/>
          <w:szCs w:val="24"/>
        </w:rPr>
        <w:t>Банктің тиісті мүмкіндігі бар болған кезде Банктің қашықтықтан қызмет көрсету арналары арқылы операцияларды жүргізу (Клиенттің электронды нысанда бастаған төлемдерін өңдеу бойынша қызметтер, төлемді және (немесе) осы төлемдер бойынша ақша аударымын жүзеге асыру үшін қажетті ақпаратты банкке беру)</w:t>
      </w:r>
      <w:r w:rsidR="00BE486E" w:rsidRPr="00BD4D2E">
        <w:rPr>
          <w:lang w:val="kk-KZ"/>
        </w:rPr>
        <w:t>.</w:t>
      </w:r>
    </w:p>
    <w:p w14:paraId="476D4B5F" w14:textId="77777777" w:rsidR="00B17BB2" w:rsidRPr="00BD4D2E" w:rsidRDefault="00FC5303" w:rsidP="00B17BB2">
      <w:pPr>
        <w:widowControl w:val="0"/>
        <w:tabs>
          <w:tab w:val="left" w:pos="-851"/>
          <w:tab w:val="left" w:pos="284"/>
        </w:tabs>
        <w:autoSpaceDE w:val="0"/>
        <w:autoSpaceDN w:val="0"/>
        <w:spacing w:after="0" w:line="240" w:lineRule="auto"/>
        <w:jc w:val="both"/>
        <w:rPr>
          <w:lang w:val="kk-KZ"/>
        </w:rPr>
      </w:pPr>
      <w:r w:rsidRPr="00BD4D2E">
        <w:rPr>
          <w:rFonts w:ascii="Times New Roman" w:hAnsi="Times New Roman"/>
          <w:sz w:val="24"/>
          <w:szCs w:val="24"/>
          <w:lang w:val="kk-KZ"/>
        </w:rPr>
        <w:t>1.1</w:t>
      </w:r>
      <w:r w:rsidR="00B17BB2" w:rsidRPr="00BD4D2E">
        <w:rPr>
          <w:rFonts w:ascii="Times New Roman" w:hAnsi="Times New Roman"/>
          <w:sz w:val="24"/>
          <w:szCs w:val="24"/>
          <w:lang w:val="kk-KZ"/>
        </w:rPr>
        <w:t>-1. Осы Жалпы талаптар және оның аясында Клиентпен жасалған тиісті шартт/Клиент тиісті түрде қолын қойған, Жалпы талаптарға қосылу туралы тікелей нұсқаудан тұратын, Банк акцепттеген тиісті өтініш барлығы бірге Банк пен Клиент арасында жасалған Банктік қызмет көрсету шарты болып атбылады.</w:t>
      </w:r>
    </w:p>
    <w:p w14:paraId="46F1623D" w14:textId="77777777" w:rsidR="00BE486E" w:rsidRPr="00BD4D2E"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Клиент Банкпен Жалпы талаптарға қосылу туралы тапсырма тікелей көрсетілген сәйкес шартты жасасуы немесе Банкпен белгіленген нысанда тиісті өтінішке қол қою және әрі қарай Банктің мұндай шартты/өтінішті акцептеуі арқылы Банк Клиенті Жалпы талаптарға қосылған жағдайда, Банк Клиенті Жалпы талаптарды қабылдады деп есептеледі, егер Жалпы талаптарда басқалай көсретілмеген болса</w:t>
      </w:r>
      <w:r w:rsidR="00BE486E" w:rsidRPr="00BD4D2E">
        <w:rPr>
          <w:rFonts w:ascii="Times New Roman" w:hAnsi="Times New Roman"/>
          <w:bCs/>
          <w:sz w:val="24"/>
          <w:szCs w:val="24"/>
          <w:lang w:val="kk-KZ"/>
        </w:rPr>
        <w:t>.</w:t>
      </w:r>
    </w:p>
    <w:p w14:paraId="35529920" w14:textId="77777777" w:rsidR="00BE486E" w:rsidRPr="00BD4D2E"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Тиісті шартқа/тиісті өтінішке Клиент  2 (екі) данада қол қояды: бірі Банк, ал екіншісі Клиент үшін. Банк тиісті шарттың/ тиісті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Банктің Клиенттен тиісті шарттың немесе өтініштің даналарын қабылдауы шартты/өтінішті ақцепттеу болып табылмайды</w:t>
      </w:r>
      <w:r w:rsidR="00BE486E" w:rsidRPr="00BD4D2E">
        <w:rPr>
          <w:rFonts w:ascii="Times New Roman" w:hAnsi="Times New Roman"/>
          <w:bCs/>
          <w:sz w:val="24"/>
          <w:szCs w:val="24"/>
          <w:lang w:val="kk-KZ"/>
        </w:rPr>
        <w:t>.</w:t>
      </w:r>
    </w:p>
    <w:p w14:paraId="3CC927BC" w14:textId="77777777" w:rsidR="007D374A" w:rsidRPr="00BD4D2E" w:rsidRDefault="00FC5303" w:rsidP="007D374A">
      <w:pPr>
        <w:widowControl w:val="0"/>
        <w:tabs>
          <w:tab w:val="left" w:pos="284"/>
          <w:tab w:val="left" w:pos="567"/>
          <w:tab w:val="left" w:pos="821"/>
        </w:tabs>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1.3</w:t>
      </w:r>
      <w:r w:rsidR="007D374A" w:rsidRPr="00BD4D2E">
        <w:rPr>
          <w:rFonts w:ascii="Times New Roman" w:hAnsi="Times New Roman"/>
          <w:sz w:val="24"/>
          <w:szCs w:val="24"/>
          <w:lang w:val="kk-KZ"/>
        </w:rPr>
        <w:t>-1. Клиенттің Жалпы талаптарға қосылу туралы тікелей нұсқауы бар тиісті шартқа/өтінішке қол қоюы келесілерді білдіреді:</w:t>
      </w:r>
    </w:p>
    <w:p w14:paraId="0C06193D" w14:textId="77777777" w:rsidR="007D374A" w:rsidRPr="00BD4D2E" w:rsidRDefault="007D374A" w:rsidP="00165C0E">
      <w:pPr>
        <w:pStyle w:val="aff5"/>
        <w:numPr>
          <w:ilvl w:val="0"/>
          <w:numId w:val="126"/>
        </w:numPr>
        <w:tabs>
          <w:tab w:val="left" w:pos="426"/>
        </w:tabs>
        <w:ind w:left="0" w:firstLine="284"/>
        <w:jc w:val="both"/>
        <w:rPr>
          <w:rFonts w:eastAsia="Calibri"/>
          <w:lang w:val="kk-KZ"/>
        </w:rPr>
      </w:pPr>
      <w:r w:rsidRPr="00BD4D2E">
        <w:rPr>
          <w:rFonts w:eastAsia="Calibri"/>
          <w:lang w:val="kk-KZ"/>
        </w:rPr>
        <w:t>қандай да бір ескертулер мен наразылықтарсыз тиісті  шарттың/ өтініштің қағидаларын/ Жалпы талаптарды,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14:paraId="6102E6A4" w14:textId="77777777" w:rsidR="007D374A" w:rsidRPr="00BD4D2E" w:rsidRDefault="007D374A" w:rsidP="00165C0E">
      <w:pPr>
        <w:pStyle w:val="aff5"/>
        <w:numPr>
          <w:ilvl w:val="0"/>
          <w:numId w:val="126"/>
        </w:numPr>
        <w:tabs>
          <w:tab w:val="left" w:pos="426"/>
        </w:tabs>
        <w:ind w:left="0" w:firstLine="284"/>
        <w:jc w:val="both"/>
        <w:rPr>
          <w:rFonts w:eastAsia="Calibri"/>
          <w:lang w:val="kk-KZ"/>
        </w:rPr>
      </w:pPr>
      <w:r w:rsidRPr="00BD4D2E">
        <w:rPr>
          <w:rFonts w:eastAsia="Calibri"/>
          <w:lang w:val="kk-KZ"/>
        </w:rPr>
        <w:t>Банктік қызмет көрсету шартының ережелерін, Жалпы талаптарды орындамаудың және/немесе тиісінше орындамаудың ықтимал қолайсыз салдарларымен  келісетіндігін жән</w:t>
      </w:r>
      <w:r w:rsidR="005C72F4" w:rsidRPr="00BD4D2E">
        <w:rPr>
          <w:rFonts w:eastAsia="Calibri"/>
          <w:lang w:val="kk-KZ"/>
        </w:rPr>
        <w:t>е оларды өзіне қабылдайтындығын;</w:t>
      </w:r>
    </w:p>
    <w:p w14:paraId="4757053C" w14:textId="77777777" w:rsidR="007D374A" w:rsidRPr="00BD4D2E" w:rsidRDefault="005C72F4" w:rsidP="007D374A">
      <w:pPr>
        <w:tabs>
          <w:tab w:val="left" w:pos="54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    3) </w:t>
      </w:r>
      <w:r w:rsidR="007D374A" w:rsidRPr="00BD4D2E">
        <w:rPr>
          <w:rFonts w:ascii="Times New Roman" w:hAnsi="Times New Roman"/>
          <w:sz w:val="24"/>
          <w:szCs w:val="24"/>
          <w:lang w:val="kk-KZ"/>
        </w:rPr>
        <w:t>сәйкес шартты/өтінішті және/немесе Жалпы талаптарды оның алмағанының/ оқымағанының/ түсінбегенінің және қабылдамағанының дәлелі ретінде сәйкес шартта/ өтініште (қашықтықтан жасалған зжағдайда, Жалпы талаптарда өзінің қолының жоқтығына сілтеме жасауына құқықы жоқтығын</w:t>
      </w:r>
      <w:r w:rsidRPr="00BD4D2E">
        <w:rPr>
          <w:rFonts w:ascii="Times New Roman" w:hAnsi="Times New Roman"/>
          <w:sz w:val="24"/>
          <w:szCs w:val="24"/>
          <w:lang w:val="kk-KZ"/>
        </w:rPr>
        <w:t>)</w:t>
      </w:r>
      <w:r w:rsidR="007D374A" w:rsidRPr="00BD4D2E">
        <w:rPr>
          <w:rFonts w:ascii="Times New Roman" w:hAnsi="Times New Roman"/>
          <w:sz w:val="24"/>
          <w:szCs w:val="24"/>
          <w:lang w:val="kk-KZ"/>
        </w:rPr>
        <w:t>.</w:t>
      </w:r>
    </w:p>
    <w:p w14:paraId="70709899" w14:textId="77777777" w:rsidR="00BE486E" w:rsidRPr="00BD4D2E" w:rsidRDefault="005D17F2"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lang w:val="kk-KZ" w:eastAsia="kk-KZ"/>
        </w:rPr>
        <w:t>Тиісті шарт</w:t>
      </w:r>
      <w:r w:rsidR="00977CE0">
        <w:rPr>
          <w:rFonts w:ascii="Times New Roman" w:hAnsi="Times New Roman"/>
          <w:sz w:val="24"/>
          <w:lang w:val="kk-KZ" w:eastAsia="kk-KZ"/>
        </w:rPr>
        <w:t xml:space="preserve">ты не өтінішті акцепттеуді Банк </w:t>
      </w:r>
      <w:hyperlink r:id="rId9" w:history="1">
        <w:r w:rsidR="00977CE0" w:rsidRPr="00814B39">
          <w:rPr>
            <w:rStyle w:val="af2"/>
            <w:rFonts w:ascii="Times New Roman" w:hAnsi="Times New Roman"/>
            <w:sz w:val="24"/>
            <w:lang w:val="kk-KZ" w:eastAsia="kk-KZ"/>
          </w:rPr>
          <w:t>www.berekebank.kz</w:t>
        </w:r>
      </w:hyperlink>
      <w:r w:rsidR="00977CE0">
        <w:rPr>
          <w:rFonts w:ascii="Times New Roman" w:hAnsi="Times New Roman"/>
          <w:sz w:val="24"/>
          <w:lang w:val="kk-KZ" w:eastAsia="kk-KZ"/>
        </w:rPr>
        <w:t xml:space="preserve"> </w:t>
      </w:r>
      <w:r w:rsidRPr="00BD4D2E">
        <w:rPr>
          <w:rFonts w:ascii="Times New Roman" w:hAnsi="Times New Roman"/>
          <w:sz w:val="24"/>
          <w:lang w:val="kk-KZ" w:eastAsia="kk-KZ"/>
        </w:rPr>
        <w:t>сайтында жарияланған тізімге сәйкес қажетті құжаттарды алған кезде және Банктің талаптары мен ҚР заңнамасына сәйкес Клиентке қызмет көрсетуден бас тартуға негіздері болмаса жүргізеді</w:t>
      </w:r>
      <w:r w:rsidR="00BE486E" w:rsidRPr="00BD4D2E">
        <w:rPr>
          <w:rFonts w:ascii="Times New Roman" w:hAnsi="Times New Roman"/>
          <w:bCs/>
          <w:sz w:val="24"/>
          <w:szCs w:val="24"/>
          <w:lang w:val="kk-KZ"/>
        </w:rPr>
        <w:t>.</w:t>
      </w:r>
    </w:p>
    <w:p w14:paraId="2A9B2290" w14:textId="77777777" w:rsidR="00BE486E" w:rsidRPr="00BD4D2E" w:rsidRDefault="002F386C"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 xml:space="preserve">Егер тиісті шартта немесе өтініште өзгеше қарастырылмаған болса, Банктің тиісті шартты немесе өтінішті акцепттеуі немесе қабылдамауы Клиенттен шартты/өтінішті және/немесе қажет құжаттарды, яғни қайсысын кейін қабылдаса сол Операциялық күннен </w:t>
      </w:r>
      <w:r w:rsidRPr="00BD4D2E">
        <w:rPr>
          <w:rFonts w:ascii="Times New Roman" w:hAnsi="Times New Roman"/>
          <w:sz w:val="24"/>
          <w:szCs w:val="24"/>
          <w:lang w:val="kk-KZ"/>
        </w:rPr>
        <w:lastRenderedPageBreak/>
        <w:t xml:space="preserve">кейінгі Операциялық күннен кешіктірмей жүзеге асырылады. Клиент </w:t>
      </w:r>
      <w:hyperlink r:id="rId10">
        <w:r w:rsidRPr="00BD4D2E">
          <w:rPr>
            <w:rFonts w:ascii="Times New Roman" w:hAnsi="Times New Roman"/>
            <w:sz w:val="24"/>
            <w:szCs w:val="24"/>
            <w:lang w:val="kk-KZ"/>
          </w:rPr>
          <w:t>«</w:t>
        </w:r>
        <w:r w:rsidR="00D3436D" w:rsidRPr="00D3436D">
          <w:rPr>
            <w:rFonts w:ascii="Times New Roman" w:hAnsi="Times New Roman"/>
            <w:sz w:val="24"/>
            <w:szCs w:val="24"/>
            <w:lang w:val="kk-KZ"/>
          </w:rPr>
          <w:t>Bereke Bank</w:t>
        </w:r>
        <w:r w:rsidRPr="00BD4D2E">
          <w:rPr>
            <w:rFonts w:ascii="Times New Roman" w:hAnsi="Times New Roman"/>
            <w:sz w:val="24"/>
            <w:szCs w:val="24"/>
            <w:lang w:val="kk-KZ"/>
          </w:rPr>
          <w:t>» АҚ қызметтеріне Тарифтер жинағына</w:t>
        </w:r>
      </w:hyperlink>
      <w:r w:rsidRPr="00BD4D2E">
        <w:rPr>
          <w:rFonts w:ascii="Times New Roman" w:hAnsi="Times New Roman"/>
          <w:sz w:val="24"/>
          <w:szCs w:val="24"/>
          <w:lang w:val="kk-KZ"/>
        </w:rPr>
        <w:t xml:space="preserve"> сәйкес комиссия төлеген жағдайда, Банк тиісті шартты немесе өтінішті тиісті шарт/өтініш пен қажет құжаттар қабылданған Операциялық күн ішінде акцепттеуге немесе одан бас тартуға құқылы</w:t>
      </w:r>
      <w:r w:rsidR="00BE486E" w:rsidRPr="00BD4D2E">
        <w:rPr>
          <w:rFonts w:ascii="Times New Roman" w:hAnsi="Times New Roman"/>
          <w:bCs/>
          <w:sz w:val="24"/>
          <w:szCs w:val="24"/>
          <w:lang w:val="kk-KZ"/>
        </w:rPr>
        <w:t xml:space="preserve">. </w:t>
      </w:r>
    </w:p>
    <w:p w14:paraId="1C89C741" w14:textId="77777777" w:rsidR="00BE486E" w:rsidRPr="00BD4D2E" w:rsidRDefault="002F386C"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Егер Жалпы талаптарда, тиісті шартта немесе өтініште басқасы қарастырылмаған болса, тиісті шартты немесе өтінішті акцепттеу, сондай-ақ Банктік қызмет көрсету шартын жасасу тиісті жазба жасау, Банктің уәкілетті тұлғасының қол қоюы және Банктің мөрімен бекітілуі арқылы жүзеге асырылады</w:t>
      </w:r>
      <w:r w:rsidR="00BE486E" w:rsidRPr="00BD4D2E">
        <w:rPr>
          <w:rFonts w:ascii="Times New Roman" w:hAnsi="Times New Roman"/>
          <w:sz w:val="24"/>
          <w:szCs w:val="24"/>
          <w:lang w:val="kk-KZ"/>
        </w:rPr>
        <w:t xml:space="preserve">.  </w:t>
      </w:r>
    </w:p>
    <w:p w14:paraId="6CADD364" w14:textId="77777777" w:rsidR="007B1B17" w:rsidRPr="00BD4D2E" w:rsidRDefault="005F6790"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5F6790">
        <w:rPr>
          <w:rFonts w:ascii="Times New Roman" w:hAnsi="Times New Roman"/>
          <w:sz w:val="24"/>
          <w:szCs w:val="24"/>
          <w:lang w:val="kk-KZ"/>
        </w:rPr>
        <w:t>Банкте қажетті құжаттары болған жағдайда, Клиенттің Жалпы талаптарға қосылуы Клиенттің Интернет-банкинг жүйесі, Мобильді қосымша арқылы бастамаланған және Клиент электрондық сандық қолтаңба және/немесе динамикалық сәйкестендіру арқылы қол қойған тиісті шарт/өтініші негізінде жүзеге асырылады.</w:t>
      </w:r>
    </w:p>
    <w:p w14:paraId="639387CE" w14:textId="77777777" w:rsidR="00BE486E" w:rsidRPr="005F6790" w:rsidRDefault="005F6790" w:rsidP="005F6790">
      <w:pPr>
        <w:spacing w:after="0" w:line="240" w:lineRule="auto"/>
        <w:ind w:firstLine="567"/>
        <w:jc w:val="both"/>
        <w:rPr>
          <w:rFonts w:ascii="Times New Roman" w:hAnsi="Times New Roman"/>
          <w:sz w:val="24"/>
          <w:szCs w:val="24"/>
          <w:lang w:val="kk-KZ"/>
        </w:rPr>
      </w:pPr>
      <w:r w:rsidRPr="005F6790">
        <w:rPr>
          <w:rFonts w:ascii="Times New Roman" w:hAnsi="Times New Roman"/>
          <w:sz w:val="24"/>
          <w:szCs w:val="24"/>
          <w:lang w:val="kk-KZ"/>
        </w:rPr>
        <w:t>Егер басқасы Жалпы талаптарда, сәйкес шартта немесе өтініште қарастырылмаса, көрсетілген жағдайда сәйкес шарт/өтініш Интернет-банкинг жүйесінде, Мобильді қосымшада тиісінше расталған сәттен бастап Банкпен акцепттелген, яғни, Ба</w:t>
      </w:r>
      <w:r>
        <w:rPr>
          <w:rFonts w:ascii="Times New Roman" w:hAnsi="Times New Roman"/>
          <w:sz w:val="24"/>
          <w:szCs w:val="24"/>
          <w:lang w:val="kk-KZ"/>
        </w:rPr>
        <w:t>нкпен жасалған болып табылады.</w:t>
      </w:r>
    </w:p>
    <w:p w14:paraId="2DCDDA01" w14:textId="77777777" w:rsidR="00BE486E" w:rsidRPr="00BD4D2E" w:rsidRDefault="00753145"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Жалпы талаптар Тараптар, сондай-ақ олардың өкілдері мен мұрагерлері (құқықтық мирасқоры) үшін міндетті болып табылады</w:t>
      </w:r>
      <w:r w:rsidR="00BE486E" w:rsidRPr="00BD4D2E">
        <w:rPr>
          <w:rFonts w:ascii="Times New Roman" w:hAnsi="Times New Roman"/>
          <w:bCs/>
          <w:sz w:val="24"/>
          <w:szCs w:val="24"/>
          <w:lang w:val="kk-KZ" w:eastAsia="ru-RU"/>
        </w:rPr>
        <w:t xml:space="preserve">. </w:t>
      </w:r>
    </w:p>
    <w:p w14:paraId="4D312EFB" w14:textId="77777777" w:rsidR="00753145" w:rsidRPr="00BD4D2E" w:rsidRDefault="00BE486E" w:rsidP="00165C0E">
      <w:pPr>
        <w:numPr>
          <w:ilvl w:val="1"/>
          <w:numId w:val="71"/>
        </w:numPr>
        <w:tabs>
          <w:tab w:val="left" w:pos="540"/>
        </w:tabs>
        <w:spacing w:after="0" w:line="240" w:lineRule="auto"/>
        <w:ind w:left="0" w:firstLine="0"/>
        <w:jc w:val="both"/>
        <w:rPr>
          <w:rFonts w:ascii="Times New Roman" w:eastAsia="Times New Roman" w:hAnsi="Times New Roman"/>
          <w:bCs/>
          <w:sz w:val="24"/>
          <w:szCs w:val="24"/>
          <w:lang w:val="kk-KZ"/>
        </w:rPr>
      </w:pPr>
      <w:r w:rsidRPr="00BD4D2E">
        <w:rPr>
          <w:lang w:val="kk-KZ"/>
        </w:rPr>
        <w:t xml:space="preserve"> </w:t>
      </w:r>
      <w:r w:rsidR="00753145" w:rsidRPr="00BD4D2E">
        <w:rPr>
          <w:rFonts w:ascii="Times New Roman" w:hAnsi="Times New Roman"/>
          <w:sz w:val="24"/>
          <w:szCs w:val="24"/>
          <w:lang w:val="kk-KZ"/>
        </w:rPr>
        <w:t>Банк Жалпы талаптарды өзгертілген Жалпы талаптарды және Жалпы талаптарды өзге</w:t>
      </w:r>
      <w:r w:rsidR="00977CE0">
        <w:rPr>
          <w:rFonts w:ascii="Times New Roman" w:hAnsi="Times New Roman"/>
          <w:sz w:val="24"/>
          <w:szCs w:val="24"/>
          <w:lang w:val="kk-KZ"/>
        </w:rPr>
        <w:t xml:space="preserve">рту туралы хабарламаны Банктің </w:t>
      </w:r>
      <w:hyperlink r:id="rId11" w:history="1">
        <w:r w:rsidR="00977CE0" w:rsidRPr="00814B39">
          <w:rPr>
            <w:rStyle w:val="af2"/>
            <w:rFonts w:ascii="Times New Roman" w:hAnsi="Times New Roman"/>
            <w:sz w:val="24"/>
            <w:szCs w:val="24"/>
            <w:lang w:val="kk-KZ"/>
          </w:rPr>
          <w:t>www.berekebank.kz</w:t>
        </w:r>
      </w:hyperlink>
      <w:r w:rsidR="00977CE0">
        <w:rPr>
          <w:rFonts w:ascii="Times New Roman" w:hAnsi="Times New Roman"/>
          <w:sz w:val="24"/>
          <w:szCs w:val="24"/>
          <w:lang w:val="kk-KZ"/>
        </w:rPr>
        <w:t xml:space="preserve"> </w:t>
      </w:r>
      <w:r w:rsidR="00753145" w:rsidRPr="00BD4D2E">
        <w:rPr>
          <w:rFonts w:ascii="Times New Roman" w:hAnsi="Times New Roman"/>
          <w:sz w:val="24"/>
          <w:szCs w:val="24"/>
          <w:lang w:val="kk-KZ"/>
        </w:rPr>
        <w:t xml:space="preserve">интернет сайтына олар күшіне енетін күнге дейін кемінде 15 (он бес) күнтізбелік күн бұрын жариялау арқылы өзгертуі мүмкін.  </w:t>
      </w:r>
    </w:p>
    <w:p w14:paraId="72E42C1F" w14:textId="77777777" w:rsidR="00BE486E" w:rsidRPr="00BD4D2E" w:rsidRDefault="00753145" w:rsidP="00753145">
      <w:pPr>
        <w:pStyle w:val="aff5"/>
        <w:tabs>
          <w:tab w:val="left" w:pos="-5529"/>
          <w:tab w:val="left" w:pos="540"/>
          <w:tab w:val="left" w:pos="567"/>
        </w:tabs>
        <w:ind w:left="0" w:firstLine="567"/>
        <w:jc w:val="both"/>
        <w:rPr>
          <w:lang w:val="kk-KZ"/>
        </w:rPr>
      </w:pPr>
      <w:r w:rsidRPr="00BD4D2E">
        <w:rPr>
          <w:lang w:val="kk-KZ"/>
        </w:rPr>
        <w:t>Жалпы талаптарға Төлем карталарына қатысты өзгертулер және (немесе) толықтырулар енгізілген жағдайында, Банк олар күшіне енетін күнге дейін кемінде 15 (он бес) күнтізбелік күн бұрын тиісті SMS хабарламаны Клиенттің мобильді телефонына жіберу арқылы Клиентті қосымша хабардар етеді</w:t>
      </w:r>
      <w:r w:rsidR="00BE486E" w:rsidRPr="00BD4D2E">
        <w:rPr>
          <w:lang w:val="kk-KZ"/>
        </w:rPr>
        <w:t xml:space="preserve">. </w:t>
      </w:r>
    </w:p>
    <w:p w14:paraId="367D9268" w14:textId="77777777" w:rsidR="00BE486E" w:rsidRPr="00BD4D2E" w:rsidRDefault="00685CA4"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Клиент Жалпы талаптардың өзгертулерімен келіспеген жағдайда, Клиент Банк белгілеген нысанда Банктік қызмет көрсету шартын және/немесе Жалпы талаптарды бұзу туралы өтініш беру арқылы Банкті жазбаша хабарландырып, Банктік қызмет көрсету шартын немесе Жалпы талаптарды  бұзуға құқылы. Егер жаңа талаптар күшіне енгенге дейін Банк тиісті Банктік қызмет көрсету шартын немесе Жалпы талаптарды бұзу туралы жазбаша хабарлама алмаса, Банк оны Клиенттің Жалпы талаптардың өзгертулерімен келіскені деп санайды. Клиентке және оған ұсынылатын қызметтерге тиісті қызметтер көрсетілетін немесе тиісті операциялар жүргізілетін сәтте қолданылатын Жалпы талаптар және тиісті Қызмет көрсету туралы шарттың талаптары қолданылады</w:t>
      </w:r>
      <w:r w:rsidR="00BE486E" w:rsidRPr="00BD4D2E">
        <w:rPr>
          <w:rFonts w:ascii="Times New Roman" w:hAnsi="Times New Roman"/>
          <w:bCs/>
          <w:sz w:val="24"/>
          <w:szCs w:val="24"/>
          <w:lang w:val="kk-KZ" w:eastAsia="ru-RU"/>
        </w:rPr>
        <w:t>.</w:t>
      </w:r>
    </w:p>
    <w:p w14:paraId="0A665E0D" w14:textId="77777777" w:rsidR="00685CA4" w:rsidRPr="00BD4D2E" w:rsidRDefault="00685CA4" w:rsidP="00685CA4">
      <w:pPr>
        <w:tabs>
          <w:tab w:val="left" w:pos="540"/>
        </w:tabs>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rPr>
        <w:t>1.10-1. Жалпы талаптар аясында Клиентке банктік шотты ашу және жүргізужәне/немесе төлем картасын шығару бойынша қызмет көрсетілетін кез-келген шартты немесе өтінішті жасау/қол қою арқылы Клиент қосылу арқылы Банкпен төлем қызметтерін көрсету туралы шартты да жасасады. Банктің тиісті шартты немесе өтінішті акцепттеуі сонымн қатар төлем қызметтерін көрсету туралы шарттың жасалғанын куәландырады.</w:t>
      </w:r>
    </w:p>
    <w:p w14:paraId="1432CA07" w14:textId="77777777" w:rsidR="00BE486E" w:rsidRPr="00BD4D2E" w:rsidRDefault="00E5530B"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Егер Клиент осы Жалпы талаптарда қарастырылғаннан өзге Банк ұсынатын басқа қызметтерді алуға ықылас білдірсе, тиісті қызмет көрсетілуі үшін жеке шарттың жасалуы, сонымен қатар, Қазақстан Республикасының заңнамасында және/немесе Банктің ішкі саясатымен, стандарттарымен, процедураларымен, ішкі нормативтік құжаттарымен қарастырылған басқа талаптардың сақталуы талап етіледі</w:t>
      </w:r>
      <w:r w:rsidR="00BE486E" w:rsidRPr="00BD4D2E">
        <w:rPr>
          <w:rFonts w:ascii="Times New Roman" w:hAnsi="Times New Roman"/>
          <w:bCs/>
          <w:sz w:val="24"/>
          <w:szCs w:val="24"/>
          <w:lang w:val="kk-KZ" w:eastAsia="ru-RU"/>
        </w:rPr>
        <w:t xml:space="preserve">.  </w:t>
      </w:r>
    </w:p>
    <w:p w14:paraId="7B7D35F2" w14:textId="77777777" w:rsidR="00BE486E" w:rsidRPr="00BD4D2E" w:rsidRDefault="00E5530B"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 xml:space="preserve">Клиент/ Қосымша Төлем картасын </w:t>
      </w:r>
      <w:r w:rsidR="00B60D32" w:rsidRPr="00BD4D2E">
        <w:rPr>
          <w:rFonts w:ascii="Times New Roman" w:hAnsi="Times New Roman"/>
          <w:sz w:val="24"/>
          <w:szCs w:val="24"/>
          <w:lang w:val="kk-KZ"/>
        </w:rPr>
        <w:t>Ұ</w:t>
      </w:r>
      <w:r w:rsidRPr="00BD4D2E">
        <w:rPr>
          <w:rFonts w:ascii="Times New Roman" w:hAnsi="Times New Roman"/>
          <w:sz w:val="24"/>
          <w:szCs w:val="24"/>
          <w:lang w:val="kk-KZ"/>
        </w:rPr>
        <w:t>стаушы Жалпы талаптарға қосыла отырып, келесілерге өзінің шартсыз келісімін береді</w:t>
      </w:r>
      <w:r w:rsidR="00BE486E" w:rsidRPr="00BD4D2E">
        <w:rPr>
          <w:rFonts w:ascii="Times New Roman" w:hAnsi="Times New Roman"/>
          <w:sz w:val="24"/>
          <w:szCs w:val="24"/>
          <w:lang w:val="kk-KZ"/>
        </w:rPr>
        <w:t>:</w:t>
      </w:r>
    </w:p>
    <w:p w14:paraId="0D8B8917" w14:textId="77777777"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1.12.1. </w:t>
      </w:r>
      <w:r w:rsidR="007F4DD9" w:rsidRPr="00BD4D2E">
        <w:rPr>
          <w:rFonts w:ascii="Times New Roman" w:hAnsi="Times New Roman"/>
          <w:sz w:val="24"/>
          <w:szCs w:val="24"/>
          <w:lang w:val="kk-KZ"/>
        </w:rPr>
        <w:t xml:space="preserve">Клиент/Қосымша Төлем картасын </w:t>
      </w:r>
      <w:r w:rsidR="00B60D32" w:rsidRPr="00BD4D2E">
        <w:rPr>
          <w:rFonts w:ascii="Times New Roman" w:hAnsi="Times New Roman"/>
          <w:sz w:val="24"/>
          <w:szCs w:val="24"/>
          <w:lang w:val="kk-KZ"/>
        </w:rPr>
        <w:t>Ұ</w:t>
      </w:r>
      <w:r w:rsidR="007F4DD9" w:rsidRPr="00BD4D2E">
        <w:rPr>
          <w:rFonts w:ascii="Times New Roman" w:hAnsi="Times New Roman"/>
          <w:sz w:val="24"/>
          <w:szCs w:val="24"/>
          <w:lang w:val="kk-KZ"/>
        </w:rPr>
        <w:t>стаушы мен Банк арасындағы тиісті шартта/өтініште көрсетілген деректемелер бойынша Банк Кл</w:t>
      </w:r>
      <w:r w:rsidR="00B60D32" w:rsidRPr="00BD4D2E">
        <w:rPr>
          <w:rFonts w:ascii="Times New Roman" w:hAnsi="Times New Roman"/>
          <w:sz w:val="24"/>
          <w:szCs w:val="24"/>
          <w:lang w:val="kk-KZ"/>
        </w:rPr>
        <w:t>иентке/ Қосымша Төлем картасын Ұ</w:t>
      </w:r>
      <w:r w:rsidR="007F4DD9" w:rsidRPr="00BD4D2E">
        <w:rPr>
          <w:rFonts w:ascii="Times New Roman" w:hAnsi="Times New Roman"/>
          <w:sz w:val="24"/>
          <w:szCs w:val="24"/>
          <w:lang w:val="kk-KZ"/>
        </w:rPr>
        <w:t xml:space="preserve">стаушыға жіберетін және/немесе жіберілетін кез келген ақпаратты және/немесе құжаттарды, хабарландыруларды және хабарламаларды алу, сондай-ақ Банктің </w:t>
      </w:r>
      <w:r w:rsidR="007F4DD9" w:rsidRPr="00BD4D2E">
        <w:rPr>
          <w:rFonts w:ascii="Times New Roman" w:hAnsi="Times New Roman"/>
          <w:sz w:val="24"/>
          <w:szCs w:val="24"/>
          <w:lang w:val="kk-KZ"/>
        </w:rPr>
        <w:lastRenderedPageBreak/>
        <w:t xml:space="preserve">Клиентке/Қосымша Төлем картасын </w:t>
      </w:r>
      <w:r w:rsidR="00FB4736" w:rsidRPr="00BD4D2E">
        <w:rPr>
          <w:rFonts w:ascii="Times New Roman" w:hAnsi="Times New Roman"/>
          <w:sz w:val="24"/>
          <w:szCs w:val="24"/>
          <w:lang w:val="kk-KZ"/>
        </w:rPr>
        <w:t>Ұ</w:t>
      </w:r>
      <w:r w:rsidR="007F4DD9" w:rsidRPr="00BD4D2E">
        <w:rPr>
          <w:rFonts w:ascii="Times New Roman" w:hAnsi="Times New Roman"/>
          <w:sz w:val="24"/>
          <w:szCs w:val="24"/>
          <w:lang w:val="kk-KZ"/>
        </w:rPr>
        <w:t>стаушыға хабарландырулары, хабарламалары және өзге де ақпараттары (оның ішінде жарнамалық сипаттағы)</w:t>
      </w:r>
      <w:r w:rsidRPr="00BD4D2E">
        <w:rPr>
          <w:rFonts w:ascii="Times New Roman" w:hAnsi="Times New Roman"/>
          <w:sz w:val="24"/>
          <w:szCs w:val="24"/>
          <w:lang w:val="kk-KZ"/>
        </w:rPr>
        <w:t>:</w:t>
      </w:r>
    </w:p>
    <w:p w14:paraId="3D16FAB7" w14:textId="77777777"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Банк қызметкері тарапынан жеке немесе курьерлік не өзге қызмет арқылы, алғаны туралы қолхат ала отырып, беріледі; </w:t>
      </w:r>
    </w:p>
    <w:p w14:paraId="359D23A2" w14:textId="77777777"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немесе</w:t>
      </w:r>
    </w:p>
    <w:p w14:paraId="686CDFEE" w14:textId="77777777"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факс не электронды пошта арқылы, хабарламаны алғаны тиісті бағдарламалық-техникалық құралдар көмегімен автоматты түрде расталады;</w:t>
      </w:r>
    </w:p>
    <w:p w14:paraId="33D7A4BF"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kk-KZ"/>
        </w:rPr>
        <w:t xml:space="preserve"> </w:t>
      </w:r>
      <w:r w:rsidRPr="00BD4D2E">
        <w:rPr>
          <w:rFonts w:ascii="Times New Roman" w:hAnsi="Times New Roman"/>
          <w:sz w:val="24"/>
          <w:szCs w:val="24"/>
          <w:lang w:val="ru-RU"/>
        </w:rPr>
        <w:t>немесе</w:t>
      </w:r>
    </w:p>
    <w:p w14:paraId="72D813D1"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ғимараттарында ақпаратты орналастыру арқылы хабарланады; </w:t>
      </w:r>
    </w:p>
    <w:p w14:paraId="667D305C"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14:paraId="6BB527F0"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w:t>
      </w:r>
      <w:r w:rsidRPr="00BD4D2E">
        <w:rPr>
          <w:rFonts w:ascii="Times New Roman" w:hAnsi="Times New Roman"/>
          <w:sz w:val="24"/>
          <w:szCs w:val="24"/>
        </w:rPr>
        <w:t> </w:t>
      </w:r>
      <w:r w:rsidRPr="00BD4D2E">
        <w:rPr>
          <w:rFonts w:ascii="Times New Roman" w:hAnsi="Times New Roman"/>
          <w:sz w:val="24"/>
          <w:szCs w:val="24"/>
          <w:lang w:val="ru-RU"/>
        </w:rPr>
        <w:t xml:space="preserve"> </w:t>
      </w:r>
      <w:r w:rsidRPr="00BD4D2E">
        <w:rPr>
          <w:rFonts w:ascii="Times New Roman" w:hAnsi="Times New Roman"/>
          <w:sz w:val="24"/>
          <w:szCs w:val="24"/>
        </w:rPr>
        <w:t>Internet</w:t>
      </w:r>
      <w:r w:rsidR="00977CE0">
        <w:rPr>
          <w:rFonts w:ascii="Times New Roman" w:hAnsi="Times New Roman"/>
          <w:sz w:val="24"/>
          <w:szCs w:val="24"/>
          <w:lang w:val="ru-RU"/>
        </w:rPr>
        <w:t xml:space="preserve"> желісінде Банктің </w:t>
      </w:r>
      <w:hyperlink r:id="rId12" w:history="1">
        <w:r w:rsidR="00977CE0" w:rsidRPr="00814B39">
          <w:rPr>
            <w:rStyle w:val="af2"/>
            <w:rFonts w:ascii="Times New Roman" w:hAnsi="Times New Roman"/>
            <w:sz w:val="24"/>
            <w:szCs w:val="24"/>
            <w:lang w:val="ru-RU"/>
          </w:rPr>
          <w:t>www.berekebank.kz</w:t>
        </w:r>
      </w:hyperlink>
      <w:r w:rsidR="00977CE0">
        <w:rPr>
          <w:rFonts w:ascii="Times New Roman" w:hAnsi="Times New Roman"/>
          <w:sz w:val="24"/>
          <w:szCs w:val="24"/>
          <w:lang w:val="ru-RU"/>
        </w:rPr>
        <w:t xml:space="preserve"> </w:t>
      </w:r>
      <w:r w:rsidRPr="00BD4D2E">
        <w:rPr>
          <w:rFonts w:ascii="Times New Roman" w:hAnsi="Times New Roman"/>
          <w:sz w:val="24"/>
          <w:szCs w:val="24"/>
          <w:lang w:val="ru-RU"/>
        </w:rPr>
        <w:t xml:space="preserve">сайтында жариялау арқылы хабарланады; </w:t>
      </w:r>
    </w:p>
    <w:p w14:paraId="1FCA1F52"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14:paraId="28204D74"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Үзінді көшірмеген қосымша ақпарат енгізу арқылы хабарланады;</w:t>
      </w:r>
    </w:p>
    <w:p w14:paraId="7A482B9C"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немесе </w:t>
      </w:r>
    </w:p>
    <w:p w14:paraId="3DBE0306"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ұялы телефонға </w:t>
      </w:r>
      <w:r w:rsidRPr="00BD4D2E">
        <w:rPr>
          <w:rFonts w:ascii="Times New Roman" w:hAnsi="Times New Roman"/>
          <w:sz w:val="24"/>
          <w:szCs w:val="24"/>
        </w:rPr>
        <w:t>SMS</w:t>
      </w:r>
      <w:r w:rsidRPr="00BD4D2E">
        <w:rPr>
          <w:rFonts w:ascii="Times New Roman" w:hAnsi="Times New Roman"/>
          <w:sz w:val="24"/>
          <w:szCs w:val="24"/>
          <w:lang w:val="ru-RU"/>
        </w:rPr>
        <w:t>-хабарлама жолдау арқылы хабарланады;</w:t>
      </w:r>
    </w:p>
    <w:p w14:paraId="3D86C0B1"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14:paraId="759B1306"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құрылғығы </w:t>
      </w:r>
      <w:r w:rsidRPr="00BD4D2E">
        <w:rPr>
          <w:rFonts w:ascii="Times New Roman" w:hAnsi="Times New Roman"/>
          <w:sz w:val="24"/>
          <w:szCs w:val="24"/>
        </w:rPr>
        <w:t>Push</w:t>
      </w:r>
      <w:r w:rsidRPr="00BD4D2E">
        <w:rPr>
          <w:rFonts w:ascii="Times New Roman" w:hAnsi="Times New Roman"/>
          <w:sz w:val="24"/>
          <w:szCs w:val="24"/>
          <w:lang w:val="ru-RU"/>
        </w:rPr>
        <w:t>-хабарлама жолдау арқылы хабарланады;</w:t>
      </w:r>
    </w:p>
    <w:p w14:paraId="5935CD61"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немесе</w:t>
      </w:r>
    </w:p>
    <w:p w14:paraId="0014FA5A"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жалпы қалалық не ұялы байланыс арқылы телефонмен ауызша хабарланады, сұхбат жазылуы мүмкін; </w:t>
      </w:r>
    </w:p>
    <w:p w14:paraId="3FD508B1" w14:textId="77777777" w:rsidR="003667DA" w:rsidRPr="00BD4D2E" w:rsidRDefault="003667DA" w:rsidP="001D6A5D">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бұл ретте Клиент/Қосымша Төлем картасын </w:t>
      </w:r>
      <w:r w:rsidR="00B60D32" w:rsidRPr="00BD4D2E">
        <w:rPr>
          <w:rFonts w:ascii="Times New Roman" w:hAnsi="Times New Roman"/>
          <w:sz w:val="24"/>
          <w:szCs w:val="24"/>
          <w:lang w:val="kk-KZ"/>
        </w:rPr>
        <w:t>Ұ</w:t>
      </w:r>
      <w:r w:rsidRPr="00BD4D2E">
        <w:rPr>
          <w:rFonts w:ascii="Times New Roman" w:hAnsi="Times New Roman"/>
          <w:sz w:val="24"/>
          <w:szCs w:val="24"/>
          <w:lang w:val="ru-RU"/>
        </w:rPr>
        <w:t>стаушы телефон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w:t>
      </w:r>
      <w:r w:rsidR="001D6A5D" w:rsidRPr="00BD4D2E">
        <w:rPr>
          <w:rFonts w:ascii="Times New Roman" w:hAnsi="Times New Roman"/>
          <w:sz w:val="24"/>
          <w:szCs w:val="24"/>
          <w:lang w:val="ru-RU"/>
        </w:rPr>
        <w:t>уіптерді өзі көтеруге келіседі.</w:t>
      </w:r>
    </w:p>
    <w:p w14:paraId="6ABB3867" w14:textId="77777777" w:rsidR="001D6A5D" w:rsidRPr="00BD4D2E" w:rsidRDefault="003667DA" w:rsidP="001D6A5D">
      <w:pPr>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ru-RU"/>
        </w:rPr>
        <w:t>1.12.2.</w:t>
      </w:r>
      <w:r w:rsidRPr="00BD4D2E">
        <w:rPr>
          <w:bCs/>
          <w:lang w:val="kk-KZ"/>
        </w:rPr>
        <w:t xml:space="preserve"> </w:t>
      </w:r>
      <w:r w:rsidR="001D6A5D" w:rsidRPr="00BD4D2E">
        <w:rPr>
          <w:rFonts w:ascii="Times New Roman" w:hAnsi="Times New Roman"/>
          <w:sz w:val="24"/>
          <w:szCs w:val="24"/>
          <w:lang w:val="kk-KZ"/>
        </w:rPr>
        <w:t xml:space="preserve">Банктің телефон арқылы Банк қызметтерін көрсету мәселелері бойынша Клиент/Қосымша Төлем картасын </w:t>
      </w:r>
      <w:r w:rsidR="00B60D32" w:rsidRPr="00BD4D2E">
        <w:rPr>
          <w:rFonts w:ascii="Times New Roman" w:hAnsi="Times New Roman"/>
          <w:sz w:val="24"/>
          <w:szCs w:val="24"/>
          <w:lang w:val="kk-KZ"/>
        </w:rPr>
        <w:t>Ұ</w:t>
      </w:r>
      <w:r w:rsidR="001D6A5D" w:rsidRPr="00BD4D2E">
        <w:rPr>
          <w:rFonts w:ascii="Times New Roman" w:hAnsi="Times New Roman"/>
          <w:sz w:val="24"/>
          <w:szCs w:val="24"/>
          <w:lang w:val="kk-KZ"/>
        </w:rPr>
        <w:t xml:space="preserve">стаушыға Байланыс орталығына өтініш білдірген кезде телефон арқылы сөйлесулерді кейінірек кез келген даулы жағдайларды реттеу мақсатында автоматты жазып алуды жүргізуі және ол жазып алу қондырғысы бар телефон арқылы жүргізілген келіссөздердің жазбасы Банктің қызмет көрсетуі аясында Клиенттен/Қосымша Төлем картасын </w:t>
      </w:r>
      <w:r w:rsidR="00B60D32" w:rsidRPr="00BD4D2E">
        <w:rPr>
          <w:rFonts w:ascii="Times New Roman" w:hAnsi="Times New Roman"/>
          <w:sz w:val="24"/>
          <w:szCs w:val="24"/>
          <w:lang w:val="kk-KZ"/>
        </w:rPr>
        <w:t>Ұ</w:t>
      </w:r>
      <w:r w:rsidR="001D6A5D" w:rsidRPr="00BD4D2E">
        <w:rPr>
          <w:rFonts w:ascii="Times New Roman" w:hAnsi="Times New Roman"/>
          <w:sz w:val="24"/>
          <w:szCs w:val="24"/>
          <w:lang w:val="kk-KZ"/>
        </w:rPr>
        <w:t>стаушыдан түскен өтініш мазмұнының жеткілікті дәлелдемесі болып табылады.</w:t>
      </w:r>
    </w:p>
    <w:p w14:paraId="2B6FC78C" w14:textId="77777777" w:rsidR="00BE486E" w:rsidRPr="00BD4D2E" w:rsidRDefault="001D6A5D" w:rsidP="001D6A5D">
      <w:pPr>
        <w:pStyle w:val="aff5"/>
        <w:tabs>
          <w:tab w:val="left" w:pos="540"/>
        </w:tabs>
        <w:ind w:left="0"/>
        <w:contextualSpacing w:val="0"/>
        <w:jc w:val="both"/>
        <w:rPr>
          <w:bCs/>
          <w:lang w:val="kk-KZ"/>
        </w:rPr>
      </w:pPr>
      <w:r w:rsidRPr="00BD4D2E">
        <w:rPr>
          <w:lang w:val="kk-KZ"/>
        </w:rPr>
        <w:t xml:space="preserve">Бұл ретте Банк Клиентке/ Қосымша Төлем картасын </w:t>
      </w:r>
      <w:r w:rsidR="00B60D32" w:rsidRPr="00BD4D2E">
        <w:rPr>
          <w:lang w:val="kk-KZ"/>
        </w:rPr>
        <w:t>Ұ</w:t>
      </w:r>
      <w:r w:rsidRPr="00BD4D2E">
        <w:rPr>
          <w:lang w:val="kk-KZ"/>
        </w:rPr>
        <w:t>стаушыға телефон арқылы сөйлесудің жазылатындығы жөнінде алдын ала хабарлайды</w:t>
      </w:r>
      <w:r w:rsidR="00BE486E" w:rsidRPr="00BD4D2E">
        <w:rPr>
          <w:bCs/>
          <w:lang w:val="kk-KZ"/>
        </w:rPr>
        <w:t xml:space="preserve">. </w:t>
      </w:r>
    </w:p>
    <w:p w14:paraId="7A47108F" w14:textId="77777777" w:rsidR="00BE486E" w:rsidRPr="00BD4D2E" w:rsidRDefault="003667DA" w:rsidP="003667DA">
      <w:pPr>
        <w:pStyle w:val="aff5"/>
        <w:tabs>
          <w:tab w:val="left" w:pos="540"/>
        </w:tabs>
        <w:ind w:left="0"/>
        <w:contextualSpacing w:val="0"/>
        <w:jc w:val="both"/>
        <w:rPr>
          <w:bCs/>
          <w:lang w:val="kk-KZ"/>
        </w:rPr>
      </w:pPr>
      <w:r w:rsidRPr="00BD4D2E">
        <w:rPr>
          <w:lang w:val="kk-KZ"/>
        </w:rPr>
        <w:t xml:space="preserve">1.12.3. </w:t>
      </w:r>
      <w:r w:rsidR="00BE486E" w:rsidRPr="00BD4D2E">
        <w:rPr>
          <w:lang w:val="kk-KZ"/>
        </w:rPr>
        <w:t>Бұл ретте Банк Клиентке телефон арқылы сөйлесулердің жазылатындығы жөнінде алдын ала хабарлайды;</w:t>
      </w:r>
    </w:p>
    <w:p w14:paraId="135341D3" w14:textId="7A822DDC" w:rsidR="00BE486E" w:rsidRPr="00BD4D2E" w:rsidRDefault="00BE486E" w:rsidP="00BE486E">
      <w:pPr>
        <w:pStyle w:val="aff5"/>
        <w:tabs>
          <w:tab w:val="left" w:pos="540"/>
        </w:tabs>
        <w:ind w:left="0"/>
        <w:contextualSpacing w:val="0"/>
        <w:jc w:val="both"/>
        <w:rPr>
          <w:lang w:val="kk-KZ"/>
        </w:rPr>
      </w:pPr>
      <w:r w:rsidRPr="00BD4D2E">
        <w:rPr>
          <w:lang w:val="kk-KZ"/>
        </w:rPr>
        <w:t xml:space="preserve">1.13. </w:t>
      </w:r>
      <w:r w:rsidR="00C3625E" w:rsidRPr="00C3625E">
        <w:rPr>
          <w:lang w:val="kk-KZ"/>
        </w:rPr>
        <w:t xml:space="preserve">Қазақстан Республикасының заңнамасына сәйкес банктік шоттардағы ақша қалдығы жеке тұлғалардың салымдарын (депозиттерін) міндетті ұжымдық кепілдендіру (сақтандыру) нысаны болып табылады. Банк депозиттерді міндетті сақтандыру жүйесінің қатысушысы болып табылады. Қатысушы банк куәлігінің нөмірі мен берілген күні көрсетілген толық ақпарат, кепілді өтемді төлеу мерзімдері мен тәртібі туралы, оның ішінде депозиттерге міндетті кепілдік беруді жүзеге асыратын ұйымның өтемнің талап етілмеген сомасын ҚР әлеуметтік қамтамасыз ету туралы заңнамасында көзделген тәртіппен ашылған, ерікті зейнетақы жарналарын есепке алуға арналған жеке зейнетақы шотына аударуы туралы хабарлама Банктің </w:t>
      </w:r>
      <w:hyperlink r:id="rId13" w:history="1">
        <w:r w:rsidR="00C3625E" w:rsidRPr="00C3625E">
          <w:rPr>
            <w:rStyle w:val="af2"/>
            <w:lang w:val="kk-KZ"/>
          </w:rPr>
          <w:t>http://www.berekebank.kz</w:t>
        </w:r>
      </w:hyperlink>
      <w:r w:rsidR="00C3625E" w:rsidRPr="00C3625E">
        <w:rPr>
          <w:rStyle w:val="af2"/>
          <w:lang w:val="kk-KZ"/>
        </w:rPr>
        <w:t xml:space="preserve"> </w:t>
      </w:r>
      <w:r w:rsidR="00C3625E" w:rsidRPr="00C3625E">
        <w:rPr>
          <w:lang w:val="kk-KZ"/>
        </w:rPr>
        <w:t>интернет-сайтында жарияланған</w:t>
      </w:r>
      <w:r w:rsidR="00C3625E">
        <w:rPr>
          <w:lang w:val="kk-KZ"/>
        </w:rPr>
        <w:t>.</w:t>
      </w:r>
      <w:r w:rsidRPr="00BD4D2E">
        <w:rPr>
          <w:lang w:val="kk-KZ"/>
        </w:rPr>
        <w:t>.</w:t>
      </w:r>
    </w:p>
    <w:p w14:paraId="7C110980" w14:textId="77777777" w:rsidR="00BE486E" w:rsidRPr="00BD4D2E" w:rsidRDefault="00BE486E" w:rsidP="00BE486E">
      <w:pPr>
        <w:tabs>
          <w:tab w:val="left" w:pos="54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1.14. </w:t>
      </w:r>
      <w:r w:rsidR="0045082B" w:rsidRPr="00BD4D2E">
        <w:rPr>
          <w:rFonts w:ascii="Times New Roman" w:hAnsi="Times New Roman"/>
          <w:sz w:val="24"/>
          <w:szCs w:val="24"/>
          <w:lang w:val="kk-KZ"/>
        </w:rPr>
        <w:t>Жалпы талаптар аясында Клиентке көрсетілетін Қызметтер туралы ақпарат "</w:t>
      </w:r>
      <w:r w:rsidR="00BB0469" w:rsidRPr="00BB0469">
        <w:rPr>
          <w:rFonts w:ascii="Times New Roman" w:hAnsi="Times New Roman"/>
          <w:sz w:val="24"/>
          <w:szCs w:val="24"/>
          <w:lang w:val="kk-KZ"/>
        </w:rPr>
        <w:t>Bereke Bank</w:t>
      </w:r>
      <w:r w:rsidR="0045082B" w:rsidRPr="00BD4D2E">
        <w:rPr>
          <w:rFonts w:ascii="Times New Roman" w:hAnsi="Times New Roman"/>
          <w:sz w:val="24"/>
          <w:szCs w:val="24"/>
          <w:lang w:val="kk-KZ"/>
        </w:rPr>
        <w:t>" АҚ Операцияларды жүргізудің жалпы талаптары туралы ережелерінде қамтылған және Банкпен Клиентке оның бірінші талап етуі бойынша ұсынылады, сондай-ақ Клиент қалаған жағдайда, ауызша түрде ұсыныла алады</w:t>
      </w:r>
      <w:r w:rsidRPr="00BD4D2E">
        <w:rPr>
          <w:rFonts w:ascii="Times New Roman" w:hAnsi="Times New Roman"/>
          <w:sz w:val="24"/>
          <w:szCs w:val="24"/>
          <w:lang w:val="kk-KZ" w:eastAsia="ru-RU"/>
        </w:rPr>
        <w:t xml:space="preserve">. </w:t>
      </w:r>
    </w:p>
    <w:p w14:paraId="34A66923" w14:textId="77777777" w:rsidR="00BE486E" w:rsidRPr="008F75E0" w:rsidRDefault="00BE486E" w:rsidP="00165C0E">
      <w:pPr>
        <w:pStyle w:val="Default"/>
        <w:numPr>
          <w:ilvl w:val="1"/>
          <w:numId w:val="79"/>
        </w:numPr>
        <w:tabs>
          <w:tab w:val="left" w:pos="0"/>
          <w:tab w:val="left" w:pos="284"/>
          <w:tab w:val="left" w:pos="567"/>
          <w:tab w:val="left" w:pos="709"/>
        </w:tabs>
        <w:ind w:left="0" w:firstLine="0"/>
        <w:jc w:val="both"/>
        <w:rPr>
          <w:rStyle w:val="s0"/>
          <w:color w:val="auto"/>
          <w:sz w:val="24"/>
          <w:szCs w:val="24"/>
          <w:lang w:val="kk-KZ"/>
        </w:rPr>
      </w:pPr>
      <w:r w:rsidRPr="00BD4D2E">
        <w:rPr>
          <w:rStyle w:val="s0"/>
          <w:sz w:val="24"/>
          <w:szCs w:val="24"/>
          <w:lang w:val="kk-KZ"/>
        </w:rPr>
        <w:t xml:space="preserve">Банк Жалпы талаптардың </w:t>
      </w:r>
      <w:r w:rsidR="00977CE0">
        <w:rPr>
          <w:lang w:val="kk-KZ"/>
        </w:rPr>
        <w:t xml:space="preserve">Банктің </w:t>
      </w:r>
      <w:hyperlink r:id="rId14" w:history="1">
        <w:r w:rsidR="00977CE0" w:rsidRPr="00814B39">
          <w:rPr>
            <w:rStyle w:val="af2"/>
            <w:lang w:val="kk-KZ"/>
          </w:rPr>
          <w:t>www.berekebank.</w:t>
        </w:r>
        <w:r w:rsidR="00977CE0" w:rsidRPr="00977CE0">
          <w:rPr>
            <w:rStyle w:val="af2"/>
            <w:lang w:val="kk-KZ"/>
          </w:rPr>
          <w:t>kz</w:t>
        </w:r>
      </w:hyperlink>
      <w:r w:rsidR="00977CE0" w:rsidRPr="00977CE0">
        <w:rPr>
          <w:lang w:val="kk-KZ"/>
        </w:rPr>
        <w:t xml:space="preserve"> </w:t>
      </w:r>
      <w:r w:rsidRPr="00BD4D2E">
        <w:rPr>
          <w:rStyle w:val="s0"/>
          <w:sz w:val="24"/>
          <w:szCs w:val="24"/>
          <w:lang w:val="kk-KZ"/>
        </w:rPr>
        <w:t xml:space="preserve">, интернет сайтына орналастырылуын қамтамасыз етеді, сондай-ақ Клиенттің талабы бойынша қағаз түрінде </w:t>
      </w:r>
      <w:r w:rsidRPr="00BD4D2E">
        <w:rPr>
          <w:rStyle w:val="s0"/>
          <w:sz w:val="24"/>
          <w:szCs w:val="24"/>
          <w:lang w:val="kk-KZ"/>
        </w:rPr>
        <w:lastRenderedPageBreak/>
        <w:t xml:space="preserve">және (немесе) Клиент Жалпы талаптарды ұсыну туралы талаппен хабарласқан сәтте Клиентпен көрсетілген электронды мекенжайға электронды тәсілмен ұсынылады. </w:t>
      </w:r>
    </w:p>
    <w:p w14:paraId="6F1C4472" w14:textId="48D95C05" w:rsidR="008F75E0" w:rsidRPr="00277FEC" w:rsidRDefault="00663E35" w:rsidP="00165C0E">
      <w:pPr>
        <w:pStyle w:val="Default"/>
        <w:numPr>
          <w:ilvl w:val="1"/>
          <w:numId w:val="79"/>
        </w:numPr>
        <w:tabs>
          <w:tab w:val="left" w:pos="0"/>
          <w:tab w:val="left" w:pos="284"/>
          <w:tab w:val="left" w:pos="567"/>
          <w:tab w:val="left" w:pos="709"/>
        </w:tabs>
        <w:ind w:left="0" w:firstLine="0"/>
        <w:jc w:val="both"/>
        <w:rPr>
          <w:color w:val="auto"/>
          <w:lang w:val="kk-KZ"/>
        </w:rPr>
      </w:pPr>
      <w:r w:rsidRPr="00663E35">
        <w:rPr>
          <w:lang w:val="kk-KZ"/>
        </w:rPr>
        <w:t>Клиент / Қосымша Төлем картасын ұстаушы (1) Банкке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тұруымен/шектеуімен Клиент/Қосымша Төлем картасын Ұстаушы немесе оның пайдасына, оның ішінде Шот/Төлем картасының шоты/НМС бойынша жүзеге асыратын тиісті банк операциялары қолжетімсіз болуы мүмкін немесе Банк оларды орындаудан бас тартуға құқылы; (2) Клиент/Қосымша Төлем картасын ұстаушы динамикалық сәйкестендіру арқылы растаған/куәландырған кез келген құжаттар (өтініштер, шарттар, келісімдер және өзге) Қазақстан Республикасының заңнамасында көзделген қорғау іс-қимылдарының элементтерімен куәландырылған электрондық нысандағы құжаттар болып табылатынын түсінеді және олармен келіседі; (3) Банкке қатысы жоқ себептер бойынша (оның ішінде тиісті қызметтерді жеткізушілері SMS-хабарламаларды/ Push-ескертулерді жеткізуді тиісінше қамтамасыз етпеген жағдайда) Клиенттің / Қосымша Төлем картасын ұстаушының Мобильді құрылғысына  SMS-хабарламаларды / Push-ескертулерді уақтылы жеткізбегені үшін Банк жауап бермейтінін түсінеді және онымен келіседі</w:t>
      </w:r>
      <w:r w:rsidR="008F75E0">
        <w:rPr>
          <w:lang w:val="kk-KZ"/>
        </w:rPr>
        <w:t>.</w:t>
      </w:r>
    </w:p>
    <w:p w14:paraId="3A67C8B6" w14:textId="47117B86" w:rsidR="00277FEC" w:rsidRPr="00277FEC" w:rsidRDefault="00277FEC" w:rsidP="00277FEC">
      <w:pPr>
        <w:pStyle w:val="aff5"/>
        <w:numPr>
          <w:ilvl w:val="1"/>
          <w:numId w:val="79"/>
        </w:numPr>
        <w:tabs>
          <w:tab w:val="left" w:pos="567"/>
        </w:tabs>
        <w:autoSpaceDE w:val="0"/>
        <w:autoSpaceDN w:val="0"/>
        <w:ind w:left="0" w:firstLine="0"/>
        <w:jc w:val="both"/>
        <w:rPr>
          <w:lang w:val="kk-KZ"/>
        </w:rPr>
      </w:pPr>
      <w:r w:rsidRPr="00277FEC">
        <w:rPr>
          <w:lang w:val="kk-KZ"/>
        </w:rPr>
        <w:t xml:space="preserve">Клиент/ Қосымша Төлем картасын ұстаушы Банк өзі белгілейтін тәртіпте және тәсілдермен сәйкестендіруге келісім береді. Банк Клиентті/Қосымша Төлем картасын ұстаушыны сәйкестендіру мақсатында келесілерді қолдануға құқылы (қоса алғанда, бірақ шектелместен): </w:t>
      </w:r>
    </w:p>
    <w:p w14:paraId="3A8BB78C" w14:textId="77777777" w:rsidR="00277FEC" w:rsidRPr="00277FEC" w:rsidRDefault="00277FEC" w:rsidP="00277FEC">
      <w:pPr>
        <w:pStyle w:val="aff5"/>
        <w:autoSpaceDE w:val="0"/>
        <w:autoSpaceDN w:val="0"/>
        <w:ind w:left="0"/>
        <w:jc w:val="both"/>
        <w:rPr>
          <w:lang w:val="kk-KZ"/>
        </w:rPr>
      </w:pPr>
      <w:r>
        <w:rPr>
          <w:cs/>
        </w:rPr>
        <w:t xml:space="preserve">∙ </w:t>
      </w:r>
      <w:r w:rsidRPr="00277FEC">
        <w:rPr>
          <w:lang w:val="kk-KZ"/>
        </w:rPr>
        <w:t>жеке басын куәландыратын құжат. Клиент/ Қосымша Төлем картасын ұстаушы Банк жеке басын куәландыратын құжат бойынша сәйкестендіруді тұлғаның тек құжаттағы фотосуретке сәйкес болуын қарау арқылы жүргізетінімен келіседі; және/немесе</w:t>
      </w:r>
    </w:p>
    <w:p w14:paraId="1D0D5000" w14:textId="77777777" w:rsidR="00277FEC" w:rsidRPr="00277FEC" w:rsidRDefault="00277FEC" w:rsidP="00277FEC">
      <w:pPr>
        <w:pStyle w:val="aff5"/>
        <w:autoSpaceDE w:val="0"/>
        <w:autoSpaceDN w:val="0"/>
        <w:ind w:left="0"/>
        <w:jc w:val="both"/>
        <w:rPr>
          <w:lang w:val="kk-KZ"/>
        </w:rPr>
      </w:pPr>
      <w:r>
        <w:rPr>
          <w:cs/>
        </w:rPr>
        <w:t xml:space="preserve">∙ </w:t>
      </w:r>
      <w:r w:rsidRPr="00277FEC">
        <w:rPr>
          <w:lang w:val="kk-KZ"/>
        </w:rPr>
        <w:t>Клиенттің/ Қосымша Төлем картасын ұстаушының Банктің деректер базасында (бар болса) орналастырылған фотосуреті; және/немесе</w:t>
      </w:r>
    </w:p>
    <w:p w14:paraId="22C2D72F" w14:textId="77777777" w:rsidR="00277FEC" w:rsidRPr="00277FEC" w:rsidRDefault="00277FEC" w:rsidP="00277FEC">
      <w:pPr>
        <w:pStyle w:val="aff5"/>
        <w:autoSpaceDE w:val="0"/>
        <w:autoSpaceDN w:val="0"/>
        <w:ind w:left="0"/>
        <w:jc w:val="both"/>
        <w:rPr>
          <w:lang w:val="kk-KZ"/>
        </w:rPr>
      </w:pPr>
      <w:r>
        <w:rPr>
          <w:cs/>
        </w:rPr>
        <w:t xml:space="preserve">∙ </w:t>
      </w:r>
      <w:r w:rsidRPr="00277FEC">
        <w:rPr>
          <w:lang w:val="kk-KZ"/>
        </w:rPr>
        <w:t xml:space="preserve">Клиенттің/ Қосымша Төлем картасын ұстаушының биометриялық деректері; және/немесе </w:t>
      </w:r>
    </w:p>
    <w:p w14:paraId="27C5EEFB" w14:textId="77777777" w:rsidR="00277FEC" w:rsidRPr="00277FEC" w:rsidRDefault="00277FEC" w:rsidP="00277FEC">
      <w:pPr>
        <w:pStyle w:val="aff5"/>
        <w:autoSpaceDE w:val="0"/>
        <w:autoSpaceDN w:val="0"/>
        <w:ind w:left="0"/>
        <w:jc w:val="both"/>
        <w:rPr>
          <w:lang w:val="kk-KZ"/>
        </w:rPr>
      </w:pPr>
      <w:r>
        <w:rPr>
          <w:cs/>
        </w:rPr>
        <w:t xml:space="preserve">∙  </w:t>
      </w:r>
      <w:r w:rsidRPr="00277FEC">
        <w:rPr>
          <w:lang w:val="kk-KZ"/>
        </w:rPr>
        <w:t xml:space="preserve">Банк шығарған төлем картасы / динамикалық сәйкестендіру (Клиентте/ Қосымша Төлем картасын ұстаушыда бар болған кезде); </w:t>
      </w:r>
    </w:p>
    <w:p w14:paraId="6F6DE2E8" w14:textId="77777777" w:rsidR="00277FEC" w:rsidRPr="00277FEC" w:rsidRDefault="00277FEC" w:rsidP="00277FEC">
      <w:pPr>
        <w:pStyle w:val="aff5"/>
        <w:autoSpaceDE w:val="0"/>
        <w:autoSpaceDN w:val="0"/>
        <w:ind w:left="0"/>
        <w:jc w:val="both"/>
        <w:rPr>
          <w:lang w:val="kk-KZ"/>
        </w:rPr>
      </w:pPr>
      <w:r>
        <w:rPr>
          <w:cs/>
        </w:rPr>
        <w:t xml:space="preserve">∙ </w:t>
      </w:r>
      <w:r w:rsidRPr="00277FEC">
        <w:rPr>
          <w:lang w:val="kk-KZ"/>
        </w:rPr>
        <w:t>басқа сәйкестендіруші деректер.</w:t>
      </w:r>
    </w:p>
    <w:p w14:paraId="65A6C24F" w14:textId="77777777" w:rsidR="00277FEC" w:rsidRPr="00277FEC" w:rsidRDefault="00277FEC" w:rsidP="00277FEC">
      <w:pPr>
        <w:pStyle w:val="aff5"/>
        <w:autoSpaceDE w:val="0"/>
        <w:autoSpaceDN w:val="0"/>
        <w:ind w:left="0"/>
        <w:jc w:val="both"/>
        <w:rPr>
          <w:lang w:val="kk-KZ"/>
        </w:rPr>
      </w:pPr>
      <w:r w:rsidRPr="00277FEC">
        <w:rPr>
          <w:lang w:val="kk-KZ"/>
        </w:rPr>
        <w:t>Тараптар келесілерді белгілейді:</w:t>
      </w:r>
    </w:p>
    <w:p w14:paraId="49793D6B" w14:textId="77777777" w:rsidR="00277FEC" w:rsidRPr="00277FEC" w:rsidRDefault="00277FEC" w:rsidP="00277FEC">
      <w:pPr>
        <w:pStyle w:val="aff5"/>
        <w:autoSpaceDE w:val="0"/>
        <w:autoSpaceDN w:val="0"/>
        <w:ind w:left="0"/>
        <w:jc w:val="both"/>
        <w:rPr>
          <w:lang w:val="kk-KZ"/>
        </w:rPr>
      </w:pPr>
      <w:r>
        <w:rPr>
          <w:cs/>
        </w:rPr>
        <w:t xml:space="preserve">∙  </w:t>
      </w:r>
      <w:r w:rsidRPr="00277FEC">
        <w:rPr>
          <w:lang w:val="kk-KZ"/>
        </w:rPr>
        <w:t>сәйкестендірудің бір тәсілін таңдаған кезде Банк басқа тәсілдерді қосымша пайдалану құқығынан айырылмайды.</w:t>
      </w:r>
    </w:p>
    <w:p w14:paraId="55AC0940" w14:textId="4B362137" w:rsidR="00277FEC" w:rsidRPr="00BD4D2E" w:rsidRDefault="00277FEC" w:rsidP="00277FEC">
      <w:pPr>
        <w:pStyle w:val="Default"/>
        <w:tabs>
          <w:tab w:val="left" w:pos="0"/>
          <w:tab w:val="left" w:pos="284"/>
          <w:tab w:val="left" w:pos="567"/>
          <w:tab w:val="left" w:pos="709"/>
        </w:tabs>
        <w:jc w:val="both"/>
        <w:rPr>
          <w:color w:val="auto"/>
          <w:lang w:val="kk-KZ"/>
        </w:rPr>
      </w:pPr>
      <w:r>
        <w:rPr>
          <w:cs/>
        </w:rPr>
        <w:t xml:space="preserve">∙ </w:t>
      </w:r>
      <w:r w:rsidRPr="00277FEC">
        <w:rPr>
          <w:lang w:val="kk-KZ"/>
        </w:rPr>
        <w:t>Клиент/ Қосымша Төлем картасын ұстаушы сәйкестендіруден бас тартқан жағдайда Банк қызмет көрсетуден бас тартуға құқылы.</w:t>
      </w:r>
    </w:p>
    <w:p w14:paraId="2A7AB65D" w14:textId="77777777" w:rsidR="00BE486E" w:rsidRPr="00BD4D2E" w:rsidRDefault="00BE486E" w:rsidP="00BE486E">
      <w:pPr>
        <w:tabs>
          <w:tab w:val="left" w:pos="540"/>
        </w:tabs>
        <w:spacing w:after="0" w:line="240" w:lineRule="auto"/>
        <w:jc w:val="both"/>
        <w:rPr>
          <w:rFonts w:ascii="Times New Roman" w:hAnsi="Times New Roman"/>
          <w:bCs/>
          <w:sz w:val="24"/>
          <w:szCs w:val="24"/>
          <w:lang w:val="kk-KZ" w:eastAsia="ru-RU"/>
        </w:rPr>
      </w:pPr>
    </w:p>
    <w:p w14:paraId="40B2C575" w14:textId="77777777" w:rsidR="00BE486E" w:rsidRPr="00BD4D2E" w:rsidRDefault="00BE486E" w:rsidP="00277FEC">
      <w:pPr>
        <w:numPr>
          <w:ilvl w:val="0"/>
          <w:numId w:val="168"/>
        </w:numPr>
        <w:tabs>
          <w:tab w:val="left" w:pos="180"/>
        </w:tabs>
        <w:spacing w:after="0" w:line="240" w:lineRule="auto"/>
        <w:ind w:left="0" w:firstLine="0"/>
        <w:jc w:val="both"/>
        <w:rPr>
          <w:rFonts w:ascii="Times New Roman" w:hAnsi="Times New Roman"/>
          <w:b/>
          <w:bCs/>
          <w:caps/>
          <w:sz w:val="24"/>
          <w:szCs w:val="24"/>
          <w:lang w:val="ru-RU" w:eastAsia="ru-RU"/>
        </w:rPr>
      </w:pPr>
      <w:r w:rsidRPr="00BD4D2E">
        <w:rPr>
          <w:rFonts w:ascii="Times New Roman" w:hAnsi="Times New Roman"/>
          <w:b/>
          <w:bCs/>
          <w:caps/>
          <w:sz w:val="24"/>
          <w:szCs w:val="24"/>
          <w:lang w:val="kk-KZ" w:eastAsia="ru-RU"/>
        </w:rPr>
        <w:t xml:space="preserve">  </w:t>
      </w:r>
      <w:r w:rsidR="00C607A0" w:rsidRPr="00BD4D2E">
        <w:rPr>
          <w:rFonts w:ascii="Times New Roman" w:hAnsi="Times New Roman"/>
          <w:b/>
          <w:caps/>
          <w:sz w:val="24"/>
          <w:szCs w:val="24"/>
          <w:lang w:val="ru-RU"/>
        </w:rPr>
        <w:t>Жалпы талаптарда қолданылатын ТЕРМИНДЕР МЕН АНЫҚТАМАЛАР</w:t>
      </w:r>
    </w:p>
    <w:p w14:paraId="254DF1C5" w14:textId="77777777" w:rsidR="00C02035" w:rsidRPr="009616EE" w:rsidRDefault="009616EE" w:rsidP="00EB6DFC">
      <w:pPr>
        <w:tabs>
          <w:tab w:val="left" w:pos="567"/>
        </w:tabs>
        <w:spacing w:after="0" w:line="240" w:lineRule="auto"/>
        <w:jc w:val="both"/>
        <w:rPr>
          <w:rFonts w:ascii="Times New Roman" w:eastAsia="Times New Roman" w:hAnsi="Times New Roman"/>
          <w:sz w:val="24"/>
          <w:szCs w:val="24"/>
          <w:lang w:val="ru-RU"/>
        </w:rPr>
      </w:pPr>
      <w:r w:rsidRPr="0014224B">
        <w:rPr>
          <w:rFonts w:ascii="Times New Roman" w:hAnsi="Times New Roman"/>
          <w:sz w:val="24"/>
          <w:szCs w:val="24"/>
          <w:lang w:val="ru-RU"/>
        </w:rPr>
        <w:t>2.1</w:t>
      </w:r>
      <w:r w:rsidR="00EB6DFC" w:rsidRPr="0014224B">
        <w:rPr>
          <w:rFonts w:ascii="Times New Roman" w:hAnsi="Times New Roman"/>
          <w:sz w:val="24"/>
          <w:szCs w:val="24"/>
          <w:lang w:val="ru-RU"/>
        </w:rPr>
        <w:t>.</w:t>
      </w:r>
      <w:r w:rsidR="00EB6DFC" w:rsidRPr="009616EE">
        <w:rPr>
          <w:rFonts w:ascii="Times New Roman" w:hAnsi="Times New Roman"/>
          <w:b/>
          <w:sz w:val="24"/>
          <w:szCs w:val="24"/>
          <w:lang w:val="ru-RU"/>
        </w:rPr>
        <w:t xml:space="preserve"> </w:t>
      </w:r>
      <w:r w:rsidR="00C02035" w:rsidRPr="009616EE">
        <w:rPr>
          <w:rFonts w:ascii="Times New Roman" w:hAnsi="Times New Roman"/>
          <w:b/>
          <w:sz w:val="24"/>
          <w:szCs w:val="24"/>
          <w:lang w:val="ru-RU"/>
        </w:rPr>
        <w:t>Авторландыру</w:t>
      </w:r>
      <w:r w:rsidR="00C02035" w:rsidRPr="009616EE">
        <w:rPr>
          <w:rFonts w:ascii="Times New Roman" w:hAnsi="Times New Roman"/>
          <w:sz w:val="24"/>
          <w:szCs w:val="24"/>
          <w:lang w:val="ru-RU"/>
        </w:rPr>
        <w:t>-Төлем картасын пайдалана отырып, төлемді жүзеге асыруға эмитенттің рұқсаты.</w:t>
      </w:r>
    </w:p>
    <w:p w14:paraId="3A40EB5B" w14:textId="77777777" w:rsidR="00C02035" w:rsidRPr="009616EE" w:rsidRDefault="0028106D" w:rsidP="00EB6DFC">
      <w:pPr>
        <w:tabs>
          <w:tab w:val="left" w:pos="567"/>
        </w:tabs>
        <w:spacing w:after="0" w:line="240" w:lineRule="auto"/>
        <w:jc w:val="both"/>
        <w:rPr>
          <w:rFonts w:ascii="Times New Roman" w:eastAsia="Times New Roman" w:hAnsi="Times New Roman"/>
          <w:sz w:val="24"/>
          <w:szCs w:val="24"/>
          <w:lang w:val="ru-RU"/>
        </w:rPr>
      </w:pPr>
      <w:r>
        <w:rPr>
          <w:rFonts w:ascii="Times New Roman" w:hAnsi="Times New Roman"/>
          <w:sz w:val="24"/>
          <w:szCs w:val="24"/>
          <w:lang w:val="ru-RU"/>
        </w:rPr>
        <w:t>2.2</w:t>
      </w:r>
      <w:r w:rsidR="00EB6DFC" w:rsidRPr="009616EE">
        <w:rPr>
          <w:rFonts w:ascii="Times New Roman" w:hAnsi="Times New Roman"/>
          <w:sz w:val="24"/>
          <w:szCs w:val="24"/>
          <w:lang w:val="ru-RU"/>
        </w:rPr>
        <w:t>.</w:t>
      </w:r>
      <w:r w:rsidR="00EB6DFC" w:rsidRPr="009616EE">
        <w:rPr>
          <w:rFonts w:ascii="Times New Roman" w:hAnsi="Times New Roman"/>
          <w:b/>
          <w:sz w:val="24"/>
          <w:szCs w:val="24"/>
          <w:lang w:val="ru-RU"/>
        </w:rPr>
        <w:t xml:space="preserve"> </w:t>
      </w:r>
      <w:r w:rsidR="00C02035" w:rsidRPr="009616EE">
        <w:rPr>
          <w:rFonts w:ascii="Times New Roman" w:hAnsi="Times New Roman"/>
          <w:b/>
          <w:sz w:val="24"/>
          <w:szCs w:val="24"/>
          <w:lang w:val="ru-RU"/>
        </w:rPr>
        <w:t>Аутентификация</w:t>
      </w:r>
      <w:r w:rsidR="00C02035" w:rsidRPr="009616EE">
        <w:rPr>
          <w:rFonts w:ascii="Times New Roman" w:hAnsi="Times New Roman"/>
          <w:sz w:val="24"/>
          <w:szCs w:val="24"/>
          <w:lang w:val="ru-RU"/>
        </w:rPr>
        <w:t xml:space="preserve"> – Клиенттің/Қосымша Төлем картасын Ұстаушының Жалпы талаптарда көзделген тәртіппен банк операцияларын жасау не Клиенттің Клиенттің шоттары, Салымдар және Клиентке ұсынылатын өзге де өнімдер бойынша ақпарат алу/Қосымша Төлем картасын Ұстаушының Қосымша Төлем картасы және Қосымша Төлем картасын Ұстаушыға ұсынылатын өзге де қызметтер бойынша ақпарат алуы үшін Банкке өтініш жасауының құқықтылығын куәландыру.</w:t>
      </w:r>
    </w:p>
    <w:p w14:paraId="6791E543" w14:textId="77777777" w:rsidR="00C02035" w:rsidRPr="00BD4D2E" w:rsidRDefault="0028106D" w:rsidP="0028106D">
      <w:pPr>
        <w:tabs>
          <w:tab w:val="left" w:pos="567"/>
        </w:tabs>
        <w:spacing w:after="0" w:line="240" w:lineRule="auto"/>
        <w:jc w:val="both"/>
        <w:rPr>
          <w:rFonts w:ascii="Times New Roman" w:eastAsia="Times New Roman" w:hAnsi="Times New Roman"/>
          <w:sz w:val="24"/>
          <w:szCs w:val="24"/>
          <w:lang w:val="ru-RU"/>
        </w:rPr>
      </w:pPr>
      <w:r w:rsidRPr="0028106D">
        <w:rPr>
          <w:rFonts w:ascii="Times New Roman" w:hAnsi="Times New Roman"/>
          <w:sz w:val="24"/>
          <w:szCs w:val="24"/>
          <w:lang w:val="ru-RU"/>
        </w:rPr>
        <w:t>2.3.</w:t>
      </w:r>
      <w:r>
        <w:rPr>
          <w:rFonts w:ascii="Times New Roman" w:hAnsi="Times New Roman"/>
          <w:b/>
          <w:sz w:val="24"/>
          <w:szCs w:val="24"/>
          <w:lang w:val="ru-RU"/>
        </w:rPr>
        <w:t xml:space="preserve"> </w:t>
      </w:r>
      <w:r w:rsidR="00C02035" w:rsidRPr="00BD4D2E">
        <w:rPr>
          <w:rFonts w:ascii="Times New Roman" w:hAnsi="Times New Roman"/>
          <w:b/>
          <w:sz w:val="24"/>
          <w:szCs w:val="24"/>
          <w:lang w:val="ru-RU"/>
        </w:rPr>
        <w:t>Банк</w:t>
      </w:r>
      <w:r w:rsidR="00C02035" w:rsidRPr="00BD4D2E">
        <w:rPr>
          <w:rFonts w:ascii="Times New Roman" w:hAnsi="Times New Roman"/>
          <w:sz w:val="24"/>
          <w:szCs w:val="24"/>
          <w:lang w:val="ru-RU"/>
        </w:rPr>
        <w:t xml:space="preserve"> – «</w:t>
      </w:r>
      <w:r w:rsidR="00D32980" w:rsidRPr="00D32980">
        <w:rPr>
          <w:rFonts w:ascii="Times New Roman" w:hAnsi="Times New Roman"/>
          <w:sz w:val="24"/>
          <w:szCs w:val="24"/>
          <w:lang w:val="kk-KZ"/>
        </w:rPr>
        <w:t>Bereke Bank</w:t>
      </w:r>
      <w:r w:rsidR="00C02035" w:rsidRPr="00BD4D2E">
        <w:rPr>
          <w:rFonts w:ascii="Times New Roman" w:hAnsi="Times New Roman"/>
          <w:sz w:val="24"/>
          <w:szCs w:val="24"/>
          <w:lang w:val="ru-RU"/>
        </w:rPr>
        <w:t>» АҚ</w:t>
      </w:r>
      <w:r w:rsidR="00D32980">
        <w:rPr>
          <w:rFonts w:ascii="Times New Roman" w:hAnsi="Times New Roman"/>
          <w:sz w:val="24"/>
          <w:szCs w:val="24"/>
          <w:lang w:val="ru-RU"/>
        </w:rPr>
        <w:t>.</w:t>
      </w:r>
    </w:p>
    <w:p w14:paraId="6315280F" w14:textId="77777777" w:rsidR="00C02035" w:rsidRPr="00BD4D2E" w:rsidRDefault="0028106D" w:rsidP="0028106D">
      <w:pPr>
        <w:tabs>
          <w:tab w:val="left" w:pos="567"/>
        </w:tabs>
        <w:spacing w:after="0" w:line="240" w:lineRule="auto"/>
        <w:jc w:val="both"/>
        <w:rPr>
          <w:rFonts w:ascii="Times New Roman" w:eastAsia="Times New Roman" w:hAnsi="Times New Roman"/>
          <w:color w:val="000000"/>
          <w:sz w:val="24"/>
          <w:szCs w:val="24"/>
          <w:lang w:val="ru-RU"/>
        </w:rPr>
      </w:pPr>
      <w:r w:rsidRPr="0028106D">
        <w:rPr>
          <w:rFonts w:ascii="Times New Roman" w:hAnsi="Times New Roman"/>
          <w:sz w:val="24"/>
          <w:szCs w:val="24"/>
          <w:lang w:val="ru-RU"/>
        </w:rPr>
        <w:lastRenderedPageBreak/>
        <w:t>2.4.</w:t>
      </w:r>
      <w:r w:rsidR="00C02035" w:rsidRPr="00BD4D2E">
        <w:rPr>
          <w:rFonts w:ascii="Times New Roman" w:hAnsi="Times New Roman"/>
          <w:b/>
          <w:sz w:val="24"/>
          <w:szCs w:val="24"/>
          <w:lang w:val="ru-RU"/>
        </w:rPr>
        <w:t>Банктік шот</w:t>
      </w:r>
      <w:r w:rsidR="00C02035" w:rsidRPr="00BD4D2E">
        <w:rPr>
          <w:rFonts w:ascii="Times New Roman" w:hAnsi="Times New Roman"/>
          <w:sz w:val="24"/>
          <w:szCs w:val="24"/>
          <w:lang w:val="ru-RU"/>
        </w:rPr>
        <w:t xml:space="preserve"> – Клиент Банктегі ақшасының қозғалысын, сондай-ақ Клиентке банктік қызмет көрсету бойынша Клиент және Банк арасындағы шарттық қарым-қатынастарды көрсету және есепке алу тәсілі.</w:t>
      </w:r>
    </w:p>
    <w:p w14:paraId="3DAEB6CB" w14:textId="77777777" w:rsidR="00C02035" w:rsidRPr="00BD4D2E" w:rsidRDefault="0028106D" w:rsidP="0028106D">
      <w:pPr>
        <w:tabs>
          <w:tab w:val="left" w:pos="567"/>
        </w:tabs>
        <w:spacing w:after="0" w:line="240" w:lineRule="auto"/>
        <w:jc w:val="both"/>
        <w:rPr>
          <w:rFonts w:ascii="Times New Roman" w:eastAsia="Times New Roman" w:hAnsi="Times New Roman"/>
          <w:sz w:val="24"/>
          <w:szCs w:val="24"/>
          <w:lang w:val="ru-RU"/>
        </w:rPr>
      </w:pPr>
      <w:r w:rsidRPr="0028106D">
        <w:rPr>
          <w:rFonts w:ascii="Times New Roman" w:hAnsi="Times New Roman"/>
          <w:sz w:val="24"/>
          <w:szCs w:val="24"/>
          <w:lang w:val="ru-RU"/>
        </w:rPr>
        <w:t>2.5.</w:t>
      </w:r>
      <w:r>
        <w:rPr>
          <w:rFonts w:ascii="Times New Roman" w:hAnsi="Times New Roman"/>
          <w:b/>
          <w:sz w:val="24"/>
          <w:szCs w:val="24"/>
          <w:lang w:val="ru-RU"/>
        </w:rPr>
        <w:t xml:space="preserve"> </w:t>
      </w:r>
      <w:r w:rsidR="00C02035" w:rsidRPr="00BD4D2E">
        <w:rPr>
          <w:rFonts w:ascii="Times New Roman" w:hAnsi="Times New Roman"/>
          <w:b/>
          <w:sz w:val="24"/>
          <w:szCs w:val="24"/>
          <w:lang w:val="ru-RU"/>
        </w:rPr>
        <w:t>Банкомат –</w:t>
      </w:r>
      <w:r w:rsidR="00C02035" w:rsidRPr="00BD4D2E">
        <w:rPr>
          <w:rFonts w:ascii="Times New Roman" w:hAnsi="Times New Roman"/>
          <w:sz w:val="24"/>
          <w:szCs w:val="24"/>
          <w:lang w:val="ru-RU"/>
        </w:rPr>
        <w:t xml:space="preserve"> бұл Төлем картасын Ұстаушыға Төлем картасын қолданы қолма-қол ақша алуға және эмитенттің өзге қызметтерін пайдалануға мүмкіндік беретін </w:t>
      </w:r>
      <w:r w:rsidR="00C02035" w:rsidRPr="00BD4D2E">
        <w:rPr>
          <w:rFonts w:ascii="Times New Roman" w:hAnsi="Times New Roman"/>
          <w:color w:val="000000"/>
          <w:sz w:val="24"/>
          <w:szCs w:val="24"/>
          <w:lang w:val="ru-RU"/>
        </w:rPr>
        <w:t>электронды-механикалық құрылғы</w:t>
      </w:r>
      <w:r w:rsidR="00C02035" w:rsidRPr="00BD4D2E">
        <w:rPr>
          <w:rFonts w:ascii="Times New Roman" w:hAnsi="Times New Roman"/>
          <w:sz w:val="24"/>
          <w:szCs w:val="24"/>
          <w:lang w:val="ru-RU"/>
        </w:rPr>
        <w:t>;</w:t>
      </w:r>
    </w:p>
    <w:p w14:paraId="72A7606F"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Жанасусыз Төлем картасы</w:t>
      </w:r>
      <w:r w:rsidRPr="00BD4D2E">
        <w:rPr>
          <w:rFonts w:ascii="Times New Roman" w:hAnsi="Times New Roman"/>
          <w:sz w:val="24"/>
          <w:szCs w:val="24"/>
          <w:lang w:val="ru-RU"/>
        </w:rPr>
        <w:t xml:space="preserve"> – операцияны жүргізу сәтінде төлем картасы мен электронды терминал немесе басқа құрылғылардың бір-біріне жанасуына талап етпейтін, сымсыз байланыс технологиясын қолдану негізінде Карта ұсташыға жанасусыз төлемдер жүргізуге мүмкіндік беретін Төлем картасы.</w:t>
      </w:r>
    </w:p>
    <w:p w14:paraId="1A2B8899"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Төлем картасын бұғаттау – </w:t>
      </w:r>
      <w:r w:rsidRPr="00BD4D2E">
        <w:rPr>
          <w:rFonts w:ascii="Times New Roman" w:hAnsi="Times New Roman"/>
          <w:sz w:val="24"/>
          <w:szCs w:val="24"/>
          <w:lang w:val="ru-RU"/>
        </w:rPr>
        <w:t>Төлем картасын қолдана отырып, төлемдер және (немесе) ақша аударымын жүзеге асыруға толық немесе жартылай тыйым.</w:t>
      </w:r>
    </w:p>
    <w:p w14:paraId="13241C3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Жарна</w:t>
      </w:r>
      <w:r w:rsidRPr="00BD4D2E">
        <w:rPr>
          <w:rFonts w:ascii="Times New Roman" w:hAnsi="Times New Roman"/>
          <w:sz w:val="24"/>
          <w:szCs w:val="24"/>
          <w:lang w:val="ru-RU"/>
        </w:rPr>
        <w:t xml:space="preserve"> - Жалпы талаптармен және тиісті шарттармен қарастырылған талаптарда және тәртіпте Салымға/Ағымдық/ Жинақ шотқа қосымша енгізілген ақша сомасы. </w:t>
      </w:r>
    </w:p>
    <w:p w14:paraId="6B5C3503"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Салым </w:t>
      </w:r>
      <w:r w:rsidRPr="00BD4D2E">
        <w:rPr>
          <w:rFonts w:ascii="Times New Roman" w:hAnsi="Times New Roman"/>
          <w:sz w:val="24"/>
          <w:szCs w:val="24"/>
          <w:lang w:val="ru-RU"/>
        </w:rPr>
        <w:t>– алғашқы талап ету бойынша немесе қандай да бір мерзімнен кейін толық немесе бөліп-бөліп, алдын ала келісілген Сыйақының мөлшерімен және оны төлеу талаптарымен, тікелей салымшыға қайтарылуы не оның тапсырмасы бойынша үшінші тұлғаларға берілуі тиістілігіне қарамастан, оны номиналды түрде қайтару шартында салымшы Банкке беретін ақша.</w:t>
      </w:r>
    </w:p>
    <w:p w14:paraId="4B6AA0A9"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Сыйақы </w:t>
      </w:r>
      <w:r w:rsidRPr="00BD4D2E">
        <w:rPr>
          <w:rFonts w:ascii="Times New Roman" w:hAnsi="Times New Roman"/>
          <w:sz w:val="24"/>
          <w:szCs w:val="24"/>
          <w:lang w:val="ru-RU"/>
        </w:rPr>
        <w:t xml:space="preserve">- Банк Клиентке тисті шарт талаптарына сәйкес төлейтін ақша сомасы. </w:t>
      </w:r>
    </w:p>
    <w:p w14:paraId="54A254E0"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беру</w:t>
      </w:r>
      <w:r w:rsidRPr="00BD4D2E">
        <w:rPr>
          <w:rFonts w:ascii="Times New Roman" w:hAnsi="Times New Roman"/>
          <w:sz w:val="24"/>
          <w:szCs w:val="24"/>
          <w:lang w:val="ru-RU"/>
        </w:rPr>
        <w:t xml:space="preserve"> – эмитенттің Төлем картасын және оған жеке идентификациялық нөмірді Төлем картасын Ұстаушыға беру процессі және (немесе) эмитенттің Төлем картасын Ұстаушыға картаның деректемелері туралы ақпаратты ұсынуы.</w:t>
      </w:r>
    </w:p>
    <w:p w14:paraId="729EFB46"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Үзінді көшірме</w:t>
      </w:r>
      <w:r w:rsidRPr="00BD4D2E">
        <w:rPr>
          <w:rFonts w:ascii="Times New Roman" w:hAnsi="Times New Roman"/>
          <w:sz w:val="24"/>
          <w:szCs w:val="24"/>
          <w:lang w:val="ru-RU"/>
        </w:rPr>
        <w:t xml:space="preserve"> – Банктің ішкі құжаттарына және Қазақстан Республикасының заңнамасына сәйкес белгіленетін уақыт аралығына Банк белгілеген нысан бойынша жасалатын Клиенттің банктік шоттары/ аллокирленбеген металл шоттары  бойынша ақпарат үзіндісі (міндетті үзінді көшірме); сонымен қатар, Жалпы талаптарға сәйкес Клиенттің сұранымында көрсетілген нысан бойынша және/немесе уақыт кезеңіне жасалатын банктік шоттар/ аллокирленбеген металл шоттары бойынша ақпарат үзіндісі (қосымша үзінді көшірме). Үзінді көшірмеде банктік шоттар/аллокирленбеген металл шоттары бойынша жүргізілген операциялар, банктік шоттарда/</w:t>
      </w:r>
      <w:r w:rsidRPr="00BD4D2E">
        <w:rPr>
          <w:rFonts w:ascii="Times New Roman" w:hAnsi="Times New Roman"/>
          <w:sz w:val="24"/>
          <w:szCs w:val="24"/>
          <w:lang w:val="ru-RU"/>
        </w:rPr>
        <w:tab/>
        <w:t>аллокирленбеген металл шоттардағы қалдықтар және көрсетілген шоттар бойынша басқа ақпарат көрсетілуі мүмкін.</w:t>
      </w:r>
    </w:p>
    <w:p w14:paraId="581AADD4"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шығару</w:t>
      </w:r>
      <w:r w:rsidRPr="00BD4D2E">
        <w:rPr>
          <w:rFonts w:ascii="Times New Roman" w:hAnsi="Times New Roman"/>
          <w:sz w:val="24"/>
          <w:szCs w:val="24"/>
          <w:lang w:val="ru-RU"/>
        </w:rPr>
        <w:t xml:space="preserve"> – Төлем картасын Ұстаушыға Төлем картасын беруді көздейтін төлем қызметі.</w:t>
      </w:r>
    </w:p>
    <w:p w14:paraId="128B9288"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Ұстаушы</w:t>
      </w:r>
      <w:r w:rsidRPr="00BD4D2E">
        <w:rPr>
          <w:rFonts w:ascii="Times New Roman" w:hAnsi="Times New Roman"/>
          <w:sz w:val="24"/>
          <w:szCs w:val="24"/>
          <w:lang w:val="ru-RU"/>
        </w:rPr>
        <w:t xml:space="preserve"> – Жалпы талаптарға қосылған және Банкпен Төлем картасын беру туралы шарт жасасқан жеке тұлға. Төлем картасы шығарылуы мүмкін жеке тұлғалар Банктің ішкі құжаттарымен айқындалады. Негізгі Төлем картасын Ұстаушы Төлем картасы Шотының Клиент-иесі болып табылады.</w:t>
      </w:r>
    </w:p>
    <w:p w14:paraId="0F813032"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 Төлем картасын Ұстаушы</w:t>
      </w:r>
      <w:r w:rsidRPr="00BD4D2E">
        <w:rPr>
          <w:rFonts w:ascii="Times New Roman" w:hAnsi="Times New Roman"/>
          <w:sz w:val="24"/>
          <w:szCs w:val="24"/>
          <w:lang w:val="ru-RU"/>
        </w:rPr>
        <w:t xml:space="preserve"> – Негізгі Төлем картасын Ұстаушының келісімімен Жалпы талаптар мен Төлем картасын беру туралы шартқа қосылған, Қосымша Төлем картасын Ұстаушы болып табылатын Төлем картасын Ұстаушы.</w:t>
      </w:r>
    </w:p>
    <w:p w14:paraId="6A2297E6" w14:textId="77777777" w:rsidR="00C02035" w:rsidRPr="00BD4D2E"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Pr>
          <w:rStyle w:val="10"/>
          <w:rFonts w:eastAsia="Calibri"/>
          <w:caps w:val="0"/>
          <w:lang w:val="ru-RU"/>
        </w:rPr>
        <w:t>Д</w:t>
      </w:r>
      <w:r w:rsidRPr="008F75E0">
        <w:rPr>
          <w:rStyle w:val="10"/>
          <w:rFonts w:eastAsia="Calibri"/>
          <w:caps w:val="0"/>
          <w:lang w:val="ru-RU"/>
        </w:rPr>
        <w:t>инамикалық сәйкестендіру</w:t>
      </w:r>
      <w:r w:rsidRPr="008F75E0">
        <w:rPr>
          <w:rStyle w:val="10"/>
          <w:rFonts w:eastAsia="Calibri"/>
          <w:caps w:val="0"/>
          <w:lang w:val="kk-KZ"/>
        </w:rPr>
        <w:t xml:space="preserve"> </w:t>
      </w:r>
      <w:r>
        <w:rPr>
          <w:rStyle w:val="10"/>
          <w:rFonts w:eastAsia="Calibri"/>
          <w:b w:val="0"/>
          <w:caps w:val="0"/>
          <w:lang w:val="kk-KZ"/>
        </w:rPr>
        <w:t xml:space="preserve">- </w:t>
      </w:r>
      <w:r w:rsidRPr="008F75E0">
        <w:rPr>
          <w:rStyle w:val="10"/>
          <w:rFonts w:eastAsia="Calibri"/>
          <w:b w:val="0"/>
          <w:caps w:val="0"/>
          <w:lang w:val="ru-RU"/>
        </w:rPr>
        <w:t>клиенттің/қосымша төлем картасын ұстаушының банктік шотты ашумен және/немесе жүргізумен/банктік салыммен/ төлем картасын және/ немесе өзге де құжаттарды шығарумен және/немесе қызмет көрсетумен байланысты тиісті өтінішке/шартқа қол қоюға және/немесе бір реттік (біржолғы) кодты пайдалану арқылы банк ұсынатын қызметтерді, оның ішінде электрондық банк қызметтерін алуға құқықтарын бір реттік растау мақсатында оның жеке басын анықтау рәсімі</w:t>
      </w:r>
      <w:r w:rsidRPr="008F75E0">
        <w:rPr>
          <w:rFonts w:ascii="Times New Roman" w:hAnsi="Times New Roman"/>
          <w:b/>
          <w:sz w:val="24"/>
          <w:szCs w:val="24"/>
          <w:lang w:val="ru-RU"/>
        </w:rPr>
        <w:t>.</w:t>
      </w:r>
    </w:p>
    <w:p w14:paraId="4C2A3310"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 Төлем картасы</w:t>
      </w:r>
      <w:r w:rsidRPr="00BD4D2E">
        <w:rPr>
          <w:rFonts w:ascii="Times New Roman" w:hAnsi="Times New Roman"/>
          <w:sz w:val="24"/>
          <w:szCs w:val="24"/>
          <w:lang w:val="ru-RU"/>
        </w:rPr>
        <w:t xml:space="preserve"> – Клиентке немесе өзге жеке тұлғаларға (Клиенттің отбасы мүшелеріне және тағы басқаларға) карталық базада Төлем картасының шотына қосымша шығарылған Төлем картасы.</w:t>
      </w:r>
    </w:p>
    <w:p w14:paraId="09F5C4DB"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lastRenderedPageBreak/>
        <w:t>Қолжетімді сома</w:t>
      </w:r>
      <w:r w:rsidRPr="00BD4D2E">
        <w:rPr>
          <w:rFonts w:ascii="Times New Roman" w:hAnsi="Times New Roman"/>
          <w:sz w:val="24"/>
          <w:szCs w:val="24"/>
          <w:lang w:val="ru-RU"/>
        </w:rPr>
        <w:t xml:space="preserve"> – Төлем картасын Ұстаушының өз ақшасының қалдығынан және (болған жағдайда) Кредиттік лимит сомасынан тұратын Шоттағы/ Төлем картасы шотындағы ақша сомасы.</w:t>
      </w:r>
    </w:p>
    <w:p w14:paraId="348DC972"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Құнды металл (бұдан әрі – металл)</w:t>
      </w:r>
      <w:r w:rsidRPr="00BD4D2E">
        <w:rPr>
          <w:rFonts w:ascii="Times New Roman" w:hAnsi="Times New Roman"/>
          <w:sz w:val="24"/>
          <w:szCs w:val="24"/>
          <w:lang w:val="ru-RU"/>
        </w:rPr>
        <w:t xml:space="preserve"> –  алтын (</w:t>
      </w:r>
      <w:r w:rsidRPr="00BD4D2E">
        <w:rPr>
          <w:rFonts w:ascii="Times New Roman" w:hAnsi="Times New Roman"/>
          <w:sz w:val="24"/>
          <w:szCs w:val="24"/>
        </w:rPr>
        <w:t>XAU</w:t>
      </w:r>
      <w:r w:rsidRPr="00BD4D2E">
        <w:rPr>
          <w:rFonts w:ascii="Times New Roman" w:hAnsi="Times New Roman"/>
          <w:sz w:val="24"/>
          <w:szCs w:val="24"/>
          <w:lang w:val="ru-RU"/>
        </w:rPr>
        <w:t>), күміс (</w:t>
      </w:r>
      <w:r w:rsidRPr="00BD4D2E">
        <w:rPr>
          <w:rFonts w:ascii="Times New Roman" w:hAnsi="Times New Roman"/>
          <w:sz w:val="24"/>
          <w:szCs w:val="24"/>
        </w:rPr>
        <w:t>XAG</w:t>
      </w:r>
      <w:r w:rsidRPr="00BD4D2E">
        <w:rPr>
          <w:rFonts w:ascii="Times New Roman" w:hAnsi="Times New Roman"/>
          <w:sz w:val="24"/>
          <w:szCs w:val="24"/>
          <w:lang w:val="ru-RU"/>
        </w:rPr>
        <w:t>), платина (</w:t>
      </w:r>
      <w:r w:rsidRPr="00BD4D2E">
        <w:rPr>
          <w:rFonts w:ascii="Times New Roman" w:hAnsi="Times New Roman"/>
          <w:sz w:val="24"/>
          <w:szCs w:val="24"/>
        </w:rPr>
        <w:t>XPT</w:t>
      </w:r>
      <w:r w:rsidRPr="00BD4D2E">
        <w:rPr>
          <w:rFonts w:ascii="Times New Roman" w:hAnsi="Times New Roman"/>
          <w:sz w:val="24"/>
          <w:szCs w:val="24"/>
          <w:lang w:val="ru-RU"/>
        </w:rPr>
        <w:t>) және палладий (</w:t>
      </w:r>
      <w:r w:rsidRPr="00BD4D2E">
        <w:rPr>
          <w:rFonts w:ascii="Times New Roman" w:hAnsi="Times New Roman"/>
          <w:sz w:val="24"/>
          <w:szCs w:val="24"/>
        </w:rPr>
        <w:t>XPD</w:t>
      </w:r>
      <w:r w:rsidRPr="00BD4D2E">
        <w:rPr>
          <w:rFonts w:ascii="Times New Roman" w:hAnsi="Times New Roman"/>
          <w:sz w:val="24"/>
          <w:szCs w:val="24"/>
          <w:lang w:val="ru-RU"/>
        </w:rPr>
        <w:t>).</w:t>
      </w:r>
    </w:p>
    <w:p w14:paraId="3E75E39F"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ҚР Заңнамасы - Қазақстан Республикасының қолданыстағы заңнамасы.</w:t>
      </w:r>
    </w:p>
    <w:p w14:paraId="4BAA0FFF"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Сәйкестендіру</w:t>
      </w:r>
      <w:r w:rsidRPr="00BD4D2E">
        <w:rPr>
          <w:rFonts w:ascii="Times New Roman" w:hAnsi="Times New Roman"/>
          <w:sz w:val="24"/>
          <w:szCs w:val="24"/>
          <w:lang w:val="ru-RU"/>
        </w:rPr>
        <w:t xml:space="preserve"> – Жалпы талаптарда көзделген тәртіппен Клиенттің / Қосымша Төлем картасын Ұстаушының банк операцияларын жүргізу немесе Клиенттің шоттары, Салымдар және Клиентке ұсынылатын өзге өнімдер бойынша ақпарат алу / Қосымша Төлем картасы және Қосымша Төлем картасын Ұстаушыға ұсынылатын өзге де қызметтер бойынша ақпарат алу үшін Банкке өтініш жасаған кезде Клиенттің / Қосымша Төлем картасын Ұс</w:t>
      </w:r>
      <w:r w:rsidR="00CF272A" w:rsidRPr="00BD4D2E">
        <w:rPr>
          <w:rFonts w:ascii="Times New Roman" w:hAnsi="Times New Roman"/>
          <w:sz w:val="24"/>
          <w:szCs w:val="24"/>
          <w:lang w:val="ru-RU"/>
        </w:rPr>
        <w:t xml:space="preserve">таушының жеке басын анықтау. </w:t>
      </w:r>
    </w:p>
    <w:p w14:paraId="56347D2E" w14:textId="77777777" w:rsidR="00C02035" w:rsidRPr="005F6790"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Сәйкестендіру құралы</w:t>
      </w:r>
      <w:r w:rsidRPr="00BD4D2E">
        <w:rPr>
          <w:rFonts w:ascii="Times New Roman" w:hAnsi="Times New Roman"/>
          <w:sz w:val="24"/>
          <w:szCs w:val="24"/>
          <w:lang w:val="ru-RU"/>
        </w:rPr>
        <w:t xml:space="preserve"> – нұсқауды жөнелтушінің электрондық цифрлық қолтаңбасы немесе әріптер, цифрлар немесе символдар комбинациясынан тұратын бірегей сәйкестендіргіш немесе Клиентті сәйкестендіру үшін Банк белгілеген өзге де сәйкестендіргіш (дербес құпиясөз, бір реттік (біржолғы) сәйкестендіру коды, биометриялық сәйкестендіру құралы).</w:t>
      </w:r>
    </w:p>
    <w:p w14:paraId="36B33BDB" w14:textId="77777777" w:rsidR="005F6790" w:rsidRPr="005F6790" w:rsidRDefault="005F6790" w:rsidP="005F6790">
      <w:pPr>
        <w:tabs>
          <w:tab w:val="left" w:pos="567"/>
        </w:tabs>
        <w:spacing w:after="0" w:line="240" w:lineRule="auto"/>
        <w:jc w:val="both"/>
        <w:rPr>
          <w:rFonts w:ascii="Times New Roman" w:eastAsia="Times New Roman" w:hAnsi="Times New Roman"/>
          <w:b/>
          <w:sz w:val="24"/>
          <w:szCs w:val="24"/>
          <w:lang w:val="ru-RU"/>
        </w:rPr>
      </w:pPr>
      <w:r w:rsidRPr="005F6790">
        <w:rPr>
          <w:rFonts w:ascii="Times New Roman" w:hAnsi="Times New Roman"/>
          <w:sz w:val="24"/>
          <w:szCs w:val="24"/>
          <w:lang w:val="ru-RU"/>
        </w:rPr>
        <w:t>2</w:t>
      </w:r>
      <w:r w:rsidR="0028106D">
        <w:rPr>
          <w:rFonts w:ascii="Times New Roman" w:eastAsia="Times New Roman" w:hAnsi="Times New Roman"/>
          <w:sz w:val="24"/>
          <w:szCs w:val="24"/>
          <w:lang w:val="ru-RU"/>
        </w:rPr>
        <w:t>.22</w:t>
      </w:r>
      <w:r w:rsidRPr="005F6790">
        <w:rPr>
          <w:rFonts w:ascii="Times New Roman" w:eastAsia="Times New Roman" w:hAnsi="Times New Roman"/>
          <w:sz w:val="24"/>
          <w:szCs w:val="24"/>
          <w:lang w:val="ru-RU"/>
        </w:rPr>
        <w:t>.-1.</w:t>
      </w:r>
      <w:r>
        <w:rPr>
          <w:rFonts w:ascii="Times New Roman" w:eastAsia="Times New Roman" w:hAnsi="Times New Roman"/>
          <w:b/>
          <w:sz w:val="24"/>
          <w:szCs w:val="24"/>
          <w:lang w:val="ru-RU"/>
        </w:rPr>
        <w:t xml:space="preserve"> </w:t>
      </w:r>
      <w:r w:rsidRPr="005F6790">
        <w:rPr>
          <w:rStyle w:val="10"/>
          <w:rFonts w:eastAsia="Calibri"/>
          <w:caps w:val="0"/>
          <w:lang w:val="ru-RU"/>
        </w:rPr>
        <w:t>Интернет</w:t>
      </w:r>
      <w:r w:rsidRPr="005F6790">
        <w:rPr>
          <w:rStyle w:val="10"/>
          <w:rFonts w:eastAsia="Calibri"/>
          <w:b w:val="0"/>
          <w:caps w:val="0"/>
          <w:lang w:val="ru-RU"/>
        </w:rPr>
        <w:t xml:space="preserve"> -</w:t>
      </w:r>
      <w:r w:rsidRPr="005F6790">
        <w:rPr>
          <w:rStyle w:val="10"/>
          <w:rFonts w:eastAsia="Calibri"/>
          <w:b w:val="0"/>
          <w:caps w:val="0"/>
        </w:rPr>
        <w:t> </w:t>
      </w:r>
      <w:hyperlink r:id="rId15" w:anchor="sub_id=20055" w:tooltip="Закон Республики Казахстан от 5 июля 2004 года № 567-II " w:history="1">
        <w:r w:rsidRPr="005F6790">
          <w:rPr>
            <w:rStyle w:val="10"/>
            <w:rFonts w:eastAsia="Calibri"/>
            <w:b w:val="0"/>
            <w:caps w:val="0"/>
            <w:lang w:val="ru-RU"/>
          </w:rPr>
          <w:t>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hyperlink>
      <w:r w:rsidRPr="005F6790">
        <w:rPr>
          <w:rStyle w:val="10"/>
          <w:rFonts w:eastAsia="Calibri"/>
          <w:b w:val="0"/>
          <w:caps w:val="0"/>
          <w:lang w:val="ru-RU"/>
        </w:rPr>
        <w:t xml:space="preserve">. </w:t>
      </w:r>
    </w:p>
    <w:p w14:paraId="150C1ADA"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Ақпараттық банктік қызметтер</w:t>
      </w:r>
      <w:r w:rsidRPr="00BD4D2E">
        <w:rPr>
          <w:rFonts w:ascii="Times New Roman" w:hAnsi="Times New Roman"/>
          <w:sz w:val="24"/>
          <w:szCs w:val="24"/>
          <w:lang w:val="ru-RU"/>
        </w:rPr>
        <w:t xml:space="preserve"> – Банктің бұйрық бойынша және Клиенттің келісімімен Клиентке немесе үшінші тұлғаға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Банк арасында жасалған шарт бойынша өзге де ақпаратты беру жөніндегі қызметтері.</w:t>
      </w:r>
    </w:p>
    <w:p w14:paraId="0C6ECBF4"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color w:val="000000"/>
          <w:sz w:val="24"/>
          <w:szCs w:val="24"/>
          <w:lang w:val="ru-RU"/>
        </w:rPr>
        <w:t xml:space="preserve">Төлем картасын қолдану – </w:t>
      </w:r>
      <w:r w:rsidRPr="00BD4D2E">
        <w:rPr>
          <w:rFonts w:ascii="Times New Roman" w:hAnsi="Times New Roman"/>
          <w:color w:val="000000"/>
          <w:sz w:val="24"/>
          <w:szCs w:val="24"/>
          <w:lang w:val="ru-RU"/>
        </w:rPr>
        <w:t>Төлем картасын Ұстаушының картаны не оның деректемелерін пайдаланып, төлем жасауға, ақша аударымдарына, қолма-қол ақша алуға, валюта айырбастауға қатысты операцияларды және (немесе) Төлем картасы эмитенті анықтаған басқа да операцияларды эмитенттің талаптарында жүзеге асыруы.</w:t>
      </w:r>
    </w:p>
    <w:p w14:paraId="1193104F"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Қызмет көрсету арнасы</w:t>
      </w:r>
      <w:r w:rsidRPr="00BD4D2E">
        <w:rPr>
          <w:rFonts w:ascii="Times New Roman" w:hAnsi="Times New Roman"/>
          <w:sz w:val="24"/>
          <w:szCs w:val="24"/>
          <w:lang w:val="ru-RU"/>
        </w:rPr>
        <w:t xml:space="preserve"> – Банк бөлімшесі:</w:t>
      </w:r>
    </w:p>
    <w:p w14:paraId="51E550CF" w14:textId="77777777" w:rsidR="00C02035" w:rsidRPr="00BD4D2E" w:rsidRDefault="00C02035" w:rsidP="00C02035">
      <w:pPr>
        <w:tabs>
          <w:tab w:val="left" w:pos="567"/>
        </w:tab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1) </w:t>
      </w:r>
      <w:r w:rsidR="005F6790">
        <w:rPr>
          <w:rFonts w:ascii="Times New Roman" w:hAnsi="Times New Roman"/>
          <w:b/>
          <w:sz w:val="24"/>
          <w:szCs w:val="24"/>
        </w:rPr>
        <w:t>B</w:t>
      </w:r>
      <w:r w:rsidR="005F6790" w:rsidRPr="005F6790">
        <w:rPr>
          <w:rFonts w:ascii="Times New Roman" w:hAnsi="Times New Roman"/>
          <w:b/>
          <w:sz w:val="24"/>
          <w:szCs w:val="24"/>
          <w:lang w:val="ru-RU"/>
        </w:rPr>
        <w:t>-</w:t>
      </w:r>
      <w:r w:rsidR="005F6790">
        <w:rPr>
          <w:rFonts w:ascii="Times New Roman" w:hAnsi="Times New Roman"/>
          <w:b/>
          <w:sz w:val="24"/>
          <w:szCs w:val="24"/>
        </w:rPr>
        <w:t>VIP</w:t>
      </w:r>
      <w:r w:rsidRPr="00BD4D2E">
        <w:rPr>
          <w:rFonts w:ascii="Times New Roman" w:hAnsi="Times New Roman"/>
          <w:sz w:val="24"/>
          <w:szCs w:val="24"/>
          <w:lang w:val="ru-RU"/>
        </w:rPr>
        <w:t xml:space="preserve"> – клиенттерге </w:t>
      </w:r>
      <w:r w:rsidR="005F6790" w:rsidRPr="005F6790">
        <w:rPr>
          <w:rFonts w:ascii="Times New Roman" w:hAnsi="Times New Roman"/>
          <w:sz w:val="24"/>
          <w:szCs w:val="24"/>
        </w:rPr>
        <w:t>B</w:t>
      </w:r>
      <w:r w:rsidR="005F6790" w:rsidRPr="005F6790">
        <w:rPr>
          <w:rFonts w:ascii="Times New Roman" w:hAnsi="Times New Roman"/>
          <w:sz w:val="24"/>
          <w:szCs w:val="24"/>
          <w:lang w:val="ru-RU"/>
        </w:rPr>
        <w:t>-</w:t>
      </w:r>
      <w:r w:rsidR="005F6790" w:rsidRPr="005F6790">
        <w:rPr>
          <w:rFonts w:ascii="Times New Roman" w:hAnsi="Times New Roman"/>
          <w:sz w:val="24"/>
          <w:szCs w:val="24"/>
        </w:rPr>
        <w:t>VIP</w:t>
      </w:r>
      <w:r w:rsidR="005F6790">
        <w:rPr>
          <w:rFonts w:ascii="Times New Roman" w:hAnsi="Times New Roman"/>
          <w:sz w:val="24"/>
          <w:szCs w:val="24"/>
          <w:lang w:val="ru-RU"/>
        </w:rPr>
        <w:t xml:space="preserve"> </w:t>
      </w:r>
      <w:r w:rsidRPr="00BD4D2E">
        <w:rPr>
          <w:rFonts w:ascii="Times New Roman" w:hAnsi="Times New Roman"/>
          <w:sz w:val="24"/>
          <w:szCs w:val="24"/>
          <w:lang w:val="ru-RU"/>
        </w:rPr>
        <w:t>кеңселерінде қызмет көрсетілетін «</w:t>
      </w:r>
      <w:r w:rsidR="005F6790" w:rsidRPr="005F6790">
        <w:rPr>
          <w:rFonts w:ascii="Times New Roman" w:hAnsi="Times New Roman"/>
          <w:sz w:val="24"/>
          <w:szCs w:val="24"/>
        </w:rPr>
        <w:t>B</w:t>
      </w:r>
      <w:r w:rsidR="005F6790" w:rsidRPr="005F6790">
        <w:rPr>
          <w:rFonts w:ascii="Times New Roman" w:hAnsi="Times New Roman"/>
          <w:sz w:val="24"/>
          <w:szCs w:val="24"/>
          <w:lang w:val="ru-RU"/>
        </w:rPr>
        <w:t>-</w:t>
      </w:r>
      <w:r w:rsidR="005F6790" w:rsidRPr="005F6790">
        <w:rPr>
          <w:rFonts w:ascii="Times New Roman" w:hAnsi="Times New Roman"/>
          <w:sz w:val="24"/>
          <w:szCs w:val="24"/>
        </w:rPr>
        <w:t>VIP</w:t>
      </w:r>
      <w:r w:rsidRPr="00BD4D2E">
        <w:rPr>
          <w:rFonts w:ascii="Times New Roman" w:hAnsi="Times New Roman"/>
          <w:sz w:val="24"/>
          <w:szCs w:val="24"/>
          <w:lang w:val="ru-RU"/>
        </w:rPr>
        <w:t>» қызмет көрсету арнасының бекітілген өлшемшарттарына сәйкес сыйлықақылы клиенттерге қызмет көрсету арнасы;</w:t>
      </w:r>
    </w:p>
    <w:p w14:paraId="6559F22F" w14:textId="77777777" w:rsidR="00C02035" w:rsidRPr="00BD4D2E" w:rsidRDefault="00C02035" w:rsidP="00C02035">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2)</w:t>
      </w:r>
      <w:r w:rsidR="005F6790">
        <w:rPr>
          <w:rFonts w:ascii="Times New Roman" w:hAnsi="Times New Roman"/>
          <w:b/>
          <w:sz w:val="24"/>
          <w:szCs w:val="24"/>
          <w:lang w:val="ru-RU"/>
        </w:rPr>
        <w:t xml:space="preserve"> </w:t>
      </w:r>
      <w:r w:rsidR="005F6790">
        <w:rPr>
          <w:rFonts w:ascii="Times New Roman" w:hAnsi="Times New Roman"/>
          <w:b/>
          <w:sz w:val="24"/>
          <w:szCs w:val="24"/>
        </w:rPr>
        <w:t>B</w:t>
      </w:r>
      <w:r w:rsidR="005F6790" w:rsidRPr="005F6790">
        <w:rPr>
          <w:rFonts w:ascii="Times New Roman" w:hAnsi="Times New Roman"/>
          <w:b/>
          <w:sz w:val="24"/>
          <w:szCs w:val="24"/>
          <w:lang w:val="ru-RU"/>
        </w:rPr>
        <w:t>-</w:t>
      </w:r>
      <w:r w:rsidR="005F6790">
        <w:rPr>
          <w:rFonts w:ascii="Times New Roman" w:hAnsi="Times New Roman"/>
          <w:b/>
          <w:sz w:val="24"/>
          <w:szCs w:val="24"/>
        </w:rPr>
        <w:t>Prestige</w:t>
      </w:r>
      <w:r w:rsidRPr="00BD4D2E">
        <w:rPr>
          <w:rFonts w:ascii="Times New Roman" w:hAnsi="Times New Roman"/>
          <w:sz w:val="24"/>
          <w:szCs w:val="24"/>
          <w:lang w:val="ru-RU"/>
        </w:rPr>
        <w:t xml:space="preserve"> – клиенттерге </w:t>
      </w:r>
      <w:r w:rsidR="005F6790" w:rsidRPr="005F6790">
        <w:rPr>
          <w:rFonts w:ascii="Times New Roman" w:hAnsi="Times New Roman"/>
          <w:sz w:val="24"/>
          <w:szCs w:val="24"/>
        </w:rPr>
        <w:t>B</w:t>
      </w:r>
      <w:r w:rsidR="005F6790" w:rsidRPr="005F6790">
        <w:rPr>
          <w:rFonts w:ascii="Times New Roman" w:hAnsi="Times New Roman"/>
          <w:sz w:val="24"/>
          <w:szCs w:val="24"/>
          <w:lang w:val="ru-RU"/>
        </w:rPr>
        <w:t>-</w:t>
      </w:r>
      <w:r w:rsidR="005F6790" w:rsidRPr="005F6790">
        <w:rPr>
          <w:rFonts w:ascii="Times New Roman" w:hAnsi="Times New Roman"/>
          <w:sz w:val="24"/>
          <w:szCs w:val="24"/>
        </w:rPr>
        <w:t>Prestige</w:t>
      </w:r>
      <w:r w:rsidR="005F6790" w:rsidRPr="00BD4D2E">
        <w:rPr>
          <w:rFonts w:ascii="Times New Roman" w:hAnsi="Times New Roman"/>
          <w:sz w:val="24"/>
          <w:szCs w:val="24"/>
          <w:lang w:val="ru-RU"/>
        </w:rPr>
        <w:t xml:space="preserve"> </w:t>
      </w:r>
      <w:r w:rsidRPr="00BD4D2E">
        <w:rPr>
          <w:rFonts w:ascii="Times New Roman" w:hAnsi="Times New Roman"/>
          <w:sz w:val="24"/>
          <w:szCs w:val="24"/>
          <w:lang w:val="ru-RU"/>
        </w:rPr>
        <w:t>кабинеттерінде қызмет көрсетілетін «</w:t>
      </w:r>
      <w:r w:rsidR="005F6790" w:rsidRPr="005F6790">
        <w:rPr>
          <w:rFonts w:ascii="Times New Roman" w:hAnsi="Times New Roman"/>
          <w:sz w:val="24"/>
          <w:szCs w:val="24"/>
        </w:rPr>
        <w:t>B</w:t>
      </w:r>
      <w:r w:rsidR="005F6790" w:rsidRPr="005F6790">
        <w:rPr>
          <w:rFonts w:ascii="Times New Roman" w:hAnsi="Times New Roman"/>
          <w:sz w:val="24"/>
          <w:szCs w:val="24"/>
          <w:lang w:val="ru-RU"/>
        </w:rPr>
        <w:t>-</w:t>
      </w:r>
      <w:r w:rsidR="005F6790" w:rsidRPr="005F6790">
        <w:rPr>
          <w:rFonts w:ascii="Times New Roman" w:hAnsi="Times New Roman"/>
          <w:sz w:val="24"/>
          <w:szCs w:val="24"/>
        </w:rPr>
        <w:t>Prestige</w:t>
      </w:r>
      <w:r w:rsidRPr="00BD4D2E">
        <w:rPr>
          <w:rFonts w:ascii="Times New Roman" w:hAnsi="Times New Roman"/>
          <w:sz w:val="24"/>
          <w:szCs w:val="24"/>
          <w:lang w:val="ru-RU"/>
        </w:rPr>
        <w:t>» арнасының бекітілген өлшемшарттарына сәйкес сыйлықақылы клиенттерге қызмет көрсету арнасы.</w:t>
      </w:r>
    </w:p>
    <w:p w14:paraId="46ACDEDF"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Карточкалық операция</w:t>
      </w:r>
      <w:r w:rsidRPr="00BD4D2E">
        <w:rPr>
          <w:rFonts w:ascii="Times New Roman" w:hAnsi="Times New Roman"/>
          <w:sz w:val="24"/>
          <w:szCs w:val="24"/>
          <w:lang w:val="ru-RU"/>
        </w:rPr>
        <w:t xml:space="preserve"> – тауарларға, жұмыстарға және қызметтерге ақы төлеу, қолма-қол ақша алу, банкомат арқылы төлемдер, банкомат арқылы үзінді көшірмелер алу, Төлем картасының Шотына ақша аудару және эмитент айқындаған және оның талаптарында Төлем картасын пайдалана отырып жасалатын басқа да операциялар.</w:t>
      </w:r>
    </w:p>
    <w:p w14:paraId="70EEFD21"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Клиент </w:t>
      </w:r>
      <w:r w:rsidRPr="00BD4D2E">
        <w:rPr>
          <w:rFonts w:ascii="Times New Roman" w:hAnsi="Times New Roman"/>
          <w:sz w:val="24"/>
          <w:szCs w:val="24"/>
          <w:lang w:val="ru-RU"/>
        </w:rPr>
        <w:t>- Қосымша Төлем картасының ұстаушысынан басқа, Жалпы талаптарға қосылған және Жалпы талаптарда қарастырылған қызмет(тер)ті алатын жеке тұлға</w:t>
      </w:r>
      <w:r w:rsidRPr="00BD4D2E">
        <w:rPr>
          <w:rFonts w:ascii="Times New Roman" w:hAnsi="Times New Roman"/>
          <w:color w:val="000000"/>
          <w:sz w:val="24"/>
          <w:szCs w:val="24"/>
          <w:lang w:val="ru-RU"/>
        </w:rPr>
        <w:t>.</w:t>
      </w:r>
      <w:r w:rsidRPr="00BD4D2E">
        <w:rPr>
          <w:rFonts w:ascii="Times New Roman" w:hAnsi="Times New Roman"/>
          <w:caps/>
          <w:sz w:val="24"/>
          <w:szCs w:val="24"/>
          <w:lang w:val="ru-RU"/>
        </w:rPr>
        <w:t xml:space="preserve"> </w:t>
      </w:r>
    </w:p>
    <w:p w14:paraId="1B71DF50"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Клиенттің бақылау ақпараты (кодтық сөзі)</w:t>
      </w:r>
      <w:r w:rsidRPr="00BD4D2E">
        <w:rPr>
          <w:rFonts w:ascii="Times New Roman" w:hAnsi="Times New Roman"/>
          <w:sz w:val="24"/>
          <w:szCs w:val="24"/>
          <w:lang w:val="ru-RU"/>
        </w:rPr>
        <w:t xml:space="preserve"> – Клиент тиісті шартта немесе қызмет көрсету жөніндегі өтініште не өзге құжатта көрсететін, Банктің дерекқорында тіркелетін және Банктің Байланыс Орталығына жүгінген кезде Клиентті/Қосымша Төлем картасын Ұстаушыны сәйкестендіру үшін пайдаланылатын әріпті</w:t>
      </w:r>
      <w:r w:rsidR="00436A37">
        <w:rPr>
          <w:rFonts w:ascii="Times New Roman" w:hAnsi="Times New Roman"/>
          <w:sz w:val="24"/>
          <w:szCs w:val="24"/>
          <w:lang w:val="ru-RU"/>
        </w:rPr>
        <w:t xml:space="preserve">к және/немесе цифрлық ақпарат. </w:t>
      </w:r>
    </w:p>
    <w:p w14:paraId="7A90D182"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 бағамы</w:t>
      </w:r>
      <w:r w:rsidRPr="00BD4D2E">
        <w:rPr>
          <w:rFonts w:ascii="Times New Roman" w:hAnsi="Times New Roman"/>
          <w:sz w:val="24"/>
          <w:szCs w:val="24"/>
          <w:lang w:val="ru-RU"/>
        </w:rPr>
        <w:t xml:space="preserve"> – операцияларды жүргізу күніне белгіленген стандартты немесе жеке бағам, мұнда:</w:t>
      </w:r>
    </w:p>
    <w:p w14:paraId="20C25314" w14:textId="77777777" w:rsidR="00C02035" w:rsidRPr="00BD4D2E" w:rsidRDefault="00C02035" w:rsidP="00165C0E">
      <w:pPr>
        <w:keepNext/>
        <w:numPr>
          <w:ilvl w:val="0"/>
          <w:numId w:val="53"/>
        </w:numPr>
        <w:tabs>
          <w:tab w:val="left" w:pos="567"/>
        </w:tabs>
        <w:suppressAutoHyphens/>
        <w:spacing w:after="0" w:line="240" w:lineRule="auto"/>
        <w:ind w:left="0" w:firstLine="0"/>
        <w:jc w:val="both"/>
        <w:rPr>
          <w:rFonts w:ascii="Times New Roman" w:eastAsia="Batang" w:hAnsi="Times New Roman"/>
          <w:sz w:val="24"/>
          <w:szCs w:val="24"/>
          <w:lang w:val="ru-RU"/>
        </w:rPr>
      </w:pPr>
      <w:r w:rsidRPr="00BD4D2E">
        <w:rPr>
          <w:rFonts w:ascii="Times New Roman" w:hAnsi="Times New Roman"/>
          <w:b/>
          <w:sz w:val="24"/>
          <w:szCs w:val="24"/>
          <w:lang w:val="ru-RU"/>
        </w:rPr>
        <w:lastRenderedPageBreak/>
        <w:t xml:space="preserve">жеке бағам </w:t>
      </w:r>
      <w:r w:rsidRPr="00BD4D2E">
        <w:rPr>
          <w:rFonts w:ascii="Times New Roman" w:hAnsi="Times New Roman"/>
          <w:sz w:val="24"/>
          <w:szCs w:val="24"/>
          <w:lang w:val="ru-RU"/>
        </w:rPr>
        <w:t>– Клиентке жеке тәртіппен берілетін, Банктің ішкі тәртібіне сәйкес белгіленген</w:t>
      </w:r>
      <w:r w:rsidR="00CF272A" w:rsidRPr="00BD4D2E">
        <w:rPr>
          <w:rFonts w:ascii="Times New Roman" w:hAnsi="Times New Roman"/>
          <w:sz w:val="24"/>
          <w:szCs w:val="24"/>
          <w:lang w:val="ru-RU"/>
        </w:rPr>
        <w:t xml:space="preserve"> сатып алу немесе сату бағамы; </w:t>
      </w:r>
    </w:p>
    <w:p w14:paraId="59F9DAA4" w14:textId="77777777" w:rsidR="00C02035" w:rsidRPr="00BD4D2E" w:rsidRDefault="00C02035" w:rsidP="00165C0E">
      <w:pPr>
        <w:numPr>
          <w:ilvl w:val="0"/>
          <w:numId w:val="53"/>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стандартты бағам</w:t>
      </w:r>
      <w:r w:rsidRPr="00BD4D2E">
        <w:rPr>
          <w:rFonts w:ascii="Times New Roman" w:hAnsi="Times New Roman"/>
          <w:sz w:val="24"/>
          <w:szCs w:val="24"/>
          <w:lang w:val="ru-RU"/>
        </w:rPr>
        <w:t xml:space="preserve"> – Клиентке жалпы талаптарда ұсынылатын сатып алу немесе сату бағамы.</w:t>
      </w:r>
    </w:p>
    <w:p w14:paraId="61459E24" w14:textId="77777777" w:rsidR="00C02035" w:rsidRPr="005F6790"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Халықаралық төлем жүйесі немесе Жүйе – </w:t>
      </w:r>
      <w:r w:rsidRPr="00BD4D2E">
        <w:rPr>
          <w:rFonts w:ascii="Times New Roman" w:hAnsi="Times New Roman"/>
          <w:sz w:val="24"/>
          <w:szCs w:val="24"/>
          <w:lang w:val="ru-RU"/>
        </w:rPr>
        <w:t>Төлем картасын қолданып, төлемдердің және (немесе) ақша аударымдарының жүзеге асырылуын қамтамасыз ететін бағдарламалық - техникалық құралдар, құжаттамалар және ұйымдастырушылық-техникалық шешімдер жиынтығы. Жүйе тарапынан әр нақты жүйе қатысушылары арасында тиісті валюта айырбастауларымен бірге карталық операциялар бойынша клирингтік есеп-айырысуларды жүз</w:t>
      </w:r>
      <w:r w:rsidR="005F6790">
        <w:rPr>
          <w:rFonts w:ascii="Times New Roman" w:hAnsi="Times New Roman"/>
          <w:sz w:val="24"/>
          <w:szCs w:val="24"/>
          <w:lang w:val="ru-RU"/>
        </w:rPr>
        <w:t>еге асыру ережелері белгіленеді.</w:t>
      </w:r>
    </w:p>
    <w:p w14:paraId="46D0BFBE" w14:textId="77777777" w:rsidR="005F6790" w:rsidRPr="005F6790" w:rsidRDefault="005F6790" w:rsidP="005F6790">
      <w:pPr>
        <w:tabs>
          <w:tab w:val="left" w:pos="567"/>
        </w:tabs>
        <w:spacing w:after="0" w:line="240" w:lineRule="auto"/>
        <w:jc w:val="both"/>
        <w:rPr>
          <w:rFonts w:ascii="Times New Roman" w:eastAsia="Times New Roman" w:hAnsi="Times New Roman"/>
          <w:sz w:val="24"/>
          <w:szCs w:val="24"/>
          <w:lang w:val="ru-RU"/>
        </w:rPr>
      </w:pPr>
      <w:r w:rsidRPr="005F6790">
        <w:rPr>
          <w:rFonts w:ascii="Times New Roman" w:hAnsi="Times New Roman"/>
          <w:sz w:val="24"/>
          <w:szCs w:val="24"/>
          <w:lang w:val="ru-RU"/>
        </w:rPr>
        <w:t>2.</w:t>
      </w:r>
      <w:r w:rsidR="0028106D">
        <w:rPr>
          <w:rFonts w:ascii="Times New Roman" w:eastAsia="Times New Roman" w:hAnsi="Times New Roman"/>
          <w:sz w:val="24"/>
          <w:szCs w:val="24"/>
          <w:lang w:val="ru-RU"/>
        </w:rPr>
        <w:t>30</w:t>
      </w:r>
      <w:r w:rsidRPr="005F6790">
        <w:rPr>
          <w:rFonts w:ascii="Times New Roman" w:eastAsia="Times New Roman" w:hAnsi="Times New Roman"/>
          <w:sz w:val="24"/>
          <w:szCs w:val="24"/>
          <w:lang w:val="ru-RU"/>
        </w:rPr>
        <w:t>.-1.</w:t>
      </w:r>
      <w:r>
        <w:rPr>
          <w:rFonts w:ascii="Times New Roman" w:eastAsia="Times New Roman" w:hAnsi="Times New Roman"/>
          <w:sz w:val="24"/>
          <w:szCs w:val="24"/>
          <w:lang w:val="ru-RU"/>
        </w:rPr>
        <w:t xml:space="preserve"> </w:t>
      </w:r>
      <w:r w:rsidRPr="005F6790">
        <w:rPr>
          <w:rFonts w:ascii="Times New Roman" w:hAnsi="Times New Roman"/>
          <w:b/>
          <w:sz w:val="24"/>
          <w:szCs w:val="24"/>
          <w:lang w:val="ru-RU"/>
        </w:rPr>
        <w:t>Мобильді қосымша</w:t>
      </w:r>
      <w:r w:rsidRPr="005F6790">
        <w:rPr>
          <w:rFonts w:ascii="Times New Roman" w:hAnsi="Times New Roman"/>
          <w:sz w:val="24"/>
          <w:szCs w:val="24"/>
          <w:lang w:val="ru-RU"/>
        </w:rPr>
        <w:t xml:space="preserve"> - Мобильді қосымша мен Интернет желісіне қол жеткізуді қолдайтын, Мобильді құрылғыда орнатылған бағдарламалық қамтамасыз ету түрінде Банктің жеке тұлғаларға электрондық банктік қызметтер көрсету туралы шартына сәйкес Клиент пен Банк арасындағы электрондық банктік қызметтерді алу үшін байланысты қамтамасыз ететін Банктің қашықтан</w:t>
      </w:r>
      <w:r>
        <w:rPr>
          <w:rFonts w:ascii="Times New Roman" w:hAnsi="Times New Roman"/>
          <w:sz w:val="24"/>
          <w:szCs w:val="24"/>
          <w:lang w:val="ru-RU"/>
        </w:rPr>
        <w:t xml:space="preserve"> қол жеткізу жүйелерінің бірі.</w:t>
      </w:r>
    </w:p>
    <w:p w14:paraId="5158AEB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Мобильді құрылғы</w:t>
      </w:r>
      <w:r w:rsidRPr="00BD4D2E">
        <w:rPr>
          <w:rFonts w:ascii="Times New Roman" w:hAnsi="Times New Roman"/>
          <w:sz w:val="24"/>
          <w:szCs w:val="24"/>
          <w:lang w:val="ru-RU"/>
        </w:rPr>
        <w:t xml:space="preserve"> – Клиенттің/Төлем картасын Ұстаушының жеке пайдалануындағы, ұялы байланысқа (қозғалмалы радио-телефон байланысына) және/немесе Интернетке қосылатын, тасымалданатын электронды құрылғы (планшет, смартфон, ұялы телефон және т.б.).</w:t>
      </w:r>
    </w:p>
    <w:p w14:paraId="52349D3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Мультивалюталық карта</w:t>
      </w:r>
      <w:r w:rsidRPr="00BD4D2E">
        <w:rPr>
          <w:rFonts w:ascii="Times New Roman" w:hAnsi="Times New Roman"/>
          <w:sz w:val="24"/>
          <w:szCs w:val="24"/>
          <w:lang w:val="ru-RU"/>
        </w:rPr>
        <w:t xml:space="preserve"> – бір мезгілде әр түрлі валютадағы Төлем картасының бірнеше Шоттары ашылған және байланыстырылған дебеттік Төлем картасы, валюталардың түрлері мен санын Банк айқындайды.</w:t>
      </w:r>
    </w:p>
    <w:p w14:paraId="478134C8"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Аллокирленбеген металл шоттары</w:t>
      </w:r>
      <w:r w:rsidRPr="00BD4D2E">
        <w:rPr>
          <w:rFonts w:ascii="Times New Roman" w:hAnsi="Times New Roman"/>
          <w:sz w:val="24"/>
          <w:szCs w:val="24"/>
          <w:lang w:val="ru-RU"/>
        </w:rPr>
        <w:t xml:space="preserve"> (бұдан әрі – </w:t>
      </w:r>
      <w:r w:rsidRPr="00BD4D2E">
        <w:rPr>
          <w:rFonts w:ascii="Times New Roman" w:hAnsi="Times New Roman"/>
          <w:b/>
          <w:sz w:val="24"/>
          <w:szCs w:val="24"/>
          <w:lang w:val="ru-RU"/>
        </w:rPr>
        <w:t>АбМШ</w:t>
      </w:r>
      <w:r w:rsidRPr="00BD4D2E">
        <w:rPr>
          <w:rFonts w:ascii="Times New Roman" w:hAnsi="Times New Roman"/>
          <w:sz w:val="24"/>
          <w:szCs w:val="24"/>
          <w:lang w:val="ru-RU"/>
        </w:rPr>
        <w:t>) – Банктің Клиентке жеке белгілерін (құйма нөмірін, өндіруші маркасын және т.б.) көрсетпей, троя унциясындағы тазартылған асыл металдарды  есепке алу үшін, сондай-ақ тазартылған асыл металдарды қолма-қол емес (заттай емес) нысанда қабылдау, орналастыру және сатып алу-сату бойынша операцияларды жүзеге асыру үшін  ашатын металл шот.</w:t>
      </w:r>
    </w:p>
    <w:p w14:paraId="42D2ADA7"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Операциялық күн</w:t>
      </w:r>
      <w:r w:rsidRPr="00BD4D2E">
        <w:rPr>
          <w:rFonts w:ascii="Times New Roman" w:hAnsi="Times New Roman"/>
          <w:color w:val="000000"/>
          <w:sz w:val="24"/>
          <w:szCs w:val="24"/>
          <w:lang w:val="ru-RU"/>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14:paraId="275CC712"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Негізгі төлем картасы</w:t>
      </w:r>
      <w:r w:rsidRPr="00BD4D2E">
        <w:rPr>
          <w:rFonts w:ascii="Times New Roman" w:hAnsi="Times New Roman"/>
          <w:sz w:val="24"/>
          <w:szCs w:val="24"/>
          <w:lang w:val="ru-RU"/>
        </w:rPr>
        <w:t xml:space="preserve"> – Банктің карталық базасында Клиент -көрсетілген шот иесіне Төлем картасының шоты бойынша рәсімделген төлем картасы. Карталық базадағы бір Төлем картасының шотына бірнеше Қосымша Төлем картасы шығарылуы мүмкін.</w:t>
      </w:r>
    </w:p>
    <w:p w14:paraId="2D4DCA7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Қызметтер пакеті (ҚП)</w:t>
      </w:r>
      <w:r w:rsidRPr="00BD4D2E">
        <w:rPr>
          <w:rFonts w:ascii="Times New Roman" w:hAnsi="Times New Roman"/>
          <w:sz w:val="24"/>
          <w:szCs w:val="24"/>
          <w:lang w:val="ru-RU"/>
        </w:rPr>
        <w:t xml:space="preserve"> – Банктің Клиенттерге тиісті тарифтерді белгілей отырып ұсынатын банктік</w:t>
      </w:r>
      <w:r w:rsidR="00CF272A" w:rsidRPr="00BD4D2E">
        <w:rPr>
          <w:rFonts w:ascii="Times New Roman" w:hAnsi="Times New Roman"/>
          <w:sz w:val="24"/>
          <w:szCs w:val="24"/>
          <w:lang w:val="ru-RU"/>
        </w:rPr>
        <w:t xml:space="preserve"> өнімдер мен қызметтер кешені. </w:t>
      </w:r>
    </w:p>
    <w:p w14:paraId="1C5E0C28"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қайта шығару</w:t>
      </w:r>
      <w:r w:rsidRPr="00BD4D2E">
        <w:rPr>
          <w:rFonts w:ascii="Times New Roman" w:hAnsi="Times New Roman"/>
          <w:sz w:val="24"/>
          <w:szCs w:val="24"/>
          <w:lang w:val="ru-RU"/>
        </w:rPr>
        <w:t xml:space="preserve"> – бұрынғының /жоғалғанның орнына карталық базадағы Төлем картасының шотына жаңа Төлем картасын шығару.</w:t>
      </w:r>
      <w:r w:rsidRPr="00BD4D2E">
        <w:rPr>
          <w:rFonts w:ascii="Times New Roman" w:hAnsi="Times New Roman"/>
          <w:b/>
          <w:sz w:val="24"/>
          <w:szCs w:val="24"/>
          <w:lang w:val="ru-RU"/>
        </w:rPr>
        <w:t xml:space="preserve"> </w:t>
      </w:r>
    </w:p>
    <w:p w14:paraId="5F051FD7"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Ақша аударымы</w:t>
      </w:r>
      <w:r w:rsidRPr="00BD4D2E">
        <w:rPr>
          <w:rFonts w:ascii="Times New Roman" w:hAnsi="Times New Roman"/>
          <w:sz w:val="24"/>
          <w:szCs w:val="24"/>
          <w:lang w:val="ru-RU"/>
        </w:rPr>
        <w:t xml:space="preserve"> – Банктің төлемді жүзеге асыруға немесе өзге де мақсаттарға байланысты Клиенттің ақша беру туралы нұсқауын дәйекті орындауы.</w:t>
      </w:r>
    </w:p>
    <w:p w14:paraId="62A3559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 –</w:t>
      </w:r>
      <w:r w:rsidRPr="00BD4D2E">
        <w:rPr>
          <w:rFonts w:ascii="Times New Roman" w:hAnsi="Times New Roman"/>
          <w:sz w:val="24"/>
          <w:szCs w:val="24"/>
          <w:lang w:val="ru-RU"/>
        </w:rPr>
        <w:t xml:space="preserve">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w:t>
      </w:r>
    </w:p>
    <w:p w14:paraId="2F18786C"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ПИН-код</w:t>
      </w:r>
      <w:r w:rsidRPr="00BD4D2E">
        <w:rPr>
          <w:rFonts w:ascii="Times New Roman" w:hAnsi="Times New Roman"/>
          <w:sz w:val="24"/>
          <w:szCs w:val="24"/>
          <w:lang w:val="ru-RU"/>
        </w:rPr>
        <w:t xml:space="preserve"> – (дербес сәйкестендіруші 4 мәнді нөмір) – Төлем картасына (Цифрлық Төлем картасын қоспағанда) тағайындалатын және Төлем картасының ұстаушысын сәйкестендіруге арналған құпия  код.</w:t>
      </w:r>
    </w:p>
    <w:p w14:paraId="58D0A1E5"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ПИН-конверт</w:t>
      </w:r>
      <w:r w:rsidRPr="00BD4D2E">
        <w:rPr>
          <w:rFonts w:ascii="Times New Roman" w:hAnsi="Times New Roman"/>
          <w:sz w:val="24"/>
          <w:szCs w:val="24"/>
          <w:lang w:val="ru-RU"/>
        </w:rPr>
        <w:t xml:space="preserve"> – ПИН-код нөмірі (ПИН-код нөмірі екі рет басылуы мүмкін) бар Төлем картасын алған кезде төлем картасының ұстаушысына (Цифрлық төлем картасын қоспағанда) берілетін арнайы жабық конверт. Төлем картасы ПИН-конвертті баспай-ақ шығарылуы мүмкін, бұл жағдайда ПИН-кодты Банк банкомат арқылы Төлем картасын Ұстаушы өзі белгілейді.</w:t>
      </w:r>
    </w:p>
    <w:p w14:paraId="56DFC627"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lastRenderedPageBreak/>
        <w:t>Төлем құжаты</w:t>
      </w:r>
      <w:r w:rsidRPr="00BD4D2E">
        <w:rPr>
          <w:rFonts w:ascii="Times New Roman" w:hAnsi="Times New Roman"/>
          <w:sz w:val="24"/>
          <w:szCs w:val="24"/>
          <w:lang w:val="ru-RU"/>
        </w:rPr>
        <w:t xml:space="preserve"> – қағаз тасығышта жасалған не электрондық нысанда қалыптастырылған, соның негізінде немесе көмегімен Төлем және (немесе) ақша аударымы жүзеге асырылатын құжат.</w:t>
      </w:r>
    </w:p>
    <w:p w14:paraId="61C19896"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 бөлімшелері</w:t>
      </w:r>
      <w:r w:rsidRPr="00BD4D2E">
        <w:rPr>
          <w:rFonts w:ascii="Times New Roman" w:hAnsi="Times New Roman"/>
          <w:sz w:val="24"/>
          <w:szCs w:val="24"/>
          <w:lang w:val="ru-RU"/>
        </w:rPr>
        <w:t xml:space="preserve"> – жеке тұлғаларға қызмет көрсететін Банк бөлімшелері.</w:t>
      </w:r>
    </w:p>
    <w:p w14:paraId="5B07AB33"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Сауда және сервис кәсіпорны (ССК)</w:t>
      </w:r>
      <w:r w:rsidRPr="00BD4D2E">
        <w:rPr>
          <w:rFonts w:ascii="Times New Roman" w:hAnsi="Times New Roman"/>
          <w:sz w:val="24"/>
          <w:szCs w:val="24"/>
          <w:lang w:val="ru-RU"/>
        </w:rPr>
        <w:t xml:space="preserve"> – </w:t>
      </w:r>
      <w:r w:rsidRPr="00BD4D2E">
        <w:rPr>
          <w:rFonts w:ascii="Times New Roman" w:hAnsi="Times New Roman"/>
          <w:color w:val="000000"/>
          <w:sz w:val="24"/>
          <w:szCs w:val="24"/>
          <w:shd w:val="clear" w:color="auto" w:fill="FFFFFF"/>
          <w:lang w:val="ru-RU"/>
        </w:rPr>
        <w:t>өзі жеткізетін тауарларға (жұмыстарға, қызметтерге) ақы төлеу бойынша қолма-қол ақшасыз төлемдерді жүзеге асыру үшін Төлем карточкаларын қабылдайтын заңды тұлға немесе заңды тұлға құрмай кәсіпкерлік қызметпен айналысатын жеке тұлға.</w:t>
      </w:r>
      <w:r w:rsidR="00DD3914">
        <w:rPr>
          <w:rFonts w:ascii="Times New Roman" w:hAnsi="Times New Roman"/>
          <w:color w:val="000000"/>
          <w:sz w:val="24"/>
          <w:szCs w:val="24"/>
          <w:shd w:val="clear" w:color="auto" w:fill="FFFFFF"/>
          <w:lang w:val="ru-RU"/>
        </w:rPr>
        <w:t xml:space="preserve"> </w:t>
      </w:r>
    </w:p>
    <w:p w14:paraId="503FB545" w14:textId="77777777" w:rsidR="00C02035" w:rsidRPr="00805745"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805745">
        <w:rPr>
          <w:rFonts w:ascii="Times New Roman" w:hAnsi="Times New Roman"/>
          <w:b/>
          <w:sz w:val="24"/>
          <w:szCs w:val="24"/>
          <w:lang w:val="ru-RU"/>
        </w:rPr>
        <w:t>Провайдер</w:t>
      </w:r>
      <w:r w:rsidRPr="00805745">
        <w:rPr>
          <w:rFonts w:ascii="Times New Roman" w:hAnsi="Times New Roman"/>
          <w:sz w:val="24"/>
          <w:szCs w:val="24"/>
          <w:lang w:val="ru-RU"/>
        </w:rPr>
        <w:t xml:space="preserve"> </w:t>
      </w:r>
      <w:r w:rsidRPr="00805745">
        <w:rPr>
          <w:rFonts w:ascii="Times New Roman" w:hAnsi="Times New Roman"/>
          <w:sz w:val="24"/>
          <w:szCs w:val="24"/>
          <w:cs/>
        </w:rPr>
        <w:t xml:space="preserve">– </w:t>
      </w:r>
      <w:r w:rsidRPr="00805745">
        <w:rPr>
          <w:rFonts w:ascii="Times New Roman" w:hAnsi="Times New Roman"/>
          <w:sz w:val="24"/>
          <w:szCs w:val="24"/>
          <w:lang w:val="ru-RU"/>
        </w:rPr>
        <w:t xml:space="preserve">операцияны жүргізу мақсатында Жүйе ережелері және/немесе Жүйемен жасалған бөлек келісім негізінде </w:t>
      </w:r>
      <w:r w:rsidRPr="00805745">
        <w:rPr>
          <w:rFonts w:ascii="Times New Roman" w:hAnsi="Times New Roman"/>
          <w:sz w:val="24"/>
          <w:szCs w:val="24"/>
        </w:rPr>
        <w:t>NFC</w:t>
      </w:r>
      <w:r w:rsidRPr="00805745">
        <w:rPr>
          <w:rFonts w:ascii="Times New Roman" w:hAnsi="Times New Roman"/>
          <w:sz w:val="24"/>
          <w:szCs w:val="24"/>
          <w:lang w:val="ru-RU"/>
        </w:rPr>
        <w:t>-картаны қалыптастыру, қызмет көрсету және пайдалану кезінде ақпараттық және технологиялық өзара іс-қимылды қамтамасыз ететін, операциялық жүйенің және/немесе мобильді құрылғыны</w:t>
      </w:r>
      <w:r>
        <w:rPr>
          <w:rFonts w:ascii="Times New Roman" w:hAnsi="Times New Roman"/>
          <w:sz w:val="24"/>
          <w:szCs w:val="24"/>
          <w:lang w:val="ru-RU"/>
        </w:rPr>
        <w:t xml:space="preserve"> шығарған заңды тұлға.</w:t>
      </w:r>
    </w:p>
    <w:p w14:paraId="3719E791" w14:textId="77777777" w:rsidR="00805745" w:rsidRPr="00805745" w:rsidRDefault="00805745" w:rsidP="00165C0E">
      <w:pPr>
        <w:numPr>
          <w:ilvl w:val="1"/>
          <w:numId w:val="148"/>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rPr>
      </w:pPr>
      <w:r w:rsidRPr="00805745">
        <w:rPr>
          <w:rFonts w:ascii="Times New Roman" w:hAnsi="Times New Roman"/>
          <w:b/>
          <w:sz w:val="24"/>
          <w:szCs w:val="24"/>
          <w:lang w:val="ru-RU"/>
        </w:rPr>
        <w:t>Төлем қосымшасы</w:t>
      </w:r>
      <w:r w:rsidRPr="00805745">
        <w:rPr>
          <w:rFonts w:ascii="Times New Roman" w:hAnsi="Times New Roman"/>
          <w:sz w:val="24"/>
          <w:szCs w:val="24"/>
          <w:lang w:val="ru-RU"/>
        </w:rPr>
        <w:t xml:space="preserve"> </w:t>
      </w:r>
      <w:r w:rsidRPr="00805745">
        <w:rPr>
          <w:rFonts w:ascii="Times New Roman" w:hAnsi="Times New Roman"/>
          <w:sz w:val="24"/>
          <w:szCs w:val="24"/>
          <w:cs/>
        </w:rPr>
        <w:t xml:space="preserve">– </w:t>
      </w:r>
      <w:r w:rsidRPr="00805745">
        <w:rPr>
          <w:rFonts w:ascii="Times New Roman" w:hAnsi="Times New Roman"/>
          <w:sz w:val="24"/>
          <w:szCs w:val="24"/>
          <w:lang w:val="ru-RU"/>
        </w:rPr>
        <w:t xml:space="preserve">Провайдер Төлем картасын Ұстаушыға ұсынатын, Төлем картасын Ұстаушы өзі Мобильді құрылғыға орнататын және іске қосатын, </w:t>
      </w:r>
      <w:r w:rsidRPr="00805745">
        <w:rPr>
          <w:rFonts w:ascii="Times New Roman" w:hAnsi="Times New Roman"/>
          <w:sz w:val="24"/>
          <w:szCs w:val="24"/>
        </w:rPr>
        <w:t>NFC</w:t>
      </w:r>
      <w:r w:rsidRPr="00805745">
        <w:rPr>
          <w:rFonts w:ascii="Times New Roman" w:hAnsi="Times New Roman"/>
          <w:sz w:val="24"/>
          <w:szCs w:val="24"/>
          <w:lang w:val="ru-RU"/>
        </w:rPr>
        <w:t xml:space="preserve">-картаны рәсімдеуге Төлем қосымшасының және Мобильді құрылғының жадына сақтауға, оны өшіруге және оны </w:t>
      </w:r>
      <w:r w:rsidRPr="00805745">
        <w:rPr>
          <w:rFonts w:ascii="Times New Roman" w:hAnsi="Times New Roman"/>
          <w:sz w:val="24"/>
          <w:szCs w:val="24"/>
        </w:rPr>
        <w:t>NFC</w:t>
      </w:r>
      <w:r w:rsidRPr="00805745">
        <w:rPr>
          <w:rFonts w:ascii="Times New Roman" w:hAnsi="Times New Roman"/>
          <w:sz w:val="24"/>
          <w:szCs w:val="24"/>
          <w:lang w:val="ru-RU"/>
        </w:rPr>
        <w:t xml:space="preserve">-картаны пайдалану арқылы операцияларды жүргізу үшін пайдалануға мүмкіндік беретін, қосымша (төлем платформасы) болып табылатын Провайдердің бағдарламалық жасақтамасы. Төлем қосымшасының функционалдық мүмкіндіктерін, оны пайдалану талаптарын және Төлем картасын Ұстаушыға ұсыну тәртібін, сондай-ақ оны пайдалануға берілетін құқықтарды Провайдер белгілейді. </w:t>
      </w:r>
      <w:r w:rsidRPr="00805745">
        <w:rPr>
          <w:rFonts w:ascii="Times New Roman" w:hAnsi="Times New Roman"/>
          <w:color w:val="000000"/>
          <w:sz w:val="24"/>
          <w:szCs w:val="24"/>
        </w:rPr>
        <w:t>NFC</w:t>
      </w:r>
      <w:r w:rsidRPr="00805745">
        <w:rPr>
          <w:rFonts w:ascii="Times New Roman" w:hAnsi="Times New Roman"/>
          <w:color w:val="000000"/>
          <w:sz w:val="24"/>
          <w:szCs w:val="24"/>
          <w:lang w:val="ru-RU"/>
        </w:rPr>
        <w:t xml:space="preserve">-карталарды рәсімдеу мүмкін болтын Төлем қосымшаларының тізілімі Банктің </w:t>
      </w:r>
      <w:hyperlink r:id="rId16" w:history="1">
        <w:r w:rsidRPr="00805745">
          <w:rPr>
            <w:rStyle w:val="af2"/>
            <w:rFonts w:ascii="Times New Roman" w:hAnsi="Times New Roman"/>
            <w:sz w:val="24"/>
            <w:szCs w:val="24"/>
          </w:rPr>
          <w:t>www</w:t>
        </w:r>
        <w:r w:rsidRPr="00805745">
          <w:rPr>
            <w:rStyle w:val="af2"/>
            <w:rFonts w:ascii="Times New Roman" w:hAnsi="Times New Roman"/>
            <w:sz w:val="24"/>
            <w:szCs w:val="24"/>
            <w:lang w:val="ru-RU"/>
          </w:rPr>
          <w:t>.</w:t>
        </w:r>
        <w:r w:rsidRPr="00805745">
          <w:rPr>
            <w:rStyle w:val="af2"/>
            <w:rFonts w:ascii="Times New Roman" w:hAnsi="Times New Roman"/>
            <w:sz w:val="24"/>
            <w:szCs w:val="24"/>
          </w:rPr>
          <w:t>berekebank</w:t>
        </w:r>
        <w:r w:rsidRPr="00805745">
          <w:rPr>
            <w:rStyle w:val="af2"/>
            <w:rFonts w:ascii="Times New Roman" w:hAnsi="Times New Roman"/>
            <w:sz w:val="24"/>
            <w:szCs w:val="24"/>
            <w:lang w:val="ru-RU"/>
          </w:rPr>
          <w:t>.</w:t>
        </w:r>
        <w:r w:rsidRPr="00805745">
          <w:rPr>
            <w:rStyle w:val="af2"/>
            <w:rFonts w:ascii="Times New Roman" w:hAnsi="Times New Roman"/>
            <w:sz w:val="24"/>
            <w:szCs w:val="24"/>
          </w:rPr>
          <w:t>kz</w:t>
        </w:r>
      </w:hyperlink>
      <w:r w:rsidRPr="00805745">
        <w:rPr>
          <w:rFonts w:ascii="Times New Roman" w:hAnsi="Times New Roman"/>
          <w:sz w:val="24"/>
          <w:szCs w:val="24"/>
          <w:lang w:val="ru-RU"/>
        </w:rPr>
        <w:t xml:space="preserve"> </w:t>
      </w:r>
      <w:r>
        <w:rPr>
          <w:rStyle w:val="af2"/>
          <w:rFonts w:ascii="Times New Roman" w:hAnsi="Times New Roman"/>
          <w:color w:val="000000"/>
          <w:sz w:val="24"/>
          <w:szCs w:val="24"/>
          <w:lang w:val="ru-RU"/>
        </w:rPr>
        <w:t>сайтында көрсетілген.</w:t>
      </w:r>
    </w:p>
    <w:p w14:paraId="77D574CC"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Банктік шотты тікелей дебеттеу</w:t>
      </w:r>
      <w:r w:rsidRPr="00BD4D2E">
        <w:rPr>
          <w:rFonts w:ascii="Times New Roman" w:hAnsi="Times New Roman"/>
          <w:sz w:val="24"/>
          <w:szCs w:val="24"/>
          <w:lang w:val="ru-RU"/>
        </w:rPr>
        <w:t xml:space="preserve">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 негізінде оларды бенефициардың пайдасына беруі.</w:t>
      </w:r>
    </w:p>
    <w:p w14:paraId="52EEAF1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Жұмыс күні </w:t>
      </w:r>
      <w:r w:rsidRPr="00BD4D2E">
        <w:rPr>
          <w:rFonts w:ascii="Times New Roman" w:hAnsi="Times New Roman"/>
          <w:sz w:val="24"/>
          <w:szCs w:val="24"/>
          <w:lang w:val="ru-RU"/>
        </w:rPr>
        <w:t>– Қазақстан Республикасындағы ресми белгіленген демалыс және мереке күндерінен басқа Банктің жұмыс күні.</w:t>
      </w:r>
    </w:p>
    <w:p w14:paraId="29C0F93A"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Төлем картасының деректемелері </w:t>
      </w:r>
      <w:r w:rsidRPr="00BD4D2E">
        <w:rPr>
          <w:rFonts w:ascii="Times New Roman" w:hAnsi="Times New Roman"/>
          <w:sz w:val="24"/>
          <w:szCs w:val="24"/>
          <w:lang w:val="ru-RU"/>
        </w:rPr>
        <w:t>–Төлем картасының ұстаушысына және/немесе эмитентке және жүйеге жататындығын анықтауға мүмкіндік беретін Төлем картасында және/немесе эмитенттің ақпараттық жүйесінде сақталатын ақпарат, оған төлем картасының нөмірі, қоданылу мерзімі, төлем картасының атауы кіреді.</w:t>
      </w:r>
    </w:p>
    <w:p w14:paraId="6B25EC0D"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ҚР</w:t>
      </w:r>
      <w:r w:rsidRPr="00BD4D2E">
        <w:rPr>
          <w:rFonts w:ascii="Times New Roman" w:hAnsi="Times New Roman"/>
          <w:sz w:val="24"/>
          <w:szCs w:val="24"/>
        </w:rPr>
        <w:t>- Қазақстан Республикасы.</w:t>
      </w:r>
    </w:p>
    <w:p w14:paraId="28DDA197" w14:textId="77777777" w:rsidR="00C02035" w:rsidRPr="00BE4B1B"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Жинақ шоты </w:t>
      </w:r>
      <w:r w:rsidRPr="00BD4D2E">
        <w:rPr>
          <w:rFonts w:ascii="Times New Roman" w:hAnsi="Times New Roman"/>
          <w:sz w:val="24"/>
          <w:szCs w:val="24"/>
        </w:rPr>
        <w:t>– Банк Клиентке Салым салу үшін және ҚР заңнамасында, Жалпы талаптарда және тиісті шартта қарастырылған операцияларды орындауы үшін теңгеде және шетел валютасында ашатын банктік жинақ шоты.</w:t>
      </w:r>
    </w:p>
    <w:p w14:paraId="598CE2DD" w14:textId="77777777" w:rsidR="00BE4B1B" w:rsidRPr="00BE4B1B" w:rsidRDefault="0014224B" w:rsidP="00BE4B1B">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w:t>
      </w:r>
      <w:r w:rsidR="00BE4B1B" w:rsidRPr="00BE4B1B">
        <w:rPr>
          <w:rFonts w:ascii="Times New Roman" w:eastAsia="Times New Roman" w:hAnsi="Times New Roman"/>
          <w:sz w:val="24"/>
          <w:szCs w:val="24"/>
        </w:rPr>
        <w:t xml:space="preserve">.-1. </w:t>
      </w:r>
      <w:r w:rsidR="00BE4B1B" w:rsidRPr="00BE4B1B">
        <w:rPr>
          <w:rFonts w:ascii="Times New Roman" w:eastAsia="Times New Roman" w:hAnsi="Times New Roman"/>
          <w:b/>
          <w:sz w:val="24"/>
          <w:szCs w:val="24"/>
        </w:rPr>
        <w:t xml:space="preserve">Байлам </w:t>
      </w:r>
      <w:r w:rsidR="00BE4B1B" w:rsidRPr="00BE4B1B">
        <w:rPr>
          <w:rFonts w:ascii="Times New Roman" w:eastAsia="Times New Roman" w:hAnsi="Times New Roman"/>
          <w:sz w:val="24"/>
          <w:szCs w:val="24"/>
        </w:rPr>
        <w:t>- осы Жалпы шарттарға сәйкес тағайындалған, Банк айқындаған тәртіппен Клиенттен Банк қабылдаған Клиенттің ұялы телефон нөмірінің және Банк шығарған Клиенттің бұғатталмаған дебеттік Төлем картасы нөмірінің үйлесімі. Байлам Alias сервисін пайдалана отырып, ақша аударуды жүзеге асыру мақсатында тағайындалады.</w:t>
      </w:r>
    </w:p>
    <w:p w14:paraId="0CE81D4B" w14:textId="77777777" w:rsidR="00BE4B1B" w:rsidRPr="00BD4D2E" w:rsidRDefault="0014224B" w:rsidP="00BE4B1B">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w:t>
      </w:r>
      <w:r w:rsidR="00BE4B1B" w:rsidRPr="00BE4B1B">
        <w:rPr>
          <w:rFonts w:ascii="Times New Roman" w:eastAsia="Times New Roman" w:hAnsi="Times New Roman"/>
          <w:sz w:val="24"/>
          <w:szCs w:val="24"/>
        </w:rPr>
        <w:t xml:space="preserve">.-2. </w:t>
      </w:r>
      <w:r w:rsidR="00BE4B1B" w:rsidRPr="00BE4B1B">
        <w:rPr>
          <w:rFonts w:ascii="Times New Roman" w:eastAsia="Times New Roman" w:hAnsi="Times New Roman"/>
          <w:b/>
          <w:sz w:val="24"/>
          <w:szCs w:val="24"/>
        </w:rPr>
        <w:t>Ұялы телефон нөмірі бойынша ақша аударуға арналған ХТЖ сервисі (бұдан әрі – Alias сервисі)</w:t>
      </w:r>
      <w:r w:rsidR="00BE4B1B" w:rsidRPr="00BE4B1B">
        <w:rPr>
          <w:rFonts w:ascii="Times New Roman" w:eastAsia="Times New Roman" w:hAnsi="Times New Roman"/>
          <w:sz w:val="24"/>
          <w:szCs w:val="24"/>
        </w:rPr>
        <w:t xml:space="preserve"> – Alias сервисіне қатысушыларға жеке тұлғалардың нұсқаулары бойынша Төлем карталарының деректемелерін пайдалана отырып, ұялы телефон нөмірі бойынша  KZT, USD, EUR, RUB валюталарында ақша аударуды жүзеге асыру мақсатында ұсынылатын Visa International Service Association ХТЖ Alias Directory Service  цифрлық сервисі. Alias сервисінің қатысушылары төлем құжаттарын қалыптастыру мақсатында Alias сервисі арқылы Visa ХТЖ көзделген көлемде мәліметтерді пайдаланады</w:t>
      </w:r>
    </w:p>
    <w:p w14:paraId="3FB87407" w14:textId="77777777" w:rsidR="00C02035" w:rsidRPr="00BD4D2E"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744850">
        <w:rPr>
          <w:rFonts w:ascii="Times New Roman" w:hAnsi="Times New Roman"/>
          <w:b/>
          <w:sz w:val="24"/>
          <w:szCs w:val="24"/>
        </w:rPr>
        <w:t xml:space="preserve">Ақша аударымдары жүйесі </w:t>
      </w:r>
      <w:r w:rsidRPr="00744850">
        <w:rPr>
          <w:rFonts w:ascii="Times New Roman" w:hAnsi="Times New Roman"/>
          <w:sz w:val="24"/>
          <w:szCs w:val="24"/>
          <w:cs/>
        </w:rPr>
        <w:t xml:space="preserve">– </w:t>
      </w:r>
      <w:r w:rsidRPr="00744850">
        <w:rPr>
          <w:rFonts w:ascii="Times New Roman" w:hAnsi="Times New Roman"/>
          <w:sz w:val="24"/>
          <w:szCs w:val="24"/>
        </w:rPr>
        <w:t>банк немесе банк операцияларының жекелеген түрлерін жүзеге асыратын ұйым ақша төлемдерін және (немесе) аударымдарын жүзеге асыру үшін келісім жасасқан, осы жүйе операторының бағдарламалық қамсыздануын пайдалана отырып, ақша аударымдары жүзеге асырылатын төлем жүйесі.</w:t>
      </w:r>
    </w:p>
    <w:p w14:paraId="224809B6" w14:textId="77777777" w:rsidR="00C02035" w:rsidRPr="00BD4D2E"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744850">
        <w:rPr>
          <w:rFonts w:ascii="Times New Roman" w:hAnsi="Times New Roman"/>
          <w:b/>
          <w:sz w:val="24"/>
          <w:szCs w:val="24"/>
        </w:rPr>
        <w:lastRenderedPageBreak/>
        <w:t>Интернет-банкинг жүйесі</w:t>
      </w:r>
      <w:r w:rsidRPr="00744850">
        <w:rPr>
          <w:rFonts w:ascii="Times New Roman" w:hAnsi="Times New Roman"/>
          <w:sz w:val="24"/>
          <w:szCs w:val="24"/>
        </w:rPr>
        <w:t xml:space="preserve"> </w:t>
      </w:r>
      <w:r w:rsidRPr="00744850">
        <w:rPr>
          <w:rFonts w:ascii="Times New Roman" w:hAnsi="Times New Roman"/>
          <w:sz w:val="24"/>
          <w:szCs w:val="24"/>
          <w:cs/>
        </w:rPr>
        <w:t xml:space="preserve">– </w:t>
      </w:r>
      <w:hyperlink r:id="rId17" w:history="1">
        <w:r w:rsidRPr="00814B39">
          <w:rPr>
            <w:rStyle w:val="af2"/>
            <w:rFonts w:ascii="Times New Roman" w:hAnsi="Times New Roman"/>
            <w:sz w:val="24"/>
            <w:szCs w:val="24"/>
          </w:rPr>
          <w:t>https://banking.berekebank.kz</w:t>
        </w:r>
      </w:hyperlink>
      <w:r w:rsidRPr="005F6790">
        <w:rPr>
          <w:rFonts w:ascii="Times New Roman" w:hAnsi="Times New Roman"/>
          <w:sz w:val="24"/>
          <w:szCs w:val="24"/>
        </w:rPr>
        <w:t xml:space="preserve"> </w:t>
      </w:r>
      <w:r w:rsidRPr="00744850">
        <w:rPr>
          <w:rFonts w:ascii="Times New Roman" w:hAnsi="Times New Roman"/>
          <w:sz w:val="24"/>
          <w:szCs w:val="24"/>
        </w:rPr>
        <w:t>мекенжайындағы веб-сайт арқылы Интернет желісі арқылы Банктің жеке тұлғаларға электрондық банк</w:t>
      </w:r>
      <w:r>
        <w:rPr>
          <w:rFonts w:ascii="Times New Roman" w:hAnsi="Times New Roman"/>
          <w:sz w:val="24"/>
          <w:szCs w:val="24"/>
        </w:rPr>
        <w:t>тік қызметтерді</w:t>
      </w:r>
      <w:r w:rsidRPr="00744850">
        <w:rPr>
          <w:rFonts w:ascii="Times New Roman" w:hAnsi="Times New Roman"/>
          <w:sz w:val="24"/>
          <w:szCs w:val="24"/>
        </w:rPr>
        <w:t xml:space="preserve"> көрсету туралы шартына сәйкес Банкке электрондық банк</w:t>
      </w:r>
      <w:r>
        <w:rPr>
          <w:rFonts w:ascii="Times New Roman" w:hAnsi="Times New Roman"/>
          <w:sz w:val="24"/>
          <w:szCs w:val="24"/>
        </w:rPr>
        <w:t>тік қызметтерді</w:t>
      </w:r>
      <w:r w:rsidRPr="00744850">
        <w:rPr>
          <w:rFonts w:ascii="Times New Roman" w:hAnsi="Times New Roman"/>
          <w:sz w:val="24"/>
          <w:szCs w:val="24"/>
        </w:rPr>
        <w:t xml:space="preserve"> ұсынуға мүмкіндік беретін банктің қашықтан қол жеткізу жүйелерінің бірі</w:t>
      </w:r>
      <w:r w:rsidRPr="005F6790">
        <w:rPr>
          <w:rFonts w:ascii="Times New Roman" w:hAnsi="Times New Roman"/>
          <w:sz w:val="24"/>
          <w:szCs w:val="24"/>
        </w:rPr>
        <w:t xml:space="preserve">. </w:t>
      </w:r>
    </w:p>
    <w:p w14:paraId="40A94470"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Слип</w:t>
      </w:r>
      <w:r w:rsidRPr="00BD4D2E">
        <w:rPr>
          <w:rFonts w:ascii="Times New Roman" w:hAnsi="Times New Roman"/>
          <w:sz w:val="24"/>
          <w:szCs w:val="24"/>
        </w:rPr>
        <w:t xml:space="preserve"> – Төлем картасын пайдалана отырып, төлемді жүзеге асыру кезінде қағаз тасығышта жасалатын ССК немесе эквайердің төлем құжаты.</w:t>
      </w:r>
    </w:p>
    <w:p w14:paraId="38B354C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Кіру рұқсатын беретін құралдар</w:t>
      </w:r>
      <w:r w:rsidRPr="00BD4D2E">
        <w:rPr>
          <w:rFonts w:ascii="Times New Roman" w:hAnsi="Times New Roman"/>
          <w:sz w:val="24"/>
          <w:szCs w:val="24"/>
        </w:rPr>
        <w:t xml:space="preserve"> – Қашықтан қызмет көрсету арналары арқылы Клиенттің/ Қосымша Төлем картасын Ұстаушының жеке басын анықтау және растау үшін Банк беретін/белгілейтін құралдар жиынтығы. Банктің кіру рұқсатын беретін құралдарына келесілер жатады: «</w:t>
      </w:r>
      <w:r w:rsidR="00034FE7">
        <w:rPr>
          <w:rStyle w:val="10"/>
          <w:rFonts w:eastAsia="Calibri"/>
          <w:b w:val="0"/>
          <w:caps w:val="0"/>
          <w:lang w:val="ru-RU"/>
        </w:rPr>
        <w:t>И</w:t>
      </w:r>
      <w:r w:rsidR="00034FE7">
        <w:rPr>
          <w:rStyle w:val="10"/>
          <w:rFonts w:eastAsia="Calibri"/>
          <w:b w:val="0"/>
          <w:caps w:val="0"/>
        </w:rPr>
        <w:t>нтернет-банкинг жүйесі</w:t>
      </w:r>
      <w:r w:rsidR="00034FE7" w:rsidRPr="00034FE7">
        <w:rPr>
          <w:rStyle w:val="10"/>
          <w:rFonts w:eastAsia="Calibri"/>
          <w:b w:val="0"/>
          <w:caps w:val="0"/>
        </w:rPr>
        <w:t xml:space="preserve">, </w:t>
      </w:r>
      <w:r w:rsidR="00034FE7">
        <w:rPr>
          <w:rStyle w:val="10"/>
          <w:rFonts w:eastAsia="Calibri"/>
          <w:b w:val="0"/>
          <w:caps w:val="0"/>
          <w:lang w:val="ru-RU"/>
        </w:rPr>
        <w:t>М</w:t>
      </w:r>
      <w:r w:rsidR="00034FE7" w:rsidRPr="00034FE7">
        <w:rPr>
          <w:rStyle w:val="10"/>
          <w:rFonts w:eastAsia="Calibri"/>
          <w:b w:val="0"/>
          <w:caps w:val="0"/>
        </w:rPr>
        <w:t>обильді қосымша</w:t>
      </w:r>
      <w:r w:rsidRPr="00BD4D2E">
        <w:rPr>
          <w:rFonts w:ascii="Times New Roman" w:hAnsi="Times New Roman"/>
          <w:sz w:val="24"/>
          <w:szCs w:val="24"/>
        </w:rPr>
        <w:t xml:space="preserve">» жүйелеріне – </w:t>
      </w:r>
      <w:r w:rsidRPr="00BD4D2E">
        <w:rPr>
          <w:rFonts w:ascii="Times New Roman" w:hAnsi="Times New Roman"/>
          <w:b/>
          <w:sz w:val="24"/>
          <w:szCs w:val="24"/>
        </w:rPr>
        <w:t>Қолданушы идентификаторы, тұрақты құпиясөз, бір реттік құпиясөздер, биометриялық сәйкестендіру</w:t>
      </w:r>
      <w:r w:rsidRPr="00BD4D2E">
        <w:rPr>
          <w:rFonts w:ascii="Times New Roman" w:hAnsi="Times New Roman"/>
          <w:sz w:val="24"/>
          <w:szCs w:val="24"/>
        </w:rPr>
        <w:t>; Банктің Байланыс орталығына – Клиенттің/ Қосымша Төлем картасын Ұстаушының бақылау ақпараты; өзіне-өзі қызмет көрсету құрылғыларына – Төлем картасы, ПИН-код, Қолданушы идентификаторы, тұрақты құпиясөз, бір реттік құпиясөздер.</w:t>
      </w:r>
    </w:p>
    <w:p w14:paraId="52C92DB0"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Тараптар</w:t>
      </w:r>
      <w:r w:rsidRPr="00BD4D2E">
        <w:rPr>
          <w:rFonts w:ascii="Times New Roman" w:hAnsi="Times New Roman"/>
          <w:sz w:val="24"/>
          <w:szCs w:val="24"/>
        </w:rPr>
        <w:t xml:space="preserve"> – Банк, Клиент, Қосымша Төлем картасын Ұстаушы (тиісті шартта белгіленген жағдайларда).</w:t>
      </w:r>
    </w:p>
    <w:p w14:paraId="0AEAA463"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FF0000"/>
          <w:sz w:val="24"/>
          <w:szCs w:val="24"/>
        </w:rPr>
      </w:pPr>
      <w:r w:rsidRPr="00BD4D2E">
        <w:rPr>
          <w:rFonts w:ascii="Times New Roman" w:hAnsi="Times New Roman"/>
          <w:b/>
          <w:sz w:val="24"/>
          <w:szCs w:val="24"/>
        </w:rPr>
        <w:t>Қауіп-қатері жоғары елдер</w:t>
      </w:r>
      <w:r w:rsidRPr="00BD4D2E">
        <w:rPr>
          <w:rFonts w:ascii="Times New Roman" w:hAnsi="Times New Roman"/>
          <w:sz w:val="24"/>
          <w:szCs w:val="24"/>
        </w:rPr>
        <w:t xml:space="preserve"> – оларға барғаннан кейін осы елдердің аумағында Төлем картасын пайдалана отырып төлемдер мен ақша аударымдары жүргізілген жағдайда Төлем картасын қайта шығару қажет болатын карточкалық алаяқтық тәуекелі жоғары елдер. Қауіп-қатері жоғары елдердің ті</w:t>
      </w:r>
      <w:r w:rsidR="00977CE0">
        <w:rPr>
          <w:rFonts w:ascii="Times New Roman" w:hAnsi="Times New Roman"/>
          <w:sz w:val="24"/>
          <w:szCs w:val="24"/>
        </w:rPr>
        <w:t xml:space="preserve">збесі Банктің </w:t>
      </w:r>
      <w:hyperlink r:id="rId18" w:history="1">
        <w:r w:rsidR="00977CE0" w:rsidRPr="00814B39">
          <w:rPr>
            <w:rStyle w:val="af2"/>
            <w:rFonts w:ascii="Times New Roman" w:hAnsi="Times New Roman"/>
            <w:sz w:val="24"/>
            <w:szCs w:val="24"/>
          </w:rPr>
          <w:t>www.berekebank.kz</w:t>
        </w:r>
      </w:hyperlink>
      <w:r w:rsidR="00977CE0">
        <w:rPr>
          <w:rFonts w:ascii="Times New Roman" w:hAnsi="Times New Roman"/>
          <w:sz w:val="24"/>
          <w:szCs w:val="24"/>
        </w:rPr>
        <w:t xml:space="preserve"> </w:t>
      </w:r>
      <w:r w:rsidRPr="00BD4D2E">
        <w:rPr>
          <w:rFonts w:ascii="Times New Roman" w:hAnsi="Times New Roman"/>
          <w:sz w:val="24"/>
          <w:szCs w:val="24"/>
        </w:rPr>
        <w:t>интернет сайтында  жарияланған.</w:t>
      </w:r>
    </w:p>
    <w:p w14:paraId="66B12F92"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Операциялардың тәуліктік лимиті </w:t>
      </w:r>
      <w:r w:rsidRPr="00BD4D2E">
        <w:rPr>
          <w:rFonts w:ascii="Times New Roman" w:hAnsi="Times New Roman"/>
          <w:sz w:val="24"/>
          <w:szCs w:val="24"/>
        </w:rPr>
        <w:t>– Банктің ішкі нормативтік құжаттарына сәйкес белгіленген Төлем картасы шоты бойынша Төлем картасын пайдаланып ең көп сомасы және/немесе жүргізілетін операциялар саны бойынша лимит.</w:t>
      </w:r>
    </w:p>
    <w:p w14:paraId="367AEA6D"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Мультивалюталық карточканың шоты</w:t>
      </w:r>
      <w:r w:rsidRPr="00BD4D2E">
        <w:rPr>
          <w:rFonts w:ascii="Times New Roman" w:hAnsi="Times New Roman"/>
          <w:sz w:val="24"/>
          <w:szCs w:val="24"/>
        </w:rPr>
        <w:t xml:space="preserve"> – мультивалюталық карточканы пайдалана отырып жасалатын операциялар есепке алынатын Төлем картасының Шоты.</w:t>
      </w:r>
      <w:r w:rsidRPr="00BD4D2E">
        <w:rPr>
          <w:rFonts w:ascii="Times New Roman" w:hAnsi="Times New Roman"/>
          <w:color w:val="000000"/>
          <w:sz w:val="24"/>
          <w:szCs w:val="24"/>
        </w:rPr>
        <w:t xml:space="preserve"> </w:t>
      </w:r>
    </w:p>
    <w:p w14:paraId="24803124"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Төлем картасының шоты</w:t>
      </w:r>
      <w:r w:rsidRPr="00BD4D2E">
        <w:rPr>
          <w:rFonts w:ascii="Times New Roman" w:hAnsi="Times New Roman"/>
          <w:sz w:val="24"/>
          <w:szCs w:val="24"/>
        </w:rPr>
        <w:t xml:space="preserve"> – Клиенттің Банкте ашылған, Төлем картасын пайдаланып операциялар жүргізілетін ағымдағы шоты (соның ішінде Мультивалюталық карта шоты).</w:t>
      </w:r>
    </w:p>
    <w:p w14:paraId="64E9E7E0"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Шот </w:t>
      </w:r>
      <w:r w:rsidRPr="00BD4D2E">
        <w:rPr>
          <w:rFonts w:ascii="Times New Roman" w:hAnsi="Times New Roman"/>
          <w:sz w:val="24"/>
          <w:szCs w:val="24"/>
        </w:rPr>
        <w:t>– Ағымдағы шот/ Жинақ шоты.</w:t>
      </w:r>
    </w:p>
    <w:p w14:paraId="7C71663F"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Тарифтер</w:t>
      </w:r>
      <w:r w:rsidRPr="00BD4D2E">
        <w:rPr>
          <w:rFonts w:ascii="Times New Roman" w:hAnsi="Times New Roman"/>
          <w:sz w:val="24"/>
          <w:szCs w:val="24"/>
        </w:rPr>
        <w:t xml:space="preserve"> – Банктің Жалпы талаптар аясында банктік шоттары бойынша көрсететін қызметтеріне Банктің уәкілетті органы/қызметкері бекіткен тарифтер.</w:t>
      </w:r>
    </w:p>
    <w:p w14:paraId="256C71FB"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Ағымдағы шот </w:t>
      </w:r>
      <w:r w:rsidRPr="00BD4D2E">
        <w:rPr>
          <w:rFonts w:ascii="Times New Roman" w:hAnsi="Times New Roman"/>
          <w:sz w:val="24"/>
          <w:szCs w:val="24"/>
        </w:rPr>
        <w:t>– Банк Клиентке заңнамада, Жалпы талаптарда және тиісті Банктік қызмет көрсету шартында қарастырылған, кәсіпкерлік қызметпен немесе жеке нотариустардың, жеке сот орындаушылары мен адвокаттардың және кәсіби медиаторлардың қызметімен байланыспайтын операцияларды жүргізу үшін теңгеде немесе шетел валютасында ашатын банктік ағымдағы шот (Төлем картасының шотынан басқа).</w:t>
      </w:r>
    </w:p>
    <w:p w14:paraId="4C5D5DA9"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Техникалық овердрафт — </w:t>
      </w:r>
      <w:r w:rsidRPr="00BD4D2E">
        <w:rPr>
          <w:rFonts w:ascii="Times New Roman" w:hAnsi="Times New Roman"/>
          <w:sz w:val="24"/>
          <w:szCs w:val="24"/>
        </w:rPr>
        <w:t>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заем болып қарастырылмайды).</w:t>
      </w:r>
    </w:p>
    <w:p w14:paraId="34DEEE11"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Транзакция </w:t>
      </w:r>
      <w:r w:rsidRPr="00BD4D2E">
        <w:rPr>
          <w:rFonts w:ascii="Times New Roman" w:hAnsi="Times New Roman"/>
          <w:sz w:val="24"/>
          <w:szCs w:val="24"/>
        </w:rPr>
        <w:t>- Төлем картасын Ұстаушы сатып алатын тауарлардың/жұмыстардың/ қызметтердің ақысын төлеу үшін Төлем картасы арқылы жүзеге асырылатын операция, оның нәтижесі Төлем картасының шотынан ақшаны дебеттеу болып табылады.</w:t>
      </w:r>
    </w:p>
    <w:p w14:paraId="675FDB90" w14:textId="77777777" w:rsidR="00C02035" w:rsidRPr="00BD4D2E"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744850">
        <w:rPr>
          <w:rFonts w:ascii="Times New Roman" w:hAnsi="Times New Roman"/>
          <w:b/>
          <w:sz w:val="24"/>
          <w:szCs w:val="24"/>
        </w:rPr>
        <w:t>Қашықтан қызмет көрсету арналары</w:t>
      </w:r>
      <w:r w:rsidRPr="00744850">
        <w:rPr>
          <w:rFonts w:ascii="Times New Roman" w:hAnsi="Times New Roman"/>
          <w:sz w:val="24"/>
          <w:szCs w:val="24"/>
        </w:rPr>
        <w:t xml:space="preserve"> </w:t>
      </w:r>
      <w:r w:rsidRPr="00744850">
        <w:rPr>
          <w:rFonts w:ascii="Times New Roman" w:hAnsi="Times New Roman"/>
          <w:sz w:val="24"/>
          <w:szCs w:val="24"/>
          <w:cs/>
        </w:rPr>
        <w:t xml:space="preserve">– </w:t>
      </w:r>
      <w:r w:rsidRPr="00744850">
        <w:rPr>
          <w:rFonts w:ascii="Times New Roman" w:hAnsi="Times New Roman"/>
          <w:sz w:val="24"/>
          <w:szCs w:val="24"/>
        </w:rPr>
        <w:t>Жалпы талаптарға және Банкпен жасалған Банктің жеке тұлғаларға электрондық банктік қызметтерді ұсынуы туралы шартқа сәйкес Клиент банк операцияларын жүргізе алатын Банктің арналары/құрылғылары: Банктің өзіне-өзі қызмет көрсету құрылғылары, Интернет-бан</w:t>
      </w:r>
      <w:r>
        <w:rPr>
          <w:rFonts w:ascii="Times New Roman" w:hAnsi="Times New Roman"/>
          <w:sz w:val="24"/>
          <w:szCs w:val="24"/>
        </w:rPr>
        <w:t>кинг жүйесі, Мобильді қосымша.</w:t>
      </w:r>
    </w:p>
    <w:p w14:paraId="637717E6" w14:textId="77777777" w:rsidR="00C02035" w:rsidRPr="00BE4B1B"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Банктің Өзіне-өзі қызмет көрсету құрылғылары</w:t>
      </w:r>
      <w:r w:rsidRPr="00BD4D2E">
        <w:rPr>
          <w:rFonts w:ascii="Times New Roman" w:hAnsi="Times New Roman"/>
          <w:sz w:val="24"/>
          <w:szCs w:val="24"/>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14:paraId="6ADCC4AB" w14:textId="77777777" w:rsidR="00BE4B1B" w:rsidRPr="00BD4D2E" w:rsidRDefault="0014224B" w:rsidP="00BE4B1B">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331ECD">
        <w:rPr>
          <w:rFonts w:ascii="Times New Roman" w:eastAsia="Times New Roman" w:hAnsi="Times New Roman"/>
          <w:sz w:val="24"/>
          <w:szCs w:val="24"/>
        </w:rPr>
        <w:t>67</w:t>
      </w:r>
      <w:r w:rsidR="00BE4B1B" w:rsidRPr="00BE4B1B">
        <w:rPr>
          <w:rFonts w:ascii="Times New Roman" w:eastAsia="Times New Roman" w:hAnsi="Times New Roman"/>
          <w:sz w:val="24"/>
          <w:szCs w:val="24"/>
        </w:rPr>
        <w:t xml:space="preserve">.-1. </w:t>
      </w:r>
      <w:r w:rsidR="00BE4B1B" w:rsidRPr="00BE4B1B">
        <w:rPr>
          <w:rFonts w:ascii="Times New Roman" w:eastAsia="Times New Roman" w:hAnsi="Times New Roman"/>
          <w:b/>
          <w:sz w:val="24"/>
          <w:szCs w:val="24"/>
        </w:rPr>
        <w:t>Alias сервисінің қатысушылары</w:t>
      </w:r>
      <w:r w:rsidR="00BE4B1B" w:rsidRPr="00BE4B1B">
        <w:rPr>
          <w:rFonts w:ascii="Times New Roman" w:eastAsia="Times New Roman" w:hAnsi="Times New Roman"/>
          <w:sz w:val="24"/>
          <w:szCs w:val="24"/>
        </w:rPr>
        <w:t xml:space="preserve"> - Alias сервисінің пайдаланушылары ретінде Visa ХТЖ-да аккредиттелген кредиттік/қаржылық ұйымдар (банктер және басқа ұйымдар).</w:t>
      </w:r>
    </w:p>
    <w:p w14:paraId="3271C676" w14:textId="77777777" w:rsidR="00C02035" w:rsidRPr="00BD4D2E" w:rsidRDefault="005F6790"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744850">
        <w:rPr>
          <w:rFonts w:ascii="Times New Roman" w:hAnsi="Times New Roman"/>
          <w:b/>
          <w:sz w:val="24"/>
          <w:szCs w:val="24"/>
        </w:rPr>
        <w:lastRenderedPageBreak/>
        <w:t xml:space="preserve">Цифрлық Төлем </w:t>
      </w:r>
      <w:r>
        <w:rPr>
          <w:rFonts w:ascii="Times New Roman" w:hAnsi="Times New Roman"/>
          <w:b/>
          <w:sz w:val="24"/>
          <w:szCs w:val="24"/>
        </w:rPr>
        <w:t>карта</w:t>
      </w:r>
      <w:r w:rsidRPr="00744850">
        <w:rPr>
          <w:rFonts w:ascii="Times New Roman" w:hAnsi="Times New Roman"/>
          <w:b/>
          <w:sz w:val="24"/>
          <w:szCs w:val="24"/>
        </w:rPr>
        <w:t xml:space="preserve">сы </w:t>
      </w:r>
      <w:r w:rsidRPr="00744850">
        <w:rPr>
          <w:rFonts w:ascii="Times New Roman" w:hAnsi="Times New Roman"/>
          <w:sz w:val="24"/>
          <w:szCs w:val="24"/>
          <w:cs/>
        </w:rPr>
        <w:t xml:space="preserve">– </w:t>
      </w:r>
      <w:r w:rsidRPr="00744850">
        <w:rPr>
          <w:rFonts w:ascii="Times New Roman" w:hAnsi="Times New Roman"/>
          <w:sz w:val="24"/>
          <w:szCs w:val="24"/>
        </w:rPr>
        <w:t>Банктің карталық жүйеде және Төлем картасын Ұстаушыда Интернет-банкинг жүйесінде, Мобильді қосымшада оның деректемелерін сақтай отырып, Банктің Төлем картасын Ұстаушыға осы Жалпы талаптарда көзделген тәсілмен оның деректемелері туралы ақпарат беруі арқылы жеке қатысуынсыз электрондық ныс</w:t>
      </w:r>
      <w:r>
        <w:rPr>
          <w:rFonts w:ascii="Times New Roman" w:hAnsi="Times New Roman"/>
          <w:sz w:val="24"/>
          <w:szCs w:val="24"/>
        </w:rPr>
        <w:t>анда шығарылған Төлем картасы.</w:t>
      </w:r>
    </w:p>
    <w:p w14:paraId="51D77DE6" w14:textId="77777777" w:rsidR="00C02035" w:rsidRPr="00BD4D2E" w:rsidRDefault="00C02035"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Эквайер</w:t>
      </w:r>
      <w:r w:rsidRPr="00BD4D2E">
        <w:rPr>
          <w:rFonts w:ascii="Times New Roman" w:hAnsi="Times New Roman"/>
          <w:sz w:val="24"/>
          <w:szCs w:val="24"/>
        </w:rPr>
        <w:t xml:space="preserve"> - бұл банк, ҚР бейрезидент банкінің филиалы немесе банктік операциялардың жекелеген түрлерін жүзеге асырушы ұйым, олар ССК-мен жасалған шарттың  және/немесе Төлем картасын пайдаланумен төлемді және/немесе ақша аударымын жүзеге асыру кезінде ССК-де жасалған төлем құжатының талаптарына сәйкес, ССК пайдасына түсетін ақшаны қабылдауы және/немесе ССК-мен жасалған шартта көрсетілген өзге іс-әрекеттерді орындауы тиіс.</w:t>
      </w:r>
      <w:r w:rsidRPr="00BD4D2E">
        <w:rPr>
          <w:rFonts w:ascii="Times New Roman" w:hAnsi="Times New Roman"/>
          <w:color w:val="000000"/>
          <w:sz w:val="24"/>
          <w:szCs w:val="24"/>
        </w:rPr>
        <w:t xml:space="preserve"> Сондай-ақ Төлем картасы бойынша қолма-қол ақшаны беруді және/немесе осы банктің клиенттері болып табылмайтын Төлем картасының ұстаушыларына Төлем картасын пайдалануымен төлемдер және/немесе ақша аударымдарын жүзеге асыру бойынша өзге қызмет көрсетуді жүзеге асыратын банк те Эквайер болып табылады.</w:t>
      </w:r>
    </w:p>
    <w:p w14:paraId="5305C302"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Төлем картасының эмитенті</w:t>
      </w:r>
      <w:r w:rsidRPr="00BD4D2E">
        <w:rPr>
          <w:rFonts w:ascii="Times New Roman" w:hAnsi="Times New Roman"/>
          <w:sz w:val="24"/>
          <w:szCs w:val="24"/>
        </w:rPr>
        <w:t xml:space="preserve"> (</w:t>
      </w:r>
      <w:r w:rsidRPr="00BD4D2E">
        <w:rPr>
          <w:rFonts w:ascii="Times New Roman" w:hAnsi="Times New Roman"/>
          <w:b/>
          <w:sz w:val="24"/>
          <w:szCs w:val="24"/>
        </w:rPr>
        <w:t>эмитент) -Төлем карталарын шығаруды жүзеге асыратын банк немесе Ұлттық почта операторы.</w:t>
      </w:r>
    </w:p>
    <w:p w14:paraId="1F17177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Банктің Байланыс орталығы – </w:t>
      </w:r>
      <w:r w:rsidRPr="00BD4D2E">
        <w:rPr>
          <w:rFonts w:ascii="Times New Roman" w:hAnsi="Times New Roman"/>
          <w:sz w:val="24"/>
          <w:szCs w:val="24"/>
        </w:rPr>
        <w:t xml:space="preserve">Банктің телефон қоңыраулары, электронды және жазбаша өтініштер бойынша қызмет көрсететін бөлімшесі.  Клиенттерге тәулік бойы қызмет көрсететін Байланыс орталығы: тел. + 7 (727) 250-30-20, 5030. </w:t>
      </w:r>
    </w:p>
    <w:p w14:paraId="53ED089A"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shd w:val="clear" w:color="auto" w:fill="FFFFFF"/>
        </w:rPr>
        <w:t>Android</w:t>
      </w:r>
      <w:r w:rsidRPr="00BD4D2E">
        <w:rPr>
          <w:rFonts w:ascii="Times New Roman" w:hAnsi="Times New Roman"/>
          <w:color w:val="4D5156"/>
          <w:sz w:val="24"/>
          <w:szCs w:val="24"/>
          <w:shd w:val="clear" w:color="auto" w:fill="FFFFFF"/>
        </w:rPr>
        <w:t xml:space="preserve"> -  </w:t>
      </w:r>
      <w:r w:rsidRPr="00BD4D2E">
        <w:rPr>
          <w:rFonts w:ascii="Times New Roman" w:hAnsi="Times New Roman"/>
          <w:sz w:val="24"/>
          <w:szCs w:val="24"/>
        </w:rPr>
        <w:t>Мобильді құрылғыларға және басқа құрылғыларға арналған операциялық жүйе.</w:t>
      </w:r>
    </w:p>
    <w:p w14:paraId="476FCEE4"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САР (Chip Authentication Program)</w:t>
      </w:r>
      <w:r w:rsidRPr="00BD4D2E">
        <w:rPr>
          <w:rFonts w:ascii="Times New Roman" w:hAnsi="Times New Roman"/>
          <w:sz w:val="24"/>
          <w:szCs w:val="24"/>
        </w:rPr>
        <w:t xml:space="preserve"> – тиісті Жүйенің бағдарламалық – техникалық  құралдарының және ұйымдастырушылық шешімдері жиынтығының бір бөлігі болып табылатын, электронды чибі бойынша Төлем картасын бірегейлендіру бағдарламасы. . САР бағдарламасын пайдаланған кезде Төлем картасының шоты бойынша операциялар ПИН-кодты қолданумен біріктірілетін парольдің негізінде жүзеге асырылады САР бағдарламасын пайдаланумен жасалған Төлем картасының шоты бойынша операциялар Төлем картасының ұстаушысының ПИН-кодты пайдалана отырып жүргізген Төлем картасы бойынша операциялар деп танылады. САР бағдарламасын пайдалану талаптары Банктің ішкі құжаттарымен анықталуы мүмкін.</w:t>
      </w:r>
    </w:p>
    <w:p w14:paraId="2760DD97"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CashBack</w:t>
      </w:r>
      <w:r w:rsidRPr="00BD4D2E">
        <w:rPr>
          <w:rFonts w:ascii="Times New Roman" w:hAnsi="Times New Roman"/>
          <w:sz w:val="24"/>
          <w:szCs w:val="24"/>
        </w:rPr>
        <w:t xml:space="preserve"> – Банк Сауда және қызмет көрсету кәсіпорындарының тауарларына/жұмыстарына/қызметтеріне төлем жасауға байланысты Банк Төлем картасын Ұстаушы жасаған транзакция үшін Төлем картасының Шотына аударатын ақша;</w:t>
      </w:r>
    </w:p>
    <w:p w14:paraId="4A21BEC0" w14:textId="77777777" w:rsidR="00805745" w:rsidRPr="00805745"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805745">
        <w:rPr>
          <w:rFonts w:ascii="Times New Roman" w:hAnsi="Times New Roman"/>
          <w:b/>
          <w:sz w:val="24"/>
          <w:szCs w:val="24"/>
        </w:rPr>
        <w:t>CVV2-код/CVV-код/CVV немесе CVC2-код/ CVC-код/CVC немесе CVP2-код/CVP2</w:t>
      </w:r>
      <w:r w:rsidRPr="00805745">
        <w:rPr>
          <w:rFonts w:ascii="Times New Roman" w:hAnsi="Times New Roman"/>
          <w:sz w:val="24"/>
          <w:szCs w:val="24"/>
        </w:rPr>
        <w:t xml:space="preserve"> </w:t>
      </w:r>
      <w:r w:rsidRPr="00805745">
        <w:rPr>
          <w:rFonts w:ascii="Times New Roman" w:hAnsi="Times New Roman"/>
          <w:b/>
          <w:sz w:val="24"/>
          <w:szCs w:val="24"/>
        </w:rPr>
        <w:t xml:space="preserve">(«CVV» </w:t>
      </w:r>
      <w:r w:rsidRPr="00805745">
        <w:rPr>
          <w:rFonts w:ascii="Times New Roman" w:hAnsi="Times New Roman"/>
          <w:b/>
          <w:sz w:val="24"/>
          <w:szCs w:val="24"/>
          <w:cs/>
        </w:rPr>
        <w:t xml:space="preserve">– </w:t>
      </w:r>
      <w:r w:rsidRPr="00805745">
        <w:rPr>
          <w:rFonts w:ascii="Times New Roman" w:hAnsi="Times New Roman"/>
          <w:b/>
          <w:sz w:val="24"/>
          <w:szCs w:val="24"/>
        </w:rPr>
        <w:t xml:space="preserve">«Card Verification Value», «CVC» </w:t>
      </w:r>
      <w:r w:rsidRPr="00805745">
        <w:rPr>
          <w:rFonts w:ascii="Times New Roman" w:hAnsi="Times New Roman"/>
          <w:b/>
          <w:sz w:val="24"/>
          <w:szCs w:val="24"/>
          <w:cs/>
        </w:rPr>
        <w:t xml:space="preserve">– </w:t>
      </w:r>
      <w:r w:rsidRPr="00805745">
        <w:rPr>
          <w:rFonts w:ascii="Times New Roman" w:hAnsi="Times New Roman"/>
          <w:b/>
          <w:sz w:val="24"/>
          <w:szCs w:val="24"/>
        </w:rPr>
        <w:t>«Card Validation Code», «CVP» - «Card Verification Parameter»)</w:t>
      </w:r>
      <w:r w:rsidRPr="00805745">
        <w:rPr>
          <w:rFonts w:ascii="Times New Roman" w:hAnsi="Times New Roman"/>
          <w:sz w:val="24"/>
          <w:szCs w:val="24"/>
        </w:rPr>
        <w:t xml:space="preserve"> </w:t>
      </w:r>
      <w:r w:rsidRPr="00805745">
        <w:rPr>
          <w:rFonts w:ascii="Times New Roman" w:hAnsi="Times New Roman"/>
          <w:sz w:val="24"/>
          <w:szCs w:val="24"/>
          <w:cs/>
        </w:rPr>
        <w:t xml:space="preserve">– </w:t>
      </w:r>
      <w:r w:rsidRPr="00805745">
        <w:rPr>
          <w:rFonts w:ascii="Times New Roman" w:hAnsi="Times New Roman"/>
          <w:sz w:val="24"/>
          <w:szCs w:val="24"/>
        </w:rPr>
        <w:t xml:space="preserve">Төлем картасына (CVV2-код </w:t>
      </w:r>
      <w:r w:rsidRPr="00805745">
        <w:rPr>
          <w:rFonts w:ascii="Times New Roman" w:hAnsi="Times New Roman"/>
          <w:sz w:val="24"/>
          <w:szCs w:val="24"/>
          <w:cs/>
        </w:rPr>
        <w:t xml:space="preserve">– </w:t>
      </w:r>
      <w:r w:rsidRPr="00805745">
        <w:rPr>
          <w:rFonts w:ascii="Times New Roman" w:hAnsi="Times New Roman"/>
          <w:sz w:val="24"/>
          <w:szCs w:val="24"/>
        </w:rPr>
        <w:t xml:space="preserve">Visa Төлем карталарына, CVC2-код </w:t>
      </w:r>
      <w:r w:rsidRPr="00805745">
        <w:rPr>
          <w:rFonts w:ascii="Times New Roman" w:hAnsi="Times New Roman"/>
          <w:sz w:val="24"/>
          <w:szCs w:val="24"/>
          <w:cs/>
        </w:rPr>
        <w:t xml:space="preserve">– </w:t>
      </w:r>
      <w:r w:rsidRPr="00805745">
        <w:rPr>
          <w:rFonts w:ascii="Times New Roman" w:hAnsi="Times New Roman"/>
          <w:sz w:val="24"/>
          <w:szCs w:val="24"/>
        </w:rPr>
        <w:t>MasterCard Төлем карталарына, CVP2-код - МИР Төлем карталарына) берілетін, үш саннан тұратын сәйкестендіру коды, ол Интернет желісінде тауарлар</w:t>
      </w:r>
      <w:r w:rsidRPr="00A1662E">
        <w:rPr>
          <w:rFonts w:ascii="Times New Roman" w:hAnsi="Times New Roman"/>
          <w:sz w:val="24"/>
          <w:szCs w:val="24"/>
        </w:rPr>
        <w:t xml:space="preserve">, жұмыстар мен қызметтерді төлеу кезінде Төлем картасын </w:t>
      </w:r>
      <w:r>
        <w:rPr>
          <w:rFonts w:ascii="Times New Roman" w:hAnsi="Times New Roman"/>
          <w:sz w:val="24"/>
          <w:szCs w:val="24"/>
        </w:rPr>
        <w:t>Ұстаушы</w:t>
      </w:r>
      <w:r w:rsidRPr="00A1662E">
        <w:rPr>
          <w:rFonts w:ascii="Times New Roman" w:hAnsi="Times New Roman"/>
          <w:sz w:val="24"/>
          <w:szCs w:val="24"/>
        </w:rPr>
        <w:t>ны сәйкестендіру үшін қолданылады. CVV2-код/CVC2-</w:t>
      </w:r>
      <w:r w:rsidRPr="00805745">
        <w:rPr>
          <w:rFonts w:ascii="Times New Roman" w:hAnsi="Times New Roman"/>
          <w:sz w:val="24"/>
          <w:szCs w:val="24"/>
        </w:rPr>
        <w:t>код/CVP2-код Төлем</w:t>
      </w:r>
      <w:r w:rsidRPr="00A1662E">
        <w:rPr>
          <w:rFonts w:ascii="Times New Roman" w:hAnsi="Times New Roman"/>
          <w:sz w:val="24"/>
          <w:szCs w:val="24"/>
        </w:rPr>
        <w:t xml:space="preserve"> </w:t>
      </w:r>
      <w:r>
        <w:rPr>
          <w:rFonts w:ascii="Times New Roman" w:hAnsi="Times New Roman"/>
          <w:sz w:val="24"/>
          <w:szCs w:val="24"/>
        </w:rPr>
        <w:t>карта</w:t>
      </w:r>
      <w:r w:rsidRPr="00A1662E">
        <w:rPr>
          <w:rFonts w:ascii="Times New Roman" w:hAnsi="Times New Roman"/>
          <w:sz w:val="24"/>
          <w:szCs w:val="24"/>
        </w:rPr>
        <w:t xml:space="preserve">сын Ұстаушыға оның Мобильді құрылғысына Push-хабарлама жіберу және/немесе оның ұялы телефонының нөміріне SMS-хабарлама жіберу арқылы жеткізілетін Цифрлық Төлем </w:t>
      </w:r>
      <w:r>
        <w:rPr>
          <w:rFonts w:ascii="Times New Roman" w:hAnsi="Times New Roman"/>
          <w:sz w:val="24"/>
          <w:szCs w:val="24"/>
        </w:rPr>
        <w:t>карта</w:t>
      </w:r>
      <w:r w:rsidRPr="00A1662E">
        <w:rPr>
          <w:rFonts w:ascii="Times New Roman" w:hAnsi="Times New Roman"/>
          <w:sz w:val="24"/>
          <w:szCs w:val="24"/>
        </w:rPr>
        <w:t>сын қоспағанда, CVV2-код/CVC2-код/CVP2-код Төлем к</w:t>
      </w:r>
      <w:r>
        <w:rPr>
          <w:rFonts w:ascii="Times New Roman" w:hAnsi="Times New Roman"/>
          <w:sz w:val="24"/>
          <w:szCs w:val="24"/>
        </w:rPr>
        <w:t>артасының бетіне таңбаланады.</w:t>
      </w:r>
    </w:p>
    <w:p w14:paraId="0B9F9DE0"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e-PIN –</w:t>
      </w:r>
      <w:r w:rsidR="00DB53EB" w:rsidRPr="00DB53EB">
        <w:rPr>
          <w:rFonts w:ascii="Times New Roman" w:hAnsi="Times New Roman"/>
          <w:sz w:val="24"/>
          <w:szCs w:val="24"/>
        </w:rPr>
        <w:t>Төлем картасын Ұстаушыға Банк банкоматы арқылы ПИН-кодты орнату мақсатында Банк айқындаған тәртіппен Төлем Картасын Ұстаушыдан Банк қабылдаған Мобильді құрылғыға Push-ескерту және/немесе Төлем картасын Ұстаушының ұялы телефон нөміріне SMS-хабарлама арқылы берілетін біржолғы құпиясөз</w:t>
      </w:r>
      <w:r w:rsidRPr="00DB53EB">
        <w:rPr>
          <w:rFonts w:ascii="Times New Roman" w:hAnsi="Times New Roman"/>
          <w:sz w:val="24"/>
          <w:szCs w:val="24"/>
        </w:rPr>
        <w:t>.</w:t>
      </w:r>
    </w:p>
    <w:p w14:paraId="057850DA"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shd w:val="clear" w:color="auto" w:fill="FFFFFF"/>
        </w:rPr>
        <w:t xml:space="preserve">iPhone OS  (iOS) - </w:t>
      </w:r>
      <w:r w:rsidRPr="00BD4D2E">
        <w:rPr>
          <w:rFonts w:ascii="Times New Roman" w:hAnsi="Times New Roman"/>
          <w:color w:val="222222"/>
          <w:sz w:val="24"/>
          <w:szCs w:val="24"/>
          <w:shd w:val="clear" w:color="auto" w:fill="FFFFFF"/>
        </w:rPr>
        <w:t xml:space="preserve">бұл американдық Apple компаниясы әзірлеген </w:t>
      </w:r>
      <w:hyperlink r:id="rId19" w:tooltip="Операциялық жүйе">
        <w:r w:rsidRPr="00BD4D2E">
          <w:rPr>
            <w:rFonts w:ascii="Times New Roman" w:hAnsi="Times New Roman"/>
            <w:color w:val="222222"/>
            <w:sz w:val="24"/>
            <w:szCs w:val="24"/>
            <w:shd w:val="clear" w:color="auto" w:fill="FFFFFF"/>
          </w:rPr>
          <w:t xml:space="preserve">және </w:t>
        </w:r>
      </w:hyperlink>
      <w:r w:rsidRPr="00BD4D2E">
        <w:rPr>
          <w:rFonts w:ascii="Times New Roman" w:hAnsi="Times New Roman"/>
          <w:color w:val="222222"/>
          <w:sz w:val="24"/>
          <w:szCs w:val="24"/>
          <w:shd w:val="clear" w:color="auto" w:fill="FFFFFF"/>
        </w:rPr>
        <w:t> шығарған </w:t>
      </w:r>
      <w:hyperlink r:id="rId20" w:tooltip="Смартфон">
        <w:r w:rsidRPr="00BD4D2E">
          <w:rPr>
            <w:rFonts w:ascii="Times New Roman" w:hAnsi="Times New Roman"/>
            <w:color w:val="222222"/>
            <w:sz w:val="24"/>
            <w:szCs w:val="24"/>
            <w:shd w:val="clear" w:color="auto" w:fill="FFFFFF"/>
          </w:rPr>
          <w:t xml:space="preserve">смартфондарға,   </w:t>
        </w:r>
      </w:hyperlink>
      <w:hyperlink r:id="rId21" w:tooltip="Планшетті компьютер">
        <w:r w:rsidRPr="00BD4D2E">
          <w:rPr>
            <w:rFonts w:ascii="Times New Roman" w:hAnsi="Times New Roman"/>
            <w:color w:val="222222"/>
            <w:sz w:val="24"/>
            <w:szCs w:val="24"/>
            <w:shd w:val="clear" w:color="auto" w:fill="FFFFFF"/>
          </w:rPr>
          <w:t>электронды планшеттерге</w:t>
        </w:r>
      </w:hyperlink>
      <w:r w:rsidRPr="00BD4D2E">
        <w:rPr>
          <w:rFonts w:ascii="Times New Roman" w:hAnsi="Times New Roman"/>
          <w:color w:val="222222"/>
          <w:sz w:val="24"/>
          <w:szCs w:val="24"/>
          <w:shd w:val="clear" w:color="auto" w:fill="FFFFFF"/>
        </w:rPr>
        <w:t>, </w:t>
      </w:r>
      <w:hyperlink r:id="rId22" w:tooltip="Протативті мультимедиялық ойнатқыш">
        <w:r w:rsidRPr="00BD4D2E">
          <w:rPr>
            <w:rFonts w:ascii="Times New Roman" w:hAnsi="Times New Roman"/>
            <w:color w:val="222222"/>
            <w:sz w:val="24"/>
            <w:szCs w:val="24"/>
            <w:shd w:val="clear" w:color="auto" w:fill="FFFFFF"/>
          </w:rPr>
          <w:t>тасымалданатын ойнатқыштарға және басқа да құрылғыларға</w:t>
        </w:r>
      </w:hyperlink>
      <w:r w:rsidRPr="00BD4D2E">
        <w:rPr>
          <w:rFonts w:ascii="Times New Roman" w:hAnsi="Times New Roman"/>
          <w:color w:val="222222"/>
          <w:sz w:val="24"/>
          <w:szCs w:val="24"/>
          <w:shd w:val="clear" w:color="auto" w:fill="FFFFFF"/>
        </w:rPr>
        <w:t> арналған мобильді операциялық </w:t>
      </w:r>
      <w:hyperlink r:id="rId23" w:tooltip="Apple">
        <w:r w:rsidRPr="00BD4D2E">
          <w:rPr>
            <w:rFonts w:ascii="Times New Roman" w:hAnsi="Times New Roman"/>
            <w:color w:val="222222"/>
            <w:sz w:val="24"/>
            <w:szCs w:val="24"/>
            <w:shd w:val="clear" w:color="auto" w:fill="FFFFFF"/>
          </w:rPr>
          <w:t>жүйе</w:t>
        </w:r>
      </w:hyperlink>
      <w:r w:rsidRPr="00BD4D2E">
        <w:rPr>
          <w:rFonts w:ascii="Times New Roman" w:hAnsi="Times New Roman"/>
          <w:color w:val="222222"/>
          <w:sz w:val="24"/>
          <w:szCs w:val="24"/>
          <w:shd w:val="clear" w:color="auto" w:fill="FFFFFF"/>
        </w:rPr>
        <w:t>.</w:t>
      </w:r>
    </w:p>
    <w:p w14:paraId="73C270B1" w14:textId="77777777" w:rsidR="00805745" w:rsidRPr="00805745"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A1662E">
        <w:rPr>
          <w:rFonts w:ascii="Times New Roman" w:hAnsi="Times New Roman"/>
          <w:b/>
          <w:sz w:val="24"/>
          <w:szCs w:val="24"/>
        </w:rPr>
        <w:lastRenderedPageBreak/>
        <w:t>NFC-</w:t>
      </w:r>
      <w:r w:rsidRPr="00805745">
        <w:rPr>
          <w:rFonts w:ascii="Times New Roman" w:hAnsi="Times New Roman"/>
          <w:b/>
          <w:sz w:val="24"/>
          <w:szCs w:val="24"/>
        </w:rPr>
        <w:t>карта</w:t>
      </w:r>
      <w:r w:rsidRPr="00805745">
        <w:rPr>
          <w:rFonts w:ascii="Times New Roman" w:hAnsi="Times New Roman"/>
          <w:sz w:val="24"/>
          <w:szCs w:val="24"/>
        </w:rPr>
        <w:t xml:space="preserve"> </w:t>
      </w:r>
      <w:r w:rsidRPr="00805745">
        <w:rPr>
          <w:rFonts w:ascii="Times New Roman" w:hAnsi="Times New Roman"/>
          <w:b/>
          <w:sz w:val="24"/>
          <w:szCs w:val="24"/>
        </w:rPr>
        <w:t xml:space="preserve">- </w:t>
      </w:r>
      <w:r w:rsidRPr="00805745">
        <w:rPr>
          <w:rFonts w:ascii="Times New Roman" w:hAnsi="Times New Roman"/>
          <w:sz w:val="24"/>
          <w:szCs w:val="24"/>
        </w:rPr>
        <w:t>Төлем картасын Ұстаушыға әрекет ету радиусы шағын (NFC) сымсыз жоғары жиілікті байланыс технологиясын пайдаланып, Мобильді құрылғы арқылы Төлем картасының шоты бойынша операциялар жүргізуге мүмкіндік беретін Төлем картасының цифрланған түрі.  NFC-картаны рәсімдеуді және пайдалануды Төлем картасын Ұстаушы осы Жалпы талаптарға сәйкес жүзеге асырады.</w:t>
      </w:r>
    </w:p>
    <w:p w14:paraId="056A2AAB"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Opitional Issuer fee (Эмитенттің опциондық комиссиясы)</w:t>
      </w:r>
      <w:r w:rsidRPr="00BD4D2E">
        <w:rPr>
          <w:rFonts w:ascii="Times New Roman" w:hAnsi="Times New Roman"/>
          <w:sz w:val="24"/>
          <w:szCs w:val="24"/>
        </w:rPr>
        <w:t xml:space="preserve"> – Банк Төлем картасын Ұстаушыдан Жүйеге қатысушылар әрбір халықаралық транзакция үшін шот ұсыну валютасындағы транзакция сомасын айқындау үшін пайдаланатын валюталарды айырбастау бағамына пайыздық ұлғайтуд</w:t>
      </w:r>
      <w:r w:rsidR="00CF272A" w:rsidRPr="00BD4D2E">
        <w:rPr>
          <w:rFonts w:ascii="Times New Roman" w:hAnsi="Times New Roman"/>
          <w:sz w:val="24"/>
          <w:szCs w:val="24"/>
        </w:rPr>
        <w:t xml:space="preserve">ы қолдану арқылы алатын төлем. </w:t>
      </w:r>
    </w:p>
    <w:p w14:paraId="54F3990B"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QR-code</w:t>
      </w:r>
      <w:r w:rsidRPr="00BD4D2E">
        <w:rPr>
          <w:rFonts w:ascii="Times New Roman" w:hAnsi="Times New Roman"/>
          <w:sz w:val="24"/>
          <w:szCs w:val="24"/>
        </w:rPr>
        <w:t xml:space="preserve"> –</w:t>
      </w:r>
      <w:r w:rsidR="005C4913" w:rsidRPr="005C4913">
        <w:rPr>
          <w:rStyle w:val="70"/>
          <w:rFonts w:eastAsia="Calibri"/>
        </w:rPr>
        <w:t xml:space="preserve"> </w:t>
      </w:r>
      <w:r w:rsidR="005C4913" w:rsidRPr="006B79FD">
        <w:rPr>
          <w:rStyle w:val="70"/>
          <w:rFonts w:eastAsia="Calibri"/>
        </w:rPr>
        <w:t>Банк Жалпы талаптар аясында ұсынатын қызметтерге қолжетімділікті қамтамасыз ететін штрихты код</w:t>
      </w:r>
      <w:r w:rsidRPr="00BD4D2E">
        <w:rPr>
          <w:rFonts w:ascii="Times New Roman" w:hAnsi="Times New Roman"/>
          <w:sz w:val="24"/>
          <w:szCs w:val="24"/>
        </w:rPr>
        <w:t>.</w:t>
      </w:r>
    </w:p>
    <w:p w14:paraId="20431A4F"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hAnsi="Times New Roman"/>
          <w:sz w:val="24"/>
          <w:szCs w:val="24"/>
        </w:rPr>
      </w:pPr>
      <w:r w:rsidRPr="00BD4D2E">
        <w:rPr>
          <w:rFonts w:ascii="Times New Roman" w:hAnsi="Times New Roman"/>
          <w:b/>
          <w:sz w:val="24"/>
          <w:szCs w:val="24"/>
        </w:rPr>
        <w:t>QR-pay</w:t>
      </w:r>
      <w:r w:rsidRPr="00BD4D2E">
        <w:rPr>
          <w:rFonts w:ascii="Times New Roman" w:hAnsi="Times New Roman"/>
          <w:sz w:val="24"/>
          <w:szCs w:val="24"/>
        </w:rPr>
        <w:t xml:space="preserve"> – ССК және/немесе Төлем картасын Ұстау</w:t>
      </w:r>
      <w:r w:rsidR="005F6790">
        <w:rPr>
          <w:rFonts w:ascii="Times New Roman" w:hAnsi="Times New Roman"/>
          <w:sz w:val="24"/>
          <w:szCs w:val="24"/>
        </w:rPr>
        <w:t xml:space="preserve">шыны сәйкестендіруге, сондай-ақ </w:t>
      </w:r>
      <w:r w:rsidR="005F6790">
        <w:rPr>
          <w:rStyle w:val="10"/>
          <w:rFonts w:eastAsia="Calibri"/>
          <w:b w:val="0"/>
          <w:caps w:val="0"/>
          <w:lang w:val="ru-RU"/>
        </w:rPr>
        <w:t>М</w:t>
      </w:r>
      <w:r w:rsidR="005F6790" w:rsidRPr="005F6790">
        <w:rPr>
          <w:rStyle w:val="10"/>
          <w:rFonts w:eastAsia="Calibri"/>
          <w:b w:val="0"/>
          <w:caps w:val="0"/>
        </w:rPr>
        <w:t>обильді қосымша</w:t>
      </w:r>
      <w:r w:rsidR="005F6790" w:rsidRPr="00BD4D2E">
        <w:rPr>
          <w:rFonts w:ascii="Times New Roman" w:hAnsi="Times New Roman"/>
          <w:sz w:val="24"/>
          <w:szCs w:val="24"/>
        </w:rPr>
        <w:t xml:space="preserve"> </w:t>
      </w:r>
      <w:r w:rsidRPr="00BD4D2E">
        <w:rPr>
          <w:rFonts w:ascii="Times New Roman" w:hAnsi="Times New Roman"/>
          <w:sz w:val="24"/>
          <w:szCs w:val="24"/>
        </w:rPr>
        <w:t>арқылы Төлем картасын немесе оның деректемелерін пайдалана отырып, төлемді жүзеге асыруды көрсетуге бастамашылық жасауға мүмкіндік беретін QR-code пайдалана отырып, төлемдер жасауды қамтамасыз ету технологиясы.</w:t>
      </w:r>
    </w:p>
    <w:p w14:paraId="4954FDF9"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POS-терминал («POS» – «Point of sale» ағылшын сөз тіркесінің аббревиатурасы – сауда/сервис пункті) –</w:t>
      </w:r>
      <w:r w:rsidRPr="00BD4D2E">
        <w:rPr>
          <w:rFonts w:ascii="Times New Roman" w:hAnsi="Times New Roman"/>
          <w:color w:val="000000"/>
          <w:sz w:val="24"/>
          <w:szCs w:val="24"/>
          <w:shd w:val="clear" w:color="auto" w:fill="FFFFFF"/>
        </w:rPr>
        <w:t xml:space="preserve"> Төлем карточкаларын пайдалана отырып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қосыла отырып, тауарлар немесе көрсетілетін қызметтер үшін, оның ішінде банкке, Қазақстан Республикасының бейрезидент банкінің филиалына, POS-терминал орнатылған банк операцияларының жекелеген түрлерін жүзеге асыратын ұйымға ақы төлеу, сондай-ақ қолма-қол ақша беру жүзеге асырылатын электронды-механикалық құрылғы.</w:t>
      </w:r>
    </w:p>
    <w:p w14:paraId="5CA018EA" w14:textId="77777777" w:rsidR="00C02035" w:rsidRPr="005F6790" w:rsidRDefault="00825E4C" w:rsidP="00165C0E">
      <w:pPr>
        <w:numPr>
          <w:ilvl w:val="1"/>
          <w:numId w:val="148"/>
        </w:numPr>
        <w:tabs>
          <w:tab w:val="left" w:pos="567"/>
        </w:tabs>
        <w:spacing w:after="0" w:line="240" w:lineRule="auto"/>
        <w:ind w:left="0" w:firstLine="0"/>
        <w:jc w:val="both"/>
        <w:rPr>
          <w:rFonts w:ascii="Times New Roman" w:eastAsia="Times New Roman" w:hAnsi="Times New Roman"/>
          <w:b/>
          <w:sz w:val="24"/>
          <w:szCs w:val="24"/>
        </w:rPr>
      </w:pPr>
      <w:r w:rsidRPr="00825E4C">
        <w:rPr>
          <w:rStyle w:val="10"/>
          <w:rFonts w:eastAsia="Calibri"/>
          <w:caps w:val="0"/>
        </w:rPr>
        <w:t>P</w:t>
      </w:r>
      <w:r w:rsidR="005F6790" w:rsidRPr="00825E4C">
        <w:rPr>
          <w:rStyle w:val="10"/>
          <w:rFonts w:eastAsia="Calibri"/>
          <w:caps w:val="0"/>
        </w:rPr>
        <w:t>ush-хабарлама (</w:t>
      </w:r>
      <w:r w:rsidRPr="00825E4C">
        <w:rPr>
          <w:rStyle w:val="10"/>
          <w:rFonts w:eastAsia="Calibri"/>
          <w:caps w:val="0"/>
        </w:rPr>
        <w:t>P</w:t>
      </w:r>
      <w:r w:rsidR="005F6790" w:rsidRPr="00825E4C">
        <w:rPr>
          <w:rStyle w:val="10"/>
          <w:rFonts w:eastAsia="Calibri"/>
          <w:caps w:val="0"/>
        </w:rPr>
        <w:t>ush)</w:t>
      </w:r>
      <w:r w:rsidR="005F6790" w:rsidRPr="005F6790">
        <w:rPr>
          <w:rStyle w:val="10"/>
          <w:rFonts w:eastAsia="Calibri"/>
          <w:b w:val="0"/>
          <w:caps w:val="0"/>
        </w:rPr>
        <w:t xml:space="preserve"> </w:t>
      </w:r>
      <w:r w:rsidR="005F6790" w:rsidRPr="005F6790">
        <w:rPr>
          <w:rStyle w:val="10"/>
          <w:rFonts w:eastAsia="Calibri"/>
          <w:b w:val="0"/>
          <w:cs/>
        </w:rPr>
        <w:t xml:space="preserve">– </w:t>
      </w:r>
      <w:r w:rsidRPr="005F6790">
        <w:rPr>
          <w:rStyle w:val="10"/>
          <w:rFonts w:eastAsia="Calibri"/>
          <w:b w:val="0"/>
          <w:caps w:val="0"/>
        </w:rPr>
        <w:t>Б</w:t>
      </w:r>
      <w:r w:rsidR="005F6790" w:rsidRPr="005F6790">
        <w:rPr>
          <w:rStyle w:val="10"/>
          <w:rFonts w:eastAsia="Calibri"/>
          <w:b w:val="0"/>
          <w:caps w:val="0"/>
        </w:rPr>
        <w:t xml:space="preserve">анк </w:t>
      </w:r>
      <w:r w:rsidRPr="005F6790">
        <w:rPr>
          <w:rStyle w:val="10"/>
          <w:rFonts w:eastAsia="Calibri"/>
          <w:b w:val="0"/>
          <w:caps w:val="0"/>
        </w:rPr>
        <w:t>К</w:t>
      </w:r>
      <w:r w:rsidR="005F6790" w:rsidRPr="005F6790">
        <w:rPr>
          <w:rStyle w:val="10"/>
          <w:rFonts w:eastAsia="Calibri"/>
          <w:b w:val="0"/>
          <w:caps w:val="0"/>
        </w:rPr>
        <w:t xml:space="preserve">лиентке/ </w:t>
      </w:r>
      <w:r w:rsidRPr="005F6790">
        <w:rPr>
          <w:rStyle w:val="10"/>
          <w:rFonts w:eastAsia="Calibri"/>
          <w:b w:val="0"/>
          <w:caps w:val="0"/>
        </w:rPr>
        <w:t>Қ</w:t>
      </w:r>
      <w:r w:rsidR="005F6790" w:rsidRPr="005F6790">
        <w:rPr>
          <w:rStyle w:val="10"/>
          <w:rFonts w:eastAsia="Calibri"/>
          <w:b w:val="0"/>
          <w:caps w:val="0"/>
        </w:rPr>
        <w:t xml:space="preserve">осымша </w:t>
      </w:r>
      <w:r w:rsidRPr="005F6790">
        <w:rPr>
          <w:rStyle w:val="10"/>
          <w:rFonts w:eastAsia="Calibri"/>
          <w:b w:val="0"/>
          <w:caps w:val="0"/>
        </w:rPr>
        <w:t>Т</w:t>
      </w:r>
      <w:r w:rsidR="005F6790" w:rsidRPr="005F6790">
        <w:rPr>
          <w:rStyle w:val="10"/>
          <w:rFonts w:eastAsia="Calibri"/>
          <w:b w:val="0"/>
          <w:caps w:val="0"/>
        </w:rPr>
        <w:t xml:space="preserve">өлем картасын ұстаушыға </w:t>
      </w:r>
      <w:r w:rsidRPr="005F6790">
        <w:rPr>
          <w:rStyle w:val="10"/>
          <w:rFonts w:eastAsia="Calibri"/>
          <w:b w:val="0"/>
          <w:caps w:val="0"/>
        </w:rPr>
        <w:t>М</w:t>
      </w:r>
      <w:r w:rsidR="005F6790" w:rsidRPr="005F6790">
        <w:rPr>
          <w:rStyle w:val="10"/>
          <w:rFonts w:eastAsia="Calibri"/>
          <w:b w:val="0"/>
          <w:caps w:val="0"/>
        </w:rPr>
        <w:t xml:space="preserve">обильді қосымша орнатылған </w:t>
      </w:r>
      <w:r w:rsidRPr="005F6790">
        <w:rPr>
          <w:rStyle w:val="10"/>
          <w:rFonts w:eastAsia="Calibri"/>
          <w:b w:val="0"/>
          <w:caps w:val="0"/>
        </w:rPr>
        <w:t>М</w:t>
      </w:r>
      <w:r w:rsidR="005F6790" w:rsidRPr="005F6790">
        <w:rPr>
          <w:rStyle w:val="10"/>
          <w:rFonts w:eastAsia="Calibri"/>
          <w:b w:val="0"/>
          <w:caps w:val="0"/>
        </w:rPr>
        <w:t xml:space="preserve">обильді құрылғыға интернет арқылы жіберетін қысқа хабарлама. </w:t>
      </w:r>
      <w:r w:rsidRPr="005F6790">
        <w:rPr>
          <w:rStyle w:val="10"/>
          <w:rFonts w:eastAsia="Calibri"/>
          <w:b w:val="0"/>
          <w:caps w:val="0"/>
        </w:rPr>
        <w:t>P</w:t>
      </w:r>
      <w:r w:rsidR="005F6790" w:rsidRPr="005F6790">
        <w:rPr>
          <w:rStyle w:val="10"/>
          <w:rFonts w:eastAsia="Calibri"/>
          <w:b w:val="0"/>
          <w:caps w:val="0"/>
        </w:rPr>
        <w:t>ush-хабарлама тақырыпшадан, сипаттамадан және/немесе шағын суреттен тұрады.</w:t>
      </w:r>
    </w:p>
    <w:p w14:paraId="04E8B296"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SMS-банкинг</w:t>
      </w:r>
      <w:r w:rsidRPr="00BD4D2E">
        <w:rPr>
          <w:rFonts w:ascii="Times New Roman" w:hAnsi="Times New Roman"/>
          <w:sz w:val="24"/>
          <w:szCs w:val="24"/>
        </w:rPr>
        <w:t xml:space="preserve"> – Банк Клиентке жіберетін, Төлем карталарының шоттары бойынша ақпаратты қамтитын, барлық SMS-хабарламалар және/немесе Push-хабарламалар.</w:t>
      </w:r>
    </w:p>
    <w:p w14:paraId="6E17D558"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SMS-хабарлама</w:t>
      </w:r>
      <w:r w:rsidRPr="00BD4D2E">
        <w:rPr>
          <w:rFonts w:ascii="Times New Roman" w:hAnsi="Times New Roman"/>
          <w:sz w:val="24"/>
          <w:szCs w:val="24"/>
        </w:rPr>
        <w:t xml:space="preserve"> – ұялы байланыс операторы арқылы Клиенттің ұялы телефонынан Банкке немесе Банк Клиенттің ұялы телефонына жіберетін мәтіндік хабарлама.</w:t>
      </w:r>
    </w:p>
    <w:p w14:paraId="23607B4B"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Web-сайт</w:t>
      </w:r>
      <w:r w:rsidRPr="00BD4D2E">
        <w:rPr>
          <w:rFonts w:ascii="Times New Roman" w:hAnsi="Times New Roman"/>
          <w:sz w:val="24"/>
          <w:szCs w:val="24"/>
        </w:rPr>
        <w:t>- Сауда және сервис кәсіпорнының тауарлары/ жұмыстары/ қызметтері, оларды төлеу тәсілі мен тәртібі туралы ақпаратты қамтитын Сауда және сервис кәсіпорынның Интернеттегі электрондық беттердің жиынтығы.</w:t>
      </w:r>
    </w:p>
    <w:p w14:paraId="4766BC7F" w14:textId="77777777" w:rsidR="00C02035" w:rsidRPr="00BD4D2E" w:rsidRDefault="00D560EB"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167ABE">
        <w:rPr>
          <w:rFonts w:ascii="Times New Roman" w:hAnsi="Times New Roman"/>
          <w:b/>
          <w:sz w:val="24"/>
          <w:szCs w:val="24"/>
        </w:rPr>
        <w:t>3D Secure</w:t>
      </w:r>
      <w:r w:rsidRPr="00167ABE">
        <w:rPr>
          <w:rFonts w:ascii="Times New Roman" w:hAnsi="Times New Roman"/>
          <w:sz w:val="24"/>
          <w:szCs w:val="24"/>
        </w:rPr>
        <w:t xml:space="preserve"> </w:t>
      </w:r>
      <w:r w:rsidRPr="00167ABE">
        <w:rPr>
          <w:rFonts w:ascii="Times New Roman" w:hAnsi="Times New Roman"/>
          <w:b/>
          <w:sz w:val="24"/>
          <w:szCs w:val="24"/>
        </w:rPr>
        <w:t xml:space="preserve">(Visa International технологиясы) /Secure Code (Master Card технологиясы)/ Authentication Mode by UPI (UnionPay International технологиясы)/ 3D Secure (Mir Accept технологиясы) </w:t>
      </w:r>
      <w:r w:rsidRPr="00167ABE">
        <w:rPr>
          <w:rFonts w:ascii="Times New Roman" w:hAnsi="Times New Roman"/>
          <w:b/>
          <w:sz w:val="24"/>
          <w:szCs w:val="24"/>
          <w:cs/>
        </w:rPr>
        <w:t>–</w:t>
      </w:r>
      <w:r w:rsidRPr="00167ABE">
        <w:rPr>
          <w:rFonts w:ascii="Times New Roman" w:hAnsi="Times New Roman"/>
          <w:sz w:val="24"/>
          <w:szCs w:val="24"/>
          <w:cs/>
        </w:rPr>
        <w:t xml:space="preserve"> </w:t>
      </w:r>
      <w:r w:rsidRPr="00167ABE">
        <w:rPr>
          <w:rFonts w:ascii="Times New Roman" w:hAnsi="Times New Roman"/>
          <w:sz w:val="24"/>
          <w:szCs w:val="24"/>
        </w:rPr>
        <w:t>Visa International/ MasterCard  Worldwide/ UnionPay International Халықаралық төлем жүйелері жасап шығарған, рұқсат етілмеген Карталық операциялар қауіпін төмендету және Интернеттегі Карталық операциялардың қауіпсіздігін қамтамасыз ету мақсатында Төлем картасын ұстаушыны Интернетте on-line режимде карталық операция жүргізу кезінде құпиясөз енгізу арқылы қосымша идентификациялау технологиясы. 3D Secure/Secure Code/ Authentication Mode by UPI статистикалық (Төлем картасын ұстаушы Төлем картасын пайдаланатын бүкіл мерзімге өз бетінше орнатады) немесе динамикалық (Банк құрастырады және Интернентте әр операция жасаған кезде SMS-хабарлама және/немесе Push-хабарлама арқылы жібереді) болуы мүмкін. 3D Secure/Secure Code/ Authentication Mode by UPI технологиясына қосылу бойынша нұсқаулық Банктің сайтында жарияланған. 3D Secure/Secure Code/ Authentication Mode by UPI-ді Төлем картасын ұстаушы картаны пайдаланатын бүкіл уақыт бойы құпия сақтауы тиіс</w:t>
      </w:r>
      <w:r w:rsidR="00C02035" w:rsidRPr="00BD4D2E">
        <w:rPr>
          <w:rFonts w:ascii="Times New Roman" w:hAnsi="Times New Roman"/>
          <w:sz w:val="24"/>
          <w:szCs w:val="24"/>
        </w:rPr>
        <w:t>."</w:t>
      </w:r>
    </w:p>
    <w:p w14:paraId="4B5A1C38" w14:textId="77777777" w:rsidR="00303B0E" w:rsidRPr="00BD4D2E" w:rsidRDefault="0014224B" w:rsidP="00CF272A">
      <w:pPr>
        <w:pStyle w:val="aff5"/>
        <w:tabs>
          <w:tab w:val="left" w:pos="180"/>
          <w:tab w:val="left" w:pos="567"/>
        </w:tabs>
        <w:ind w:left="0"/>
        <w:jc w:val="both"/>
        <w:rPr>
          <w:lang w:val="kk-KZ"/>
        </w:rPr>
      </w:pPr>
      <w:r>
        <w:t>2.88</w:t>
      </w:r>
      <w:r w:rsidR="00CF272A" w:rsidRPr="00BD4D2E">
        <w:t>.</w:t>
      </w:r>
      <w:r w:rsidR="00CF272A" w:rsidRPr="00BD4D2E">
        <w:rPr>
          <w:b/>
        </w:rPr>
        <w:t xml:space="preserve"> </w:t>
      </w:r>
      <w:r w:rsidR="00C02035" w:rsidRPr="00BD4D2E">
        <w:rPr>
          <w:b/>
        </w:rPr>
        <w:t>Visa Concierge «Консьерж-сервис»</w:t>
      </w:r>
      <w:r w:rsidR="00C02035" w:rsidRPr="00BD4D2E">
        <w:t xml:space="preserve"> – Телеграм және Viber мессенджерлеріндегі арнайы бағдарлама, оның көмегімен </w:t>
      </w:r>
      <w:r w:rsidR="00825E4C" w:rsidRPr="00825E4C">
        <w:rPr>
          <w:rStyle w:val="10"/>
          <w:b w:val="0"/>
        </w:rPr>
        <w:t xml:space="preserve">B-VIP </w:t>
      </w:r>
      <w:r w:rsidR="00825E4C" w:rsidRPr="00825E4C">
        <w:rPr>
          <w:rStyle w:val="10"/>
          <w:b w:val="0"/>
          <w:caps w:val="0"/>
        </w:rPr>
        <w:t>және</w:t>
      </w:r>
      <w:r w:rsidR="00825E4C" w:rsidRPr="00825E4C">
        <w:rPr>
          <w:rStyle w:val="10"/>
          <w:b w:val="0"/>
        </w:rPr>
        <w:t xml:space="preserve"> B-P</w:t>
      </w:r>
      <w:r w:rsidR="00825E4C" w:rsidRPr="00825E4C">
        <w:rPr>
          <w:rStyle w:val="10"/>
          <w:b w:val="0"/>
          <w:caps w:val="0"/>
        </w:rPr>
        <w:t>restige</w:t>
      </w:r>
      <w:r w:rsidR="00825E4C" w:rsidRPr="00BD4D2E">
        <w:t xml:space="preserve"> </w:t>
      </w:r>
      <w:r w:rsidR="00C02035" w:rsidRPr="00BD4D2E">
        <w:t>қызмет көрсету арналарының Клиенттеріне консьерж сервис саласындағы чат-бот пішінінде ақпарат ұсынылады</w:t>
      </w:r>
      <w:r w:rsidR="00303B0E" w:rsidRPr="00BD4D2E">
        <w:rPr>
          <w:szCs w:val="22"/>
          <w:lang w:val="kk-KZ" w:eastAsia="kk-KZ"/>
        </w:rPr>
        <w:t>.</w:t>
      </w:r>
    </w:p>
    <w:p w14:paraId="5AF96024" w14:textId="77777777" w:rsidR="00BE486E" w:rsidRPr="00BD4D2E" w:rsidRDefault="00BE486E" w:rsidP="00BE486E">
      <w:pPr>
        <w:tabs>
          <w:tab w:val="left" w:pos="567"/>
        </w:tabs>
        <w:spacing w:after="0" w:line="240" w:lineRule="auto"/>
        <w:jc w:val="both"/>
        <w:rPr>
          <w:rFonts w:ascii="Times New Roman" w:hAnsi="Times New Roman"/>
          <w:sz w:val="24"/>
          <w:szCs w:val="24"/>
          <w:lang w:val="kk-KZ" w:eastAsia="ru-RU"/>
        </w:rPr>
      </w:pPr>
    </w:p>
    <w:p w14:paraId="2BEA3014" w14:textId="77777777" w:rsidR="00BE486E" w:rsidRPr="00BD4D2E" w:rsidRDefault="00BE486E" w:rsidP="00BE486E">
      <w:pPr>
        <w:pStyle w:val="aff5"/>
        <w:tabs>
          <w:tab w:val="left" w:pos="-851"/>
        </w:tabs>
        <w:ind w:left="0"/>
        <w:jc w:val="both"/>
        <w:rPr>
          <w:b/>
          <w:bCs/>
          <w:caps/>
          <w:lang w:val="kk-KZ"/>
        </w:rPr>
      </w:pPr>
      <w:r w:rsidRPr="00BD4D2E">
        <w:rPr>
          <w:b/>
          <w:bCs/>
          <w:caps/>
          <w:lang w:val="ru-RU"/>
        </w:rPr>
        <w:t>3.   ТӨЛЕМ КАРТАЛАРЫН ШЫҒАРУ ЖӘНЕ ҚЫЗМЕТ КӨРСЕТУ</w:t>
      </w:r>
    </w:p>
    <w:p w14:paraId="5243316D" w14:textId="77777777" w:rsidR="00BE486E" w:rsidRPr="00BD4D2E" w:rsidRDefault="00BE486E" w:rsidP="00BE486E">
      <w:pPr>
        <w:pStyle w:val="aff5"/>
        <w:tabs>
          <w:tab w:val="left" w:pos="-851"/>
          <w:tab w:val="left" w:pos="567"/>
        </w:tabs>
        <w:autoSpaceDE w:val="0"/>
        <w:autoSpaceDN w:val="0"/>
        <w:ind w:left="0"/>
        <w:contextualSpacing w:val="0"/>
        <w:jc w:val="both"/>
        <w:rPr>
          <w:b/>
          <w:bCs/>
          <w:lang w:val="kk-KZ"/>
        </w:rPr>
      </w:pPr>
      <w:r w:rsidRPr="00BD4D2E">
        <w:rPr>
          <w:b/>
          <w:bCs/>
          <w:lang w:val="kk-KZ"/>
        </w:rPr>
        <w:t>3.1.</w:t>
      </w:r>
      <w:r w:rsidR="00CF272A" w:rsidRPr="00BD4D2E">
        <w:rPr>
          <w:b/>
          <w:lang w:val="kk-KZ"/>
        </w:rPr>
        <w:t xml:space="preserve"> Төлем картасын шығару, беру және сақтау тәртібі. Төлем картасының шотын ашу.</w:t>
      </w:r>
    </w:p>
    <w:p w14:paraId="76CC0B58" w14:textId="77777777" w:rsidR="0077527C" w:rsidRPr="00BD4D2E"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3.1.1. Жалпы талаптар шеңберінде Клиент ҚР заңнамасына және/немесе Банктің ішкі құжаттарына сәйкес талап етілетін құрамда, нысанда және мазмұнда қажетті құжаттарды ұсыну арқылы Төлем картасын алу үшін Банкке жүгінуге және Банк айқындаған нысан бойынша Төлем картасын беру/шығару туралы тиісті шартқа/өтінішке қол қоюға құқылы. </w:t>
      </w:r>
    </w:p>
    <w:p w14:paraId="0CDC2CA0" w14:textId="77777777"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3.1.2. Осы Жалпы талаптар және Банк акцептеген Төлем картасын беру/шығару туралы шарт/өтініш жиынтығында Банк пен Клиент арасында жасалған Төлем картасын беру туралы шарт және/немесе банктік шот шарты (бұдан әрі – Төлем картасын беру туралы шарт) болып табылады.</w:t>
      </w:r>
    </w:p>
    <w:p w14:paraId="75A8C120" w14:textId="77777777" w:rsidR="0077527C" w:rsidRPr="00BD4D2E" w:rsidRDefault="0077527C" w:rsidP="0077527C">
      <w:pPr>
        <w:tabs>
          <w:tab w:val="left" w:pos="-851"/>
          <w:tab w:val="left" w:pos="0"/>
        </w:tabs>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картасын беру туралы шарттың негізінде осы Жалпы талаптардың тәртібімен және талаптарымен Банк Клиенттің атына Төлем картасының Шотын ашады (Қосымша Төлем картасын шығаруды қоспағанда) және Төлем картасы Шотының нөмірі болып табылатын жеке сәйкестендіру кодын береді, Төлем картасын шығарады және оны Клиентке береді, сондай-ақ ҚР заңнамасына, Банктің Жалпы талаптары мен ішкі құжаттарына сәйкес Төлем картасы мен Төлем картасының Шотына банктік қызмет көрсетуді жүзеге асырады. </w:t>
      </w:r>
    </w:p>
    <w:p w14:paraId="6605E202" w14:textId="77777777" w:rsidR="0077527C" w:rsidRPr="00BD4D2E" w:rsidRDefault="0077527C" w:rsidP="0077527C">
      <w:pPr>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картасының шотын ашу бұл Төлем картасының шоты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14:paraId="0ABC4A76" w14:textId="77777777" w:rsidR="0077527C" w:rsidRPr="00BD4D2E" w:rsidRDefault="0077527C" w:rsidP="0077527C">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картасының Шоты ашылуы және Төлем картасы шығарылуы мүмкін шетел валюталарының тізімін Банк айқындайды. Мультивалюталық карточканы шығарған кезде Банк Клиентке теңге, АҚШ доллары, еуро, рубль валюталарында төрт Мультивалюталық карточканың Шотын ашады, барлық шоттар бір мезгілде Клиент үшін қолжетімді болып табылады.</w:t>
      </w:r>
    </w:p>
    <w:p w14:paraId="74813B46" w14:textId="77777777" w:rsidR="0077527C" w:rsidRPr="00BD4D2E" w:rsidRDefault="0077527C" w:rsidP="0077527C">
      <w:pPr>
        <w:shd w:val="clear" w:color="auto" w:fill="FFFFFF"/>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3.1.3. Банк Қосымша Төлем картасын шығара алады, ол Клиенттің қалауы бойынша не Клиенттің атына не Клиент көрсеткен өзге жеке тұлға атына рәсімделеді. Қосымша Төлем картасы Клиент те, атына Қосымша төлем картасы шығарылатын жеке тұлға да қол қоятын, Бане белгілеген нысандағы қосымша төлем картасын шығару туралы өтініш негізінде шығарылады. Өзге жеке тұлғалардың атына (Клиентке емес) Қосымша Төлем карточкаларын берген кезде мұндай тұлғалардың тізімі қосымша төлем карточкаларын шығару туралы Банк акцептеген өтініштердің негізінде айқындалады.</w:t>
      </w:r>
    </w:p>
    <w:p w14:paraId="1CCBE54B" w14:textId="77777777"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3.1.4. Жалпы Талаптардың шарттары Қосымша Төлем картасы ұстаушысына қолданылады және Банк алдында Жалпы талаптарда және тиісті төлем картасын беру шартында қарастрылған шарттардың орындалуы үшін бірдей жауапкершілік көтереді.</w:t>
      </w:r>
    </w:p>
    <w:p w14:paraId="55282145" w14:textId="77777777" w:rsidR="0077527C" w:rsidRDefault="0077527C"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3.1.5. </w:t>
      </w:r>
      <w:r w:rsidR="007A370D" w:rsidRPr="007A370D">
        <w:rPr>
          <w:rFonts w:ascii="Times New Roman" w:hAnsi="Times New Roman"/>
          <w:sz w:val="24"/>
          <w:szCs w:val="24"/>
          <w:lang w:val="kk-KZ"/>
        </w:rPr>
        <w:t>Банк шығарған Төлем карточкасын пайдалану тәртібі мен шарттары ҚР заңнамасымен, Жалпы талаптармен және тиісті төлем карточкасын беру туралы шартпен, Visa International, MasterCard Worldwide, UnionPay International халықаралық төлем жүйелерінің, сондай-ақ Мир төлем жүйесінің жұмыс істеу ережелерімен және Банктің ішкі ережелерімен реттеледі</w:t>
      </w:r>
      <w:r w:rsidRPr="00BD4D2E">
        <w:rPr>
          <w:rFonts w:ascii="Times New Roman" w:hAnsi="Times New Roman"/>
          <w:sz w:val="24"/>
          <w:szCs w:val="24"/>
          <w:lang w:val="kk-KZ"/>
        </w:rPr>
        <w:t>.</w:t>
      </w:r>
    </w:p>
    <w:p w14:paraId="7F9148A7" w14:textId="77777777" w:rsidR="009B7FF3" w:rsidRPr="009B7FF3" w:rsidRDefault="009B7FF3"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9B7FF3">
        <w:rPr>
          <w:rFonts w:ascii="Times New Roman" w:hAnsi="Times New Roman"/>
          <w:sz w:val="24"/>
          <w:szCs w:val="24"/>
          <w:lang w:val="kk-KZ"/>
        </w:rPr>
        <w:t>3.1.5.-1. Клиент / Қосымша Төлем картасын Ұстаушы барлық төлем жүйелері, оның ішінде Жүйелер және олардың қатысушылары Банк шығарған төлем карталарын қабылдай алмайтындығы және Банк, төлем жүйесі, төлем жүйесіне қатысушы және/немесе басқа ұйымдар Төлем карталарының шоты бойынша (Төлем карточкасын пайдалана отырып жасалатын Карталық операциялардың сомалары бойынша) шығыстарға шектеулер, лимиттерді және Төлем картасын пайдалану кезінде көрсетілетін қызметтерге қатысты өзінің комиссиялық сыйақысын белгілей алатындығы туралы хабардар етіледі, түсінеді және олармен келіседі</w:t>
      </w:r>
      <w:r w:rsidRPr="008751CD">
        <w:rPr>
          <w:rFonts w:ascii="Times New Roman" w:hAnsi="Times New Roman"/>
          <w:sz w:val="24"/>
          <w:szCs w:val="24"/>
          <w:lang w:val="kk-KZ"/>
        </w:rPr>
        <w:t xml:space="preserve">. </w:t>
      </w:r>
    </w:p>
    <w:p w14:paraId="039D20CA" w14:textId="77777777"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lastRenderedPageBreak/>
        <w:t>3.1.6. Төлем картасы Банктің меншігі болып табылады және Төлем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Банк анықтаған өзге де операцияларды эмитенттің талаптарында жүргізуге мүмкіндік беретін ақпараты бар электронды төлем құралы ретінде ғана беріледі;</w:t>
      </w:r>
    </w:p>
    <w:p w14:paraId="3DFF8B12" w14:textId="77777777"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3.1.7. </w:t>
      </w:r>
      <w:r w:rsidR="00805745" w:rsidRPr="00805745">
        <w:rPr>
          <w:rFonts w:ascii="Times New Roman" w:hAnsi="Times New Roman"/>
          <w:sz w:val="24"/>
          <w:szCs w:val="24"/>
          <w:lang w:val="kk-KZ"/>
        </w:rPr>
        <w:t>Клиент/Қосымша Төлем картасын Ұстаушы Төлем картасын немесе оның деректемелері туралы ақпаратты алған күннен бастап Төлем картасын Ұстаушы болып табылады.</w:t>
      </w:r>
      <w:r w:rsidR="00805745" w:rsidRPr="00805745">
        <w:rPr>
          <w:rFonts w:ascii="Times New Roman" w:hAnsi="Times New Roman"/>
          <w:color w:val="000000"/>
          <w:sz w:val="24"/>
          <w:szCs w:val="24"/>
          <w:lang w:val="kk-KZ"/>
        </w:rPr>
        <w:t xml:space="preserve"> </w:t>
      </w:r>
      <w:r w:rsidR="00805745" w:rsidRPr="00805745">
        <w:rPr>
          <w:rFonts w:ascii="Times New Roman" w:hAnsi="Times New Roman"/>
          <w:sz w:val="24"/>
          <w:szCs w:val="24"/>
          <w:lang w:val="kk-KZ"/>
        </w:rPr>
        <w:t xml:space="preserve">Мобильді құрылғыға Банк белгілеген тәртіппен Push-хабарламалар және/немесе Банк Клиенттен/Қосымша төлем картасын Ұстаушыдан қабылдаған мобильді телефон нөміріне SMS-хабарлама арқылы берілетін CVC/CVV/CVP-ді қоспағанда, деректемелері туралы ақпаратты Банк оны ұстаушыға </w:t>
      </w:r>
      <w:r w:rsidR="00977CE0">
        <w:rPr>
          <w:rStyle w:val="10"/>
          <w:rFonts w:eastAsia="Calibri"/>
          <w:b w:val="0"/>
          <w:caps w:val="0"/>
          <w:lang w:val="kk-KZ"/>
        </w:rPr>
        <w:t>Интернет-банкинг жүйесі/ М</w:t>
      </w:r>
      <w:r w:rsidR="00977CE0" w:rsidRPr="00977CE0">
        <w:rPr>
          <w:rStyle w:val="10"/>
          <w:rFonts w:eastAsia="Calibri"/>
          <w:b w:val="0"/>
          <w:caps w:val="0"/>
          <w:lang w:val="kk-KZ"/>
        </w:rPr>
        <w:t>обильді қосымша</w:t>
      </w:r>
      <w:r w:rsidR="00977CE0" w:rsidRPr="00977CE0">
        <w:rPr>
          <w:rFonts w:ascii="Times New Roman" w:hAnsi="Times New Roman"/>
          <w:b/>
          <w:sz w:val="24"/>
          <w:szCs w:val="24"/>
          <w:lang w:val="kk-KZ"/>
        </w:rPr>
        <w:t xml:space="preserve"> </w:t>
      </w:r>
      <w:r w:rsidR="00805745" w:rsidRPr="00805745">
        <w:rPr>
          <w:rFonts w:ascii="Times New Roman" w:hAnsi="Times New Roman"/>
          <w:sz w:val="24"/>
          <w:szCs w:val="24"/>
          <w:lang w:val="kk-KZ"/>
        </w:rPr>
        <w:t>арқылы беретін Цифрлық Төлем картасын қоспағанда, Төлем картасын Ұстаушының төлем картасын алу фактісін растайтын Банк белгілеген нысан бойынша құжаттағы Төлем картасын Ұстаушының қолы оны ұстаушының Төлем картасын алғанын растау болып табылады.</w:t>
      </w:r>
      <w:r w:rsidR="00805745" w:rsidRPr="00805745">
        <w:rPr>
          <w:rFonts w:ascii="Times New Roman" w:hAnsi="Times New Roman"/>
          <w:color w:val="000000"/>
          <w:sz w:val="24"/>
          <w:szCs w:val="24"/>
          <w:lang w:val="kk-KZ"/>
        </w:rPr>
        <w:t xml:space="preserve"> </w:t>
      </w:r>
      <w:r w:rsidR="00805745" w:rsidRPr="00596199">
        <w:rPr>
          <w:rFonts w:ascii="Times New Roman" w:hAnsi="Times New Roman"/>
          <w:color w:val="000000"/>
          <w:sz w:val="24"/>
          <w:szCs w:val="24"/>
          <w:lang w:val="kk-KZ"/>
        </w:rPr>
        <w:t xml:space="preserve">Цифрлық Төлем карталарын шығару </w:t>
      </w:r>
      <w:r w:rsidR="00977CE0">
        <w:rPr>
          <w:rStyle w:val="10"/>
          <w:rFonts w:eastAsia="Calibri"/>
          <w:b w:val="0"/>
          <w:caps w:val="0"/>
          <w:lang w:val="kk-KZ"/>
        </w:rPr>
        <w:t>Интернет-банкинг жүйесі/ М</w:t>
      </w:r>
      <w:r w:rsidR="00977CE0" w:rsidRPr="00977CE0">
        <w:rPr>
          <w:rStyle w:val="10"/>
          <w:rFonts w:eastAsia="Calibri"/>
          <w:b w:val="0"/>
          <w:caps w:val="0"/>
          <w:lang w:val="kk-KZ"/>
        </w:rPr>
        <w:t>обильді қосымша</w:t>
      </w:r>
      <w:r w:rsidR="00977CE0" w:rsidRPr="00596199">
        <w:rPr>
          <w:rFonts w:ascii="Times New Roman" w:hAnsi="Times New Roman"/>
          <w:color w:val="000000"/>
          <w:sz w:val="24"/>
          <w:szCs w:val="24"/>
          <w:lang w:val="kk-KZ"/>
        </w:rPr>
        <w:t xml:space="preserve"> </w:t>
      </w:r>
      <w:r w:rsidR="00805745" w:rsidRPr="00596199">
        <w:rPr>
          <w:rFonts w:ascii="Times New Roman" w:hAnsi="Times New Roman"/>
          <w:color w:val="000000"/>
          <w:sz w:val="24"/>
          <w:szCs w:val="24"/>
          <w:lang w:val="kk-KZ"/>
        </w:rPr>
        <w:t>арқылы жүзеге асырылады.</w:t>
      </w:r>
    </w:p>
    <w:p w14:paraId="0F871965" w14:textId="77777777"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3.1.8. Банк Төлем карточкаларды шығаруды Банктің ішкі құжаттарында көзделген мерзімдер ішінде жүзеге асырады. Дайындалған Төлем картасы және/немесе оған ДСН-кодты Банк оны ұстаушыға немесе Төлем картасын Ұстаушы уәкілеттік берген тұлғаларға ҚР заңнамасының талаптарына сай болатын нотариалды куәландырған сенімхаттың түпнұсқасы негізінде береді.</w:t>
      </w:r>
      <w:r w:rsidRPr="00BD4D2E">
        <w:rPr>
          <w:rFonts w:ascii="Times New Roman" w:hAnsi="Times New Roman"/>
          <w:sz w:val="24"/>
          <w:szCs w:val="24"/>
          <w:lang w:val="kk-KZ"/>
        </w:rPr>
        <w:t xml:space="preserve"> Төлем картасын Ұстаушы өзінің атына шығарылған Төлем картасын және/немесе оның ДСН-кодын алуға үшінші тұлғаға өкілеттік берген жағдайда, Төлем картасын Ұстаушы осындай тұлғаның Төлем картасын және/немесе оның деректемелерін және/немесе оның ДСН-кодын алуына және пайдалануына байланысты туындауы мүмкін барлық тәуекелдерді көтереді.  Төлем карталарын және оларға ПИН-кодтарды беру кезінде Төлем картасын Ұстаушы немесе тиіті түрде уәкілеттік берілген тұлға Төлем картасын және/немесе ПИН-кодты алу туралы хабарландыруда Банк белгілеген формада қол қоюлары тиіс.</w:t>
      </w:r>
      <w:r w:rsidRPr="00BD4D2E">
        <w:rPr>
          <w:rFonts w:ascii="Times New Roman" w:hAnsi="Times New Roman"/>
          <w:color w:val="000000"/>
          <w:sz w:val="24"/>
          <w:szCs w:val="24"/>
          <w:lang w:val="kk-KZ"/>
        </w:rPr>
        <w:t xml:space="preserve"> </w:t>
      </w:r>
    </w:p>
    <w:p w14:paraId="4CE5E1BA" w14:textId="77777777"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3.1.9.</w:t>
      </w:r>
      <w:r w:rsidR="00356F0B" w:rsidRPr="00356F0B">
        <w:rPr>
          <w:rFonts w:ascii="Times New Roman" w:hAnsi="Times New Roman"/>
          <w:sz w:val="24"/>
          <w:szCs w:val="24"/>
          <w:lang w:val="kk-KZ"/>
        </w:rPr>
        <w:t xml:space="preserve"> Жеке қатысуынсыз электрондық нысанда шығарылатын және қолданылу мерзімі </w:t>
      </w:r>
      <w:r w:rsidR="00977CE0">
        <w:rPr>
          <w:rStyle w:val="10"/>
          <w:rFonts w:eastAsia="Calibri"/>
          <w:b w:val="0"/>
          <w:caps w:val="0"/>
          <w:lang w:val="kk-KZ"/>
        </w:rPr>
        <w:t>И</w:t>
      </w:r>
      <w:r w:rsidR="00977CE0" w:rsidRPr="00977CE0">
        <w:rPr>
          <w:rStyle w:val="10"/>
          <w:rFonts w:eastAsia="Calibri"/>
          <w:b w:val="0"/>
          <w:caps w:val="0"/>
          <w:lang w:val="kk-KZ"/>
        </w:rPr>
        <w:t>нтернет-банкинг жүйесі</w:t>
      </w:r>
      <w:r w:rsidR="00977CE0">
        <w:rPr>
          <w:rStyle w:val="10"/>
          <w:rFonts w:eastAsia="Calibri"/>
          <w:b w:val="0"/>
          <w:caps w:val="0"/>
          <w:lang w:val="kk-KZ"/>
        </w:rPr>
        <w:t>нде/ М</w:t>
      </w:r>
      <w:r w:rsidR="00977CE0" w:rsidRPr="00977CE0">
        <w:rPr>
          <w:rStyle w:val="10"/>
          <w:rFonts w:eastAsia="Calibri"/>
          <w:b w:val="0"/>
          <w:caps w:val="0"/>
          <w:lang w:val="kk-KZ"/>
        </w:rPr>
        <w:t>обильді қосымша</w:t>
      </w:r>
      <w:r w:rsidR="00356F0B" w:rsidRPr="00356F0B">
        <w:rPr>
          <w:rFonts w:ascii="Times New Roman" w:hAnsi="Times New Roman"/>
          <w:sz w:val="24"/>
          <w:szCs w:val="24"/>
          <w:lang w:val="kk-KZ"/>
        </w:rPr>
        <w:t xml:space="preserve">да көрсетілетін Цифрлық Төлем карталарын қоспағанда, Төлем картасының қолданылу мерзімі оның беткі жағында көрсетіледі. </w:t>
      </w:r>
      <w:r w:rsidR="00977CE0" w:rsidRPr="00977CE0">
        <w:rPr>
          <w:rFonts w:ascii="Times New Roman" w:hAnsi="Times New Roman"/>
          <w:sz w:val="24"/>
          <w:szCs w:val="24"/>
          <w:lang w:val="kk-KZ"/>
        </w:rPr>
        <w:t xml:space="preserve">Төлем картасы онда </w:t>
      </w:r>
      <w:r w:rsidR="00977CE0">
        <w:rPr>
          <w:rStyle w:val="10"/>
          <w:rFonts w:eastAsia="Calibri"/>
          <w:b w:val="0"/>
          <w:caps w:val="0"/>
          <w:lang w:val="kk-KZ"/>
        </w:rPr>
        <w:t>Интернет-банкинг жүйесі</w:t>
      </w:r>
      <w:r w:rsidR="001C73B3">
        <w:rPr>
          <w:rStyle w:val="10"/>
          <w:rFonts w:eastAsia="Calibri"/>
          <w:b w:val="0"/>
          <w:caps w:val="0"/>
          <w:lang w:val="kk-KZ"/>
        </w:rPr>
        <w:t>нде</w:t>
      </w:r>
      <w:r w:rsidR="00977CE0">
        <w:rPr>
          <w:rStyle w:val="10"/>
          <w:rFonts w:eastAsia="Calibri"/>
          <w:b w:val="0"/>
          <w:caps w:val="0"/>
          <w:lang w:val="kk-KZ"/>
        </w:rPr>
        <w:t>/ М</w:t>
      </w:r>
      <w:r w:rsidR="00977CE0" w:rsidRPr="00977CE0">
        <w:rPr>
          <w:rStyle w:val="10"/>
          <w:rFonts w:eastAsia="Calibri"/>
          <w:b w:val="0"/>
          <w:caps w:val="0"/>
          <w:lang w:val="kk-KZ"/>
        </w:rPr>
        <w:t>обильді қосымша</w:t>
      </w:r>
      <w:r w:rsidR="00356F0B" w:rsidRPr="00977CE0">
        <w:rPr>
          <w:rFonts w:ascii="Times New Roman" w:hAnsi="Times New Roman"/>
          <w:sz w:val="24"/>
          <w:szCs w:val="24"/>
          <w:lang w:val="kk-KZ"/>
        </w:rPr>
        <w:t xml:space="preserve">да көрсетілген ай мен жыл аяқталғанша жарамды болады. </w:t>
      </w:r>
      <w:r w:rsidR="00356F0B" w:rsidRPr="00476C77">
        <w:rPr>
          <w:rFonts w:ascii="Times New Roman" w:hAnsi="Times New Roman"/>
          <w:sz w:val="24"/>
          <w:szCs w:val="24"/>
          <w:lang w:val="kk-KZ"/>
        </w:rPr>
        <w:t>Жарамдылық мерзімі өткен Төлем карталары бойынша операциялар жүргізілмейді</w:t>
      </w:r>
      <w:r w:rsidRPr="00BD4D2E">
        <w:rPr>
          <w:rFonts w:ascii="Times New Roman" w:hAnsi="Times New Roman"/>
          <w:sz w:val="24"/>
          <w:szCs w:val="24"/>
          <w:lang w:val="kk-KZ"/>
        </w:rPr>
        <w:t>.</w:t>
      </w:r>
    </w:p>
    <w:p w14:paraId="2A117297" w14:textId="77777777"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3.1.10. Банк Клиентті Төлем картасының жарамдылық мерзімі аяқталатын күнге дейін 10 (он) күнтізбелік күн бұрын Push-хабарлама және/немесе SMS-хабарлама арқылы картаның мерзімі өтуі туралы хабарландырады.»</w:t>
      </w:r>
    </w:p>
    <w:p w14:paraId="7A65D269" w14:textId="77777777" w:rsidR="0077527C" w:rsidRPr="00BD4D2E" w:rsidRDefault="0077527C" w:rsidP="0077527C">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3.1.11.</w:t>
      </w:r>
      <w:r w:rsidRPr="00BD4D2E">
        <w:rPr>
          <w:rFonts w:ascii="Times New Roman" w:hAnsi="Times New Roman"/>
          <w:color w:val="000000"/>
          <w:sz w:val="24"/>
          <w:szCs w:val="24"/>
          <w:lang w:val="kk-KZ"/>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Төлем картасын беру/шығару шартына/өтінішіне сәйкес шығарылған Төлем картасы Шотына жұмыс берушіден жалақы түрінде қатарынан 6 (алты) ай төлем немесе көрсетілген жұмыс берушіден басқа өзге тұлғалардан  басқа төлемдер түспеген жағдайда, сондай-ақ Банк жұмыс беруші мен Клиент арасындағы еңбек қарым-қатынасының тоқтатылғанын растайтын мәліметтер анықтаған жағдайда, Банк Төлем картасы шотына қызмет көрсету үшін Банктің Тарифтеріне сәйкес стандартты талаптарды қолданады.</w:t>
      </w:r>
      <w:r w:rsidRPr="00BD4D2E">
        <w:rPr>
          <w:rFonts w:ascii="Times New Roman" w:hAnsi="Times New Roman"/>
          <w:sz w:val="24"/>
          <w:szCs w:val="24"/>
          <w:lang w:val="kk-KZ"/>
        </w:rPr>
        <w:t xml:space="preserve"> </w:t>
      </w:r>
    </w:p>
    <w:p w14:paraId="2F45F1E5" w14:textId="77777777" w:rsidR="0077527C" w:rsidRPr="00BD4D2E" w:rsidRDefault="0077527C" w:rsidP="0077527C">
      <w:pPr>
        <w:shd w:val="clear" w:color="auto" w:fill="FFFFFF"/>
        <w:spacing w:after="0" w:line="240" w:lineRule="auto"/>
        <w:jc w:val="both"/>
        <w:textAlignment w:val="baseline"/>
        <w:rPr>
          <w:rFonts w:ascii="Times New Roman" w:eastAsia="Times New Roman" w:hAnsi="Times New Roman"/>
          <w:sz w:val="24"/>
          <w:szCs w:val="24"/>
          <w:lang w:val="kk-KZ"/>
        </w:rPr>
      </w:pPr>
      <w:r w:rsidRPr="00BD4D2E">
        <w:rPr>
          <w:rFonts w:ascii="Times New Roman" w:hAnsi="Times New Roman"/>
          <w:sz w:val="24"/>
          <w:szCs w:val="24"/>
          <w:lang w:val="kk-KZ"/>
        </w:rPr>
        <w:t xml:space="preserve">3.1.12. Клиентке оның талап етуі бойынша мемлекеттік бюджеттен және (немесе) Мемлекеттік әлеуметтік сақтандыру қорынан төленетін жәрдемақылар мен әлеуметтік төлемдерді есепке алу үшін немесе алименттерді (кәмелетке толмағандарды және еңбекке жарамсыз кәмелетке толған балаларды күтіп-бағуға арналған ақшаны) есепке алу үшін Төлем картасының арнайы Шотын ашқан кезде, осындай Төлем картасының арнайы Шотына ақша аудару оны ашу үшін көрсетілген мақсатта ғана жүзеге асырылады. </w:t>
      </w:r>
      <w:r w:rsidRPr="00BD4D2E">
        <w:rPr>
          <w:rFonts w:ascii="Times New Roman" w:hAnsi="Times New Roman"/>
          <w:sz w:val="24"/>
          <w:szCs w:val="24"/>
          <w:lang w:val="kk-KZ"/>
        </w:rPr>
        <w:lastRenderedPageBreak/>
        <w:t>Көрсетілген мақсаттарда ақшаны есепке алуға байланысты емес Клиенттен немесе өзге үшінші тұлғалардан ақшаны қабылдауға (есепке алуға) жол берілмейді.</w:t>
      </w:r>
    </w:p>
    <w:p w14:paraId="295D9976" w14:textId="77777777"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3.1.13. Карталық операцияларды жүргізу кезінде Төлем картасы ұстаушысы Төлем картасы шотындағы ақшаны Жалпы талаптардың шарттарын ескере отырып, өз қалауы бойынша жұмсайды. Төлем картасы ұстаушысы Төлем картасы шоты бойынша ақша қалдығы мен қозғалысын SMS-банкинг қосу арқылы, Төлем картасы шоты бойынша Үзінді көшірмелер алу арқылы, </w:t>
      </w:r>
      <w:r w:rsidR="001C73B3">
        <w:rPr>
          <w:rStyle w:val="10"/>
          <w:rFonts w:eastAsia="Calibri"/>
          <w:b w:val="0"/>
          <w:caps w:val="0"/>
          <w:lang w:val="kk-KZ"/>
        </w:rPr>
        <w:t>Интернет-банкинг жүйесі/ М</w:t>
      </w:r>
      <w:r w:rsidR="001C73B3" w:rsidRPr="001C73B3">
        <w:rPr>
          <w:rStyle w:val="10"/>
          <w:rFonts w:eastAsia="Calibri"/>
          <w:b w:val="0"/>
          <w:caps w:val="0"/>
          <w:lang w:val="kk-KZ"/>
        </w:rPr>
        <w:t>обильді қосымша</w:t>
      </w:r>
      <w:r w:rsidR="001C73B3" w:rsidRPr="00BD4D2E">
        <w:rPr>
          <w:rFonts w:ascii="Times New Roman" w:hAnsi="Times New Roman"/>
          <w:sz w:val="24"/>
          <w:szCs w:val="24"/>
          <w:lang w:val="kk-KZ"/>
        </w:rPr>
        <w:t xml:space="preserve"> </w:t>
      </w:r>
      <w:r w:rsidRPr="00BD4D2E">
        <w:rPr>
          <w:rFonts w:ascii="Times New Roman" w:hAnsi="Times New Roman"/>
          <w:sz w:val="24"/>
          <w:szCs w:val="24"/>
          <w:lang w:val="kk-KZ"/>
        </w:rPr>
        <w:t xml:space="preserve">көмегімен қадағалап отырады. </w:t>
      </w:r>
    </w:p>
    <w:p w14:paraId="06D51159" w14:textId="77777777" w:rsidR="0077527C" w:rsidRPr="00BD4D2E" w:rsidRDefault="0077527C" w:rsidP="0077527C">
      <w:pPr>
        <w:autoSpaceDE w:val="0"/>
        <w:autoSpaceDN w:val="0"/>
        <w:adjustRightInd w:val="0"/>
        <w:spacing w:after="0" w:line="240" w:lineRule="auto"/>
        <w:ind w:firstLine="567"/>
        <w:jc w:val="both"/>
        <w:rPr>
          <w:rFonts w:ascii="Times New Roman" w:hAnsi="Times New Roman"/>
          <w:sz w:val="24"/>
          <w:szCs w:val="24"/>
          <w:lang w:val="kk-KZ"/>
        </w:rPr>
      </w:pPr>
      <w:r w:rsidRPr="00BD4D2E">
        <w:rPr>
          <w:rFonts w:ascii="Times New Roman" w:hAnsi="Times New Roman"/>
          <w:sz w:val="24"/>
          <w:szCs w:val="24"/>
          <w:lang w:val="kk-KZ"/>
        </w:rPr>
        <w:t>Қосымша Төлем картасын Ұстаушыға Төлем картасының Шоты бойынша үзінді көшірме мен өзге де ақпаратты беру Қашықтан қызмет көрсету арналары арқылы Төлем картасының Шоты бойынша Үзінді көшірме мен өзге де ақпаратты беру жағдайларын қоспағанда, Клиенттің нотариалды куәландырған сенімхатының түпнұсқасы негізінде жүзеге асырылады. Осы арқылы Клиент Банкке Қосымша Төлем картасын Ұстаушыға банктік және заңмен қорғалатын өзге құпияны құрайтын ақпаратты Қашықтан қызмет көрсету арналары арқылы ашуға сөзсіз құқық береді.</w:t>
      </w:r>
    </w:p>
    <w:p w14:paraId="37072FC4" w14:textId="77777777"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xml:space="preserve">3.1.14. </w:t>
      </w:r>
      <w:r w:rsidRPr="00BD4D2E">
        <w:rPr>
          <w:rFonts w:ascii="Times New Roman" w:hAnsi="Times New Roman"/>
          <w:sz w:val="24"/>
          <w:szCs w:val="24"/>
          <w:lang w:val="kk-KZ"/>
        </w:rPr>
        <w:t>Төлем картасы ұстаушысы Төлем картасы шоты бойынша Үзінді көшірмелерді келесілердің көмегімен ала алады:</w:t>
      </w:r>
    </w:p>
    <w:p w14:paraId="29C04108" w14:textId="77777777"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xml:space="preserve">- </w:t>
      </w:r>
      <w:r w:rsidR="001C73B3">
        <w:rPr>
          <w:rStyle w:val="10"/>
          <w:rFonts w:eastAsia="Calibri"/>
          <w:b w:val="0"/>
          <w:caps w:val="0"/>
          <w:lang w:val="kk-KZ"/>
        </w:rPr>
        <w:t>Интернет-банкинг жүйесі/ М</w:t>
      </w:r>
      <w:r w:rsidR="001C73B3" w:rsidRPr="001C73B3">
        <w:rPr>
          <w:rStyle w:val="10"/>
          <w:rFonts w:eastAsia="Calibri"/>
          <w:b w:val="0"/>
          <w:caps w:val="0"/>
          <w:lang w:val="kk-KZ"/>
        </w:rPr>
        <w:t>обильді қосымша</w:t>
      </w:r>
      <w:r w:rsidR="001C73B3" w:rsidRPr="00BD4D2E">
        <w:rPr>
          <w:rFonts w:ascii="Times New Roman" w:hAnsi="Times New Roman"/>
          <w:color w:val="000000"/>
          <w:sz w:val="24"/>
          <w:szCs w:val="24"/>
          <w:lang w:val="kk-KZ"/>
        </w:rPr>
        <w:t xml:space="preserve"> </w:t>
      </w:r>
      <w:r w:rsidRPr="00BD4D2E">
        <w:rPr>
          <w:rFonts w:ascii="Times New Roman" w:hAnsi="Times New Roman"/>
          <w:color w:val="000000"/>
          <w:sz w:val="24"/>
          <w:szCs w:val="24"/>
          <w:lang w:val="kk-KZ"/>
        </w:rPr>
        <w:t xml:space="preserve">көмегімен (бұл үшін Төлем картасын Ұстаушыға </w:t>
      </w:r>
      <w:r w:rsidR="001C73B3">
        <w:rPr>
          <w:rStyle w:val="10"/>
          <w:rFonts w:eastAsia="Calibri"/>
          <w:b w:val="0"/>
          <w:caps w:val="0"/>
          <w:lang w:val="kk-KZ"/>
        </w:rPr>
        <w:t>Интернет-банкинг жүйесі/ М</w:t>
      </w:r>
      <w:r w:rsidR="001C73B3" w:rsidRPr="001C73B3">
        <w:rPr>
          <w:rStyle w:val="10"/>
          <w:rFonts w:eastAsia="Calibri"/>
          <w:b w:val="0"/>
          <w:caps w:val="0"/>
          <w:lang w:val="kk-KZ"/>
        </w:rPr>
        <w:t>обильді қосымша</w:t>
      </w:r>
      <w:r w:rsidR="001C73B3" w:rsidRPr="00BD4D2E">
        <w:rPr>
          <w:rFonts w:ascii="Times New Roman" w:hAnsi="Times New Roman"/>
          <w:color w:val="000000"/>
          <w:sz w:val="24"/>
          <w:szCs w:val="24"/>
          <w:lang w:val="kk-KZ"/>
        </w:rPr>
        <w:t xml:space="preserve"> </w:t>
      </w:r>
      <w:r w:rsidRPr="00BD4D2E">
        <w:rPr>
          <w:rFonts w:ascii="Times New Roman" w:hAnsi="Times New Roman"/>
          <w:color w:val="000000"/>
          <w:sz w:val="24"/>
          <w:szCs w:val="24"/>
          <w:lang w:val="kk-KZ"/>
        </w:rPr>
        <w:t>жүйесінде тіркелу қажет);</w:t>
      </w:r>
    </w:p>
    <w:p w14:paraId="4F8B86AE" w14:textId="77777777"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банкоматтың көмегімен (Төлем картасын Ұстаушыға жасаған соңғы 10 (он) операция көрсетіледі);</w:t>
      </w:r>
    </w:p>
    <w:p w14:paraId="36BA9295" w14:textId="77777777"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 және/немесе Банкке жеке келуімен. </w:t>
      </w:r>
    </w:p>
    <w:p w14:paraId="2E964202"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3.1.15. </w:t>
      </w:r>
      <w:r w:rsidRPr="00BD4D2E">
        <w:rPr>
          <w:rFonts w:ascii="Times New Roman" w:hAnsi="Times New Roman"/>
          <w:sz w:val="24"/>
          <w:szCs w:val="24"/>
          <w:lang w:val="ru-RU"/>
        </w:rPr>
        <w:t>Банк Төлем картасын Ұстаушының талап етуімен Төлем картасын Ұстаушы көрсеткен кезең үшін Төлем картасы шоты бойынша Үзінді көшірме ұсынады, онда Төлем картасын пайдаланып жасалатын төлемдер және (немесе) ақша аударымдары туралы ақпарат көрсетіледі.</w:t>
      </w:r>
      <w:r w:rsidRPr="00BD4D2E">
        <w:rPr>
          <w:rFonts w:ascii="Times New Roman" w:hAnsi="Times New Roman"/>
          <w:color w:val="000000"/>
          <w:sz w:val="24"/>
          <w:szCs w:val="24"/>
          <w:lang w:val="ru-RU"/>
        </w:rPr>
        <w:t xml:space="preserve"> </w:t>
      </w:r>
      <w:r w:rsidRPr="00BD4D2E">
        <w:rPr>
          <w:rFonts w:ascii="Times New Roman" w:hAnsi="Times New Roman"/>
          <w:sz w:val="24"/>
          <w:szCs w:val="24"/>
          <w:lang w:val="ru-RU"/>
        </w:rPr>
        <w:t xml:space="preserve">Үзінді қағаз тасығышта немесе </w:t>
      </w:r>
      <w:r w:rsidR="001C73B3">
        <w:rPr>
          <w:rStyle w:val="10"/>
          <w:rFonts w:eastAsia="Calibri"/>
          <w:b w:val="0"/>
          <w:caps w:val="0"/>
          <w:lang w:val="ru-RU"/>
        </w:rPr>
        <w:t>Интернет-банкинг жүйесіне/ М</w:t>
      </w:r>
      <w:r w:rsidR="001C73B3" w:rsidRPr="001C73B3">
        <w:rPr>
          <w:rStyle w:val="10"/>
          <w:rFonts w:eastAsia="Calibri"/>
          <w:b w:val="0"/>
          <w:caps w:val="0"/>
          <w:lang w:val="ru-RU"/>
        </w:rPr>
        <w:t>обильді қосымша</w:t>
      </w:r>
      <w:r w:rsidRPr="00BD4D2E">
        <w:rPr>
          <w:rFonts w:ascii="Times New Roman" w:hAnsi="Times New Roman"/>
          <w:sz w:val="24"/>
          <w:szCs w:val="24"/>
          <w:lang w:val="ru-RU"/>
        </w:rPr>
        <w:t>ға сұрау салу арқылы электрондық тәсілмен ұсынылады және келесі ақпаратты қамтиды:</w:t>
      </w:r>
      <w:r w:rsidRPr="00BD4D2E">
        <w:rPr>
          <w:rFonts w:ascii="Times New Roman" w:hAnsi="Times New Roman"/>
          <w:color w:val="000000"/>
          <w:sz w:val="24"/>
          <w:szCs w:val="24"/>
          <w:lang w:val="ru-RU"/>
        </w:rPr>
        <w:t xml:space="preserve"> </w:t>
      </w:r>
    </w:p>
    <w:p w14:paraId="556F256F"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картасының нөмірін толық көрсетпеу (Жүйенің талаптарына сәйкес);</w:t>
      </w:r>
    </w:p>
    <w:p w14:paraId="23FC03F2"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есепті кезеңнің бастапқы және соңғы күні;</w:t>
      </w:r>
    </w:p>
    <w:p w14:paraId="16300E9E"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картасын пайдалана отырып әрбір төлемді жүзеге асыру сомасы мен күні;</w:t>
      </w:r>
    </w:p>
    <w:p w14:paraId="4CAD839D"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 шоты бойынша өткен күнтізбелік айдың басындағы және соңындағы ақша қалдығы;</w:t>
      </w:r>
    </w:p>
    <w:p w14:paraId="379EEB10" w14:textId="77777777"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ай саңындағы Банк алдындағы Берешектің және/немесе есетелген сыйақының сомасы;</w:t>
      </w:r>
    </w:p>
    <w:p w14:paraId="66AC9429"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кредиттік лимит (болған жағдайда) мөлшері және өтелуі тиіс минималды сома,  берешек мөлшері («-» белгісімен көрсетіледі);</w:t>
      </w:r>
      <w:r w:rsidRPr="00BD4D2E">
        <w:rPr>
          <w:rFonts w:ascii="Times New Roman" w:hAnsi="Times New Roman"/>
          <w:color w:val="000000"/>
          <w:sz w:val="24"/>
          <w:szCs w:val="24"/>
          <w:lang w:val="ru-RU"/>
        </w:rPr>
        <w:t xml:space="preserve"> </w:t>
      </w:r>
    </w:p>
    <w:p w14:paraId="05BCD073" w14:textId="77777777" w:rsidR="0077527C" w:rsidRPr="00BD4D2E" w:rsidRDefault="0077527C" w:rsidP="0077527C">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операциялар туралы мәліметтер, операциялардың - төлемдердің қысқаша сипаттамасы, Төлем картасын, оның ішінде Ұстаушының тапсырмасымен Негізгі Төлем картасын пайдаланып жасалатын төлемдер орындалғаны үшін алынатын комиссиялардың және ұсталымдардың мөлшерлері.</w:t>
      </w:r>
    </w:p>
    <w:p w14:paraId="3795804E"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3.1.16</w:t>
      </w:r>
      <w:r w:rsidRPr="00BD4D2E">
        <w:rPr>
          <w:rFonts w:ascii="Times New Roman" w:hAnsi="Times New Roman"/>
          <w:color w:val="000000"/>
          <w:sz w:val="24"/>
          <w:szCs w:val="24"/>
          <w:lang w:val="ru-RU"/>
        </w:rPr>
        <w:t xml:space="preserve">. </w:t>
      </w:r>
      <w:r w:rsidRPr="00BD4D2E">
        <w:rPr>
          <w:rFonts w:ascii="Times New Roman" w:hAnsi="Times New Roman"/>
          <w:sz w:val="24"/>
          <w:szCs w:val="24"/>
          <w:lang w:val="ru-RU"/>
        </w:rPr>
        <w:t>Банк Төлем картасы ұстаушысын Төлем картасын пайдаланып жасалатын операциялар туралы хабарландырады, Төлем картасы ұстаушысын өлем картасын пайдаланып жасалатын операциялар туралы хабарландыру үшін комиссия мөлшері мен ұсталу тәртібі:</w:t>
      </w:r>
    </w:p>
    <w:p w14:paraId="7D67F079"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құрылғыға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жолдау және/немесе мобильді телефонға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(Төлем карта ұстаушы </w:t>
      </w:r>
      <w:r w:rsidRPr="00BD4D2E">
        <w:rPr>
          <w:rFonts w:ascii="Times New Roman" w:hAnsi="Times New Roman"/>
          <w:sz w:val="24"/>
          <w:szCs w:val="24"/>
        </w:rPr>
        <w:t>SMS</w:t>
      </w:r>
      <w:r w:rsidRPr="00BD4D2E">
        <w:rPr>
          <w:rFonts w:ascii="Times New Roman" w:hAnsi="Times New Roman"/>
          <w:sz w:val="24"/>
          <w:szCs w:val="24"/>
          <w:lang w:val="ru-RU"/>
        </w:rPr>
        <w:t>-банкинг қызметіне қосылған болуы тиіс) жолдау арқылы;</w:t>
      </w:r>
    </w:p>
    <w:p w14:paraId="17813E62"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банкоматтың көмегімен (клиент жасаған соңғы 10 (он) операция көрсетіледі);</w:t>
      </w:r>
    </w:p>
    <w:p w14:paraId="5442E2C8"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001C73B3"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көмегімен (бұл үшін Төлем картасын Ұстаушыға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001C73B3" w:rsidRPr="00BD4D2E">
        <w:rPr>
          <w:rFonts w:ascii="Times New Roman" w:hAnsi="Times New Roman"/>
          <w:sz w:val="24"/>
          <w:szCs w:val="24"/>
          <w:lang w:val="ru-RU"/>
        </w:rPr>
        <w:t xml:space="preserve"> </w:t>
      </w:r>
      <w:r w:rsidRPr="00BD4D2E">
        <w:rPr>
          <w:rFonts w:ascii="Times New Roman" w:hAnsi="Times New Roman"/>
          <w:sz w:val="24"/>
          <w:szCs w:val="24"/>
          <w:lang w:val="ru-RU"/>
        </w:rPr>
        <w:t>жүйесінде тіркелген болуы қажет);</w:t>
      </w:r>
    </w:p>
    <w:p w14:paraId="250300CE" w14:textId="77777777"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Төлем каратсын ұстаушы Банкке жеке өзі жүгінген кезде.</w:t>
      </w:r>
    </w:p>
    <w:p w14:paraId="7F4292C2"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lastRenderedPageBreak/>
        <w:t xml:space="preserve">3.1.17.. </w:t>
      </w:r>
      <w:r w:rsidRPr="00BD4D2E">
        <w:rPr>
          <w:rFonts w:ascii="Times New Roman" w:hAnsi="Times New Roman"/>
          <w:color w:val="000000"/>
          <w:sz w:val="24"/>
          <w:szCs w:val="24"/>
          <w:lang w:val="ru-RU"/>
        </w:rPr>
        <w:t>Төлем картасы Шоты бойынша ай сайынғы Үзінді көшірмені Банк Төлем картасы ұстаушысына қағаз түрінде айына 1 (бір) рет тегін ұсынады, қосымша немесе мұрағаттық Үзінді көшірме Банк тарифтеріне сәйкес ұсынылады.</w:t>
      </w:r>
    </w:p>
    <w:p w14:paraId="380517F6" w14:textId="77777777"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3.1.18. Төлем картасын Ұстаушы осы Жалпы талаптарда көзделген тәртіппен және мерзімдерде жеке басын куәландыратын қолданыстағы құжатқа сәйкес деректер, тұратын мекенжайы, ұялы телефон нөмірі өзгерген, ұялы телефон нөмірі және/немесе </w:t>
      </w:r>
      <w:r w:rsidR="001C73B3" w:rsidRPr="001C73B3">
        <w:rPr>
          <w:rStyle w:val="10"/>
          <w:rFonts w:eastAsia="Calibri"/>
          <w:b w:val="0"/>
          <w:caps w:val="0"/>
          <w:lang w:val="ru-RU"/>
        </w:rPr>
        <w:t>Мобильді қосымша</w:t>
      </w:r>
      <w:r w:rsidR="001C73B3" w:rsidRPr="00BD4D2E">
        <w:rPr>
          <w:rFonts w:ascii="Times New Roman" w:hAnsi="Times New Roman"/>
          <w:sz w:val="24"/>
          <w:szCs w:val="24"/>
          <w:lang w:val="ru-RU"/>
        </w:rPr>
        <w:t xml:space="preserve"> </w:t>
      </w:r>
      <w:r w:rsidRPr="00BD4D2E">
        <w:rPr>
          <w:rFonts w:ascii="Times New Roman" w:hAnsi="Times New Roman"/>
          <w:sz w:val="24"/>
          <w:szCs w:val="24"/>
          <w:lang w:val="ru-RU"/>
        </w:rPr>
        <w:t>орнатылған Мобильді құрылғы ауысқан немесе ұрланған/жоғалған/өзге де жойылған жағдайларда Банкке хабарлайды.</w:t>
      </w:r>
    </w:p>
    <w:p w14:paraId="3674F908" w14:textId="77777777" w:rsidR="00BE486E" w:rsidRPr="00BD4D2E" w:rsidRDefault="0077527C" w:rsidP="0077527C">
      <w:pPr>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3.1.19. Төлем картасын пайдалануға қатысты барлық сұрақтар бойынша Төлем картасы ұстаушысы Банкке жүгінеді</w:t>
      </w:r>
      <w:r w:rsidR="00BE486E" w:rsidRPr="00BD4D2E">
        <w:rPr>
          <w:rFonts w:ascii="Times New Roman" w:hAnsi="Times New Roman"/>
          <w:color w:val="000000"/>
          <w:sz w:val="24"/>
          <w:szCs w:val="24"/>
          <w:lang w:val="ru-RU"/>
        </w:rPr>
        <w:t>.</w:t>
      </w:r>
    </w:p>
    <w:p w14:paraId="40827861" w14:textId="77777777" w:rsidR="00BE486E" w:rsidRPr="00BD4D2E"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D4D2E">
        <w:rPr>
          <w:rFonts w:ascii="Times New Roman" w:hAnsi="Times New Roman"/>
          <w:b/>
          <w:sz w:val="24"/>
          <w:szCs w:val="24"/>
          <w:lang w:val="kk-KZ"/>
        </w:rPr>
        <w:t>3.2. ПИН-</w:t>
      </w:r>
      <w:r w:rsidR="0077527C" w:rsidRPr="00BD4D2E">
        <w:rPr>
          <w:rFonts w:ascii="Times New Roman" w:hAnsi="Times New Roman"/>
          <w:b/>
          <w:sz w:val="24"/>
          <w:szCs w:val="24"/>
          <w:lang w:val="kk-KZ"/>
        </w:rPr>
        <w:t xml:space="preserve"> код</w:t>
      </w:r>
      <w:r w:rsidRPr="00BD4D2E">
        <w:rPr>
          <w:rFonts w:ascii="Times New Roman" w:hAnsi="Times New Roman"/>
          <w:b/>
          <w:sz w:val="24"/>
          <w:szCs w:val="24"/>
          <w:lang w:val="kk-KZ"/>
        </w:rPr>
        <w:t>:</w:t>
      </w:r>
    </w:p>
    <w:p w14:paraId="6850FE39" w14:textId="77777777" w:rsidR="0077527C" w:rsidRPr="00BD4D2E"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 xml:space="preserve">3.2.1. </w:t>
      </w:r>
      <w:r w:rsidRPr="00BD4D2E">
        <w:rPr>
          <w:rFonts w:ascii="Times New Roman" w:hAnsi="Times New Roman"/>
          <w:sz w:val="24"/>
          <w:szCs w:val="24"/>
          <w:lang w:val="kk-KZ"/>
        </w:rPr>
        <w:t xml:space="preserve">Төлем картасы ДСН-конвертін басумен шығарылған жағдайда Төлем картасы берілгеннен кейін Төлем картасын Ұстаушыға немесе ол уәкілеттік берген тұлғаға арнайы желімделген конвертте ДСН-код беріледі. Төлем картасын Ұстаушыға алған кезде бірден конвертті ашу, ДСН-кодты есте сақтау және қосымша парақ пен конвертті жою ұсынылады. </w:t>
      </w:r>
    </w:p>
    <w:p w14:paraId="0635BA82" w14:textId="77777777" w:rsidR="0077527C" w:rsidRPr="00BD4D2E"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kk-KZ"/>
        </w:rPr>
        <w:t xml:space="preserve">3.2.2. Төлем картасы ПИН-конвертті басып шығарусыз берілуі мүмкін. Мұндай жағдайда ПИН-код e-PIN арқылы </w:t>
      </w:r>
      <w:r w:rsidRPr="00C250D5">
        <w:rPr>
          <w:rFonts w:ascii="Times New Roman" w:hAnsi="Times New Roman"/>
          <w:sz w:val="24"/>
          <w:szCs w:val="24"/>
          <w:lang w:val="kk-KZ"/>
        </w:rPr>
        <w:t>беріледі. Төлем картасын Ұстаушы ПИН-код алу үшін өз мобильді телефонының нөмірінен «969»</w:t>
      </w:r>
      <w:r w:rsidR="000C0B06" w:rsidRPr="00C250D5">
        <w:rPr>
          <w:rFonts w:ascii="Times New Roman" w:hAnsi="Times New Roman"/>
          <w:sz w:val="24"/>
          <w:szCs w:val="24"/>
          <w:lang w:val="kk-KZ"/>
        </w:rPr>
        <w:t xml:space="preserve"> </w:t>
      </w:r>
      <w:r w:rsidR="000C0B06" w:rsidRPr="00C250D5">
        <w:rPr>
          <w:rFonts w:ascii="Times New Roman" w:eastAsia="Times New Roman" w:hAnsi="Times New Roman"/>
          <w:sz w:val="24"/>
          <w:szCs w:val="24"/>
          <w:lang w:val="kk-KZ" w:eastAsia="ru-RU"/>
        </w:rPr>
        <w:t>қысқа н</w:t>
      </w:r>
      <w:r w:rsidR="00825E4C">
        <w:rPr>
          <w:rFonts w:ascii="Times New Roman" w:eastAsia="Times New Roman" w:hAnsi="Times New Roman"/>
          <w:sz w:val="24"/>
          <w:szCs w:val="24"/>
          <w:lang w:val="kk-KZ" w:eastAsia="ru-RU"/>
        </w:rPr>
        <w:t>өміріне және/немесе «</w:t>
      </w:r>
      <w:r w:rsidR="00825E4C" w:rsidRPr="00825E4C">
        <w:rPr>
          <w:rFonts w:ascii="Times New Roman" w:eastAsia="Times New Roman" w:hAnsi="Times New Roman"/>
          <w:sz w:val="24"/>
          <w:szCs w:val="24"/>
          <w:lang w:val="kk-KZ" w:eastAsia="ru-RU"/>
        </w:rPr>
        <w:t>Bereke Bank</w:t>
      </w:r>
      <w:r w:rsidR="000C0B06" w:rsidRPr="00C250D5">
        <w:rPr>
          <w:rFonts w:ascii="Times New Roman" w:eastAsia="Times New Roman" w:hAnsi="Times New Roman"/>
          <w:sz w:val="24"/>
          <w:szCs w:val="24"/>
          <w:lang w:val="kk-KZ" w:eastAsia="ru-RU"/>
        </w:rPr>
        <w:t>» әріптік сәйкестендіргішіне</w:t>
      </w:r>
      <w:r w:rsidRPr="00C250D5">
        <w:rPr>
          <w:rFonts w:ascii="Times New Roman" w:hAnsi="Times New Roman"/>
          <w:sz w:val="24"/>
          <w:szCs w:val="24"/>
          <w:lang w:val="kk-KZ"/>
        </w:rPr>
        <w:t xml:space="preserve">  «EPIN xxxx» мәтінін (мұндағы xxxx – ТК нөмірінің соңғы 4 (төрт) санын білдіреді, «EPIN» сөзі міндетті түрде</w:t>
      </w:r>
      <w:r w:rsidRPr="00BD4D2E">
        <w:rPr>
          <w:rFonts w:ascii="Times New Roman" w:hAnsi="Times New Roman"/>
          <w:sz w:val="24"/>
          <w:szCs w:val="24"/>
          <w:lang w:val="kk-KZ"/>
        </w:rPr>
        <w:t xml:space="preserve"> бас әріптермен және тек латын әріптерімен жазылады) SMS–хабарлама арқылы жібереді және e-PIN (бір реттік ПИН-код) көрсетілген SMS–хабарламамен жауап алады. Төлем картасын Ұстаушыға 15 (он бес) минут ішінде банкоматқа Төлем картасын салып, «PIN кодты ауыстыру» мәзірінің тармағын таңдау қажет. Бұл жағдайда банкомат экранында e-PIN енгізу (бір реттік ПИН-код) сұралады, содан кейін жаңа ПИН-код (Төлем картасын Ұстаушы ойлап тапқан) енгізіледі және ПИн-кодты қайта енгізу арқылы расталады. </w:t>
      </w:r>
      <w:r w:rsidRPr="00BD4D2E">
        <w:rPr>
          <w:rFonts w:ascii="Times New Roman" w:hAnsi="Times New Roman"/>
          <w:sz w:val="24"/>
          <w:szCs w:val="24"/>
          <w:lang w:val="ru-RU"/>
        </w:rPr>
        <w:t xml:space="preserve">Егер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 xml:space="preserve"> қате енгізілсе, Карталық операцияны орындаудан бас тартылады. Егер Төлем картасын Ұстаушы 15 (он бес) минут ішінде ПИН-кодты ауыстырмаса, онда жаңа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 xml:space="preserve"> алу үшін </w:t>
      </w:r>
      <w:r w:rsidRPr="00BD4D2E">
        <w:rPr>
          <w:rFonts w:ascii="Times New Roman" w:hAnsi="Times New Roman"/>
          <w:sz w:val="24"/>
          <w:szCs w:val="24"/>
        </w:rPr>
        <w:t>SMS</w:t>
      </w:r>
      <w:r w:rsidRPr="00BD4D2E">
        <w:rPr>
          <w:rFonts w:ascii="Times New Roman" w:hAnsi="Times New Roman"/>
          <w:sz w:val="24"/>
          <w:szCs w:val="24"/>
          <w:lang w:val="ru-RU"/>
        </w:rPr>
        <w:t>–хабарламаны қайта жіберу қажет. Төлем картасын Ұстаушы енгізген деректерді Ұстаушылардың негізінде Төлем картасы үшін ПИН-кодты орнату орындалады.</w:t>
      </w:r>
      <w:r w:rsidR="00356F0B" w:rsidRPr="00356F0B">
        <w:rPr>
          <w:lang w:val="ru-RU"/>
        </w:rPr>
        <w:t xml:space="preserve"> </w:t>
      </w:r>
      <w:r w:rsidR="00356F0B" w:rsidRPr="00356F0B">
        <w:rPr>
          <w:rFonts w:ascii="Times New Roman" w:hAnsi="Times New Roman"/>
          <w:sz w:val="24"/>
          <w:szCs w:val="24"/>
          <w:lang w:val="ru-RU"/>
        </w:rPr>
        <w:t>ПИН-кодты өзгерту үшін комиссия алынбайды. Төлем картасын Ұстаушы Банкомат арқылы «ПИН-кодты өзгерту» операциясын таңдап, ПИН-кодты ауыстыра алады, ПИН-кодты ауыстыру Банк Тарифтеріне сәйкес жүзеге асырылады</w:t>
      </w:r>
      <w:r w:rsidRPr="00BD4D2E">
        <w:rPr>
          <w:rFonts w:ascii="Times New Roman" w:hAnsi="Times New Roman"/>
          <w:sz w:val="24"/>
          <w:szCs w:val="24"/>
          <w:lang w:val="ru-RU"/>
        </w:rPr>
        <w:t>.</w:t>
      </w:r>
    </w:p>
    <w:p w14:paraId="5640D2FC" w14:textId="77777777" w:rsidR="00F23576" w:rsidRPr="00F23576" w:rsidRDefault="00825E4C" w:rsidP="00805745">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Pr>
          <w:rFonts w:ascii="Times New Roman" w:hAnsi="Times New Roman"/>
          <w:sz w:val="24"/>
          <w:szCs w:val="24"/>
          <w:lang w:val="ru-RU"/>
        </w:rPr>
        <w:t>3.2.3</w:t>
      </w:r>
      <w:r w:rsidR="00F23576" w:rsidRPr="00596199">
        <w:rPr>
          <w:rFonts w:ascii="Times New Roman" w:hAnsi="Times New Roman"/>
          <w:sz w:val="24"/>
          <w:szCs w:val="24"/>
          <w:lang w:val="ru-RU"/>
        </w:rPr>
        <w:t xml:space="preserve">. </w:t>
      </w:r>
      <w:r w:rsidR="00F23576" w:rsidRPr="00F23576">
        <w:rPr>
          <w:rFonts w:ascii="Times New Roman" w:hAnsi="Times New Roman"/>
          <w:sz w:val="24"/>
          <w:szCs w:val="24"/>
          <w:lang w:val="ru-RU"/>
        </w:rPr>
        <w:t xml:space="preserve">Төлем картасын Ұстаушы «ПИН-кодты орнату» операциясын таңдау арқылы ПИН-кодты </w:t>
      </w:r>
      <w:r w:rsidR="001C73B3">
        <w:rPr>
          <w:rStyle w:val="10"/>
          <w:rFonts w:eastAsia="Calibri"/>
          <w:b w:val="0"/>
          <w:caps w:val="0"/>
          <w:lang w:val="ru-RU"/>
        </w:rPr>
        <w:t>М</w:t>
      </w:r>
      <w:r w:rsidR="001C73B3" w:rsidRPr="001C73B3">
        <w:rPr>
          <w:rStyle w:val="10"/>
          <w:rFonts w:eastAsia="Calibri"/>
          <w:b w:val="0"/>
          <w:caps w:val="0"/>
          <w:lang w:val="ru-RU"/>
        </w:rPr>
        <w:t>обильді қосымша</w:t>
      </w:r>
      <w:r w:rsidR="00F23576" w:rsidRPr="00F23576">
        <w:rPr>
          <w:rFonts w:ascii="Times New Roman" w:hAnsi="Times New Roman"/>
          <w:sz w:val="24"/>
          <w:szCs w:val="24"/>
          <w:lang w:val="ru-RU"/>
        </w:rPr>
        <w:t>да орната алады және өзгерте алады</w:t>
      </w:r>
      <w:r w:rsidR="00F23576">
        <w:rPr>
          <w:rFonts w:ascii="Times New Roman" w:hAnsi="Times New Roman"/>
          <w:sz w:val="24"/>
          <w:szCs w:val="24"/>
          <w:lang w:val="ru-RU"/>
        </w:rPr>
        <w:t>.</w:t>
      </w:r>
    </w:p>
    <w:p w14:paraId="0FEAEB83" w14:textId="77777777" w:rsidR="00BE486E" w:rsidRPr="00BD4D2E" w:rsidRDefault="00825E4C" w:rsidP="0077527C">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ru-RU"/>
        </w:rPr>
        <w:t>3.2.4</w:t>
      </w:r>
      <w:r w:rsidR="0077527C" w:rsidRPr="00BD4D2E">
        <w:rPr>
          <w:rFonts w:ascii="Times New Roman" w:hAnsi="Times New Roman"/>
          <w:sz w:val="24"/>
          <w:szCs w:val="24"/>
          <w:lang w:val="ru-RU"/>
        </w:rPr>
        <w:t xml:space="preserve">. </w:t>
      </w:r>
      <w:r w:rsidR="0077527C" w:rsidRPr="00BD4D2E">
        <w:rPr>
          <w:rFonts w:ascii="Times New Roman" w:hAnsi="Times New Roman"/>
          <w:color w:val="000000"/>
          <w:sz w:val="24"/>
          <w:szCs w:val="24"/>
          <w:lang w:val="ru-RU"/>
        </w:rPr>
        <w:t>Байланыссыз Төлем картасын пайдалана отырып операцияны жүзеге асыруға төлем карточкалары жүйесінің/Жүйенің ішкі құжаттарында белгіленген сома шегінде ДСН-кодты енгізбестен жол беріледі</w:t>
      </w:r>
      <w:r w:rsidR="00BE486E" w:rsidRPr="00BD4D2E">
        <w:rPr>
          <w:rStyle w:val="s0"/>
          <w:sz w:val="24"/>
          <w:szCs w:val="24"/>
          <w:lang w:val="kk-KZ"/>
        </w:rPr>
        <w:t>.</w:t>
      </w:r>
    </w:p>
    <w:p w14:paraId="4259AB86" w14:textId="77777777" w:rsidR="0077527C" w:rsidRPr="00BD4D2E"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3.3. Төлем картасын қолдану кезінде Төлем картасын Ұстаушы Төлем картасын қолданудың келесі ережелерін сақтауы қажет:</w:t>
      </w:r>
    </w:p>
    <w:p w14:paraId="05161098"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 басқа тұлғаларға пайдалануға және/немесе кепіл ретінде беруге тыйым салынады.</w:t>
      </w:r>
    </w:p>
    <w:p w14:paraId="3A8753B0"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kk-KZ"/>
        </w:rPr>
        <w:t xml:space="preserve">Сатушыдан (кассирден) басқа төлем картасын үшінші тұлғалардың пайдалануына тыйым салынады. </w:t>
      </w:r>
      <w:r w:rsidRPr="00BD4D2E">
        <w:rPr>
          <w:rFonts w:ascii="Times New Roman" w:hAnsi="Times New Roman"/>
          <w:sz w:val="24"/>
          <w:szCs w:val="24"/>
        </w:rPr>
        <w:t xml:space="preserve">Уәкілетті емес тұлға ұсынған Төлем картасы қайтарып алынуы тиіс. </w:t>
      </w:r>
    </w:p>
    <w:p w14:paraId="74A250D0"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картасына мынадай қолайсыз факторлардың әсер етуіне жол берілмейді: магниттік жолақтағы жазбаны зақымдауы және автоматтандырылған режимде Карточкалық операцияларды жүргізудің мүмкін болмауына әкеп соғуы мүмкін электрмагниттік өрістер (дисплейлермен, магниттелген немесе магниті бар заттармен, мысалы, кілттермен, сөмкелердегі магниттік құлыптармен көршілес болуы), механикалық зақымданулар (сызаттар, ластану, қызып кету (мысалы, күн сәулесімен) және т.б. Төлем картасымен жұмыс істеу кезінде шамадан тыс күш салу ұсынылмайды. </w:t>
      </w:r>
    </w:p>
    <w:p w14:paraId="12033F84"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Банк Төлем картасын Ұстаушының ПИН-кодты жария етуіне жауапты емес. Төлем картасының ПИН-коды Банк қызметкерлеріне мәлім емес және Төлем картасының Ұстаушысы оны Төлем картасын пайдалану кезінде құпияда сақтауы тиіс.</w:t>
      </w:r>
    </w:p>
    <w:p w14:paraId="21A8597C"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 Ұстаушы Төлем картасын іске қосу үшін ДСН-кодты пайдалана отырып (банкомат арқылы) Төлем картасының Шоты бойынша карточкалық операция жүргізуі не Банкке (телефон арқылы) жүгінуі қажет. </w:t>
      </w:r>
    </w:p>
    <w:p w14:paraId="527DBC2B"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ПИН-кодтың құпиялылығын қамтамасыз ету үшін белгілі бір ережелерді ұстану қажет:</w:t>
      </w:r>
    </w:p>
    <w:p w14:paraId="3CA89A75" w14:textId="77777777" w:rsidR="0077527C" w:rsidRPr="00BD4D2E" w:rsidRDefault="0077527C" w:rsidP="0077527C">
      <w:pPr>
        <w:shd w:val="clear" w:color="auto" w:fill="FFFFFF"/>
        <w:tabs>
          <w:tab w:val="left" w:pos="142"/>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егер ПИН-кодты Төлем картасын Ұстаушы бір жерге жазып қойған болса, онда Төлем картасын және жазбаны бөлек сақтау қажет; </w:t>
      </w:r>
    </w:p>
    <w:p w14:paraId="2B3A565E" w14:textId="77777777" w:rsidR="0077527C" w:rsidRPr="00BD4D2E" w:rsidRDefault="0077527C" w:rsidP="0077527C">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ПИН-кодты басқа тұлғаларға (соның ішінде туыстарыңызға да) хабарламау керек, Интернет желісінде жұмыс кезінде ПИН-кодты енгізбеу керек;</w:t>
      </w:r>
    </w:p>
    <w:p w14:paraId="78102225" w14:textId="77777777" w:rsidR="0077527C" w:rsidRPr="00BD4D2E" w:rsidRDefault="0077527C" w:rsidP="0077527C">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Өзіне-өзі қызмет көрсету құрылғысының пернетақтасынан теріліп жатқан ПИН-код цифрларының қисынын кімде-кімнің қарап тұруына жол бермеу.</w:t>
      </w:r>
    </w:p>
    <w:p w14:paraId="1DFAE905"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ДСН-кодты теру кезінде Өзіне-өзі қызмет көрсету құрылғысының дисплейлеріндегі цифрлер арнайы көрсетілмей, шартты белгімен ауыстырылады. ДСН-кодты теру кезінде қателіктер жібермеу маңызды. ДСН-код қатарынан үш рет дұрыс терілмеген кезде (кез келген уақыт аралығымен, бір немесе әртүрлі Өзіне-өзі қызмет көрсету құрылғыларын пайдалану кезінде) ДСН-кодты теру әрекетінің шегі аяқталады және Төлем картасының Шоты бойынша карточкалық операцияны одан әрі жүргізу мүмкін емес, өйткені Төлем картасы Банкпен бұғатталады. </w:t>
      </w:r>
    </w:p>
    <w:p w14:paraId="3DCA16CB" w14:textId="77777777" w:rsidR="0077527C" w:rsidRPr="00BD4D2E" w:rsidRDefault="00F2357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ПИН</w:t>
      </w:r>
      <w:r w:rsidRPr="006C179A">
        <w:rPr>
          <w:rFonts w:ascii="Times New Roman" w:hAnsi="Times New Roman"/>
          <w:sz w:val="24"/>
          <w:szCs w:val="24"/>
        </w:rPr>
        <w:t xml:space="preserve">-кодты теру кезінде Өзіне-өзі қызмет көрсету құрылғысының дисплейлеріндегі цифрлер арнайы көрсетілмей, шартты белгімен ауыстырылады. </w:t>
      </w:r>
      <w:r>
        <w:rPr>
          <w:rFonts w:ascii="Times New Roman" w:hAnsi="Times New Roman"/>
          <w:sz w:val="24"/>
          <w:szCs w:val="24"/>
        </w:rPr>
        <w:t>ПИН</w:t>
      </w:r>
      <w:r w:rsidRPr="006C179A">
        <w:rPr>
          <w:rFonts w:ascii="Times New Roman" w:hAnsi="Times New Roman"/>
          <w:sz w:val="24"/>
          <w:szCs w:val="24"/>
        </w:rPr>
        <w:t xml:space="preserve">-кодты теру кезінде қателіктер жібермеу маңызды. </w:t>
      </w:r>
      <w:r>
        <w:rPr>
          <w:rFonts w:ascii="Times New Roman" w:hAnsi="Times New Roman"/>
          <w:sz w:val="24"/>
          <w:szCs w:val="24"/>
        </w:rPr>
        <w:t>ПИН</w:t>
      </w:r>
      <w:r w:rsidRPr="006C179A">
        <w:rPr>
          <w:rFonts w:ascii="Times New Roman" w:hAnsi="Times New Roman"/>
          <w:sz w:val="24"/>
          <w:szCs w:val="24"/>
        </w:rPr>
        <w:t xml:space="preserve">-код қатарынан үш рет дұрыс терілмеген кезде (кез келген уақыт аралығымен, бір немесе әртүрлі Өзіне-өзі қызмет көрсету құрылғыларын пайдалану кезінде) </w:t>
      </w:r>
      <w:r>
        <w:rPr>
          <w:rFonts w:ascii="Times New Roman" w:hAnsi="Times New Roman"/>
          <w:sz w:val="24"/>
          <w:szCs w:val="24"/>
        </w:rPr>
        <w:t>ПИН</w:t>
      </w:r>
      <w:r w:rsidRPr="006C179A">
        <w:rPr>
          <w:rFonts w:ascii="Times New Roman" w:hAnsi="Times New Roman"/>
          <w:sz w:val="24"/>
          <w:szCs w:val="24"/>
        </w:rPr>
        <w:t xml:space="preserve">-кодты теру әрекетінің шегі аяқталады және Төлем </w:t>
      </w:r>
      <w:r>
        <w:rPr>
          <w:rFonts w:ascii="Times New Roman" w:hAnsi="Times New Roman"/>
          <w:sz w:val="24"/>
          <w:szCs w:val="24"/>
        </w:rPr>
        <w:t>карта</w:t>
      </w:r>
      <w:r w:rsidRPr="006C179A">
        <w:rPr>
          <w:rFonts w:ascii="Times New Roman" w:hAnsi="Times New Roman"/>
          <w:sz w:val="24"/>
          <w:szCs w:val="24"/>
        </w:rPr>
        <w:t xml:space="preserve">сының Шоты бойынша </w:t>
      </w:r>
      <w:r>
        <w:rPr>
          <w:rFonts w:ascii="Times New Roman" w:hAnsi="Times New Roman"/>
          <w:sz w:val="24"/>
          <w:szCs w:val="24"/>
        </w:rPr>
        <w:t>карта</w:t>
      </w:r>
      <w:r w:rsidRPr="006C179A">
        <w:rPr>
          <w:rFonts w:ascii="Times New Roman" w:hAnsi="Times New Roman"/>
          <w:sz w:val="24"/>
          <w:szCs w:val="24"/>
        </w:rPr>
        <w:t xml:space="preserve">лық операцияны одан әрі жүргізу мүмкін емес, өйткені Төлем </w:t>
      </w:r>
      <w:r>
        <w:rPr>
          <w:rFonts w:ascii="Times New Roman" w:hAnsi="Times New Roman"/>
          <w:sz w:val="24"/>
          <w:szCs w:val="24"/>
        </w:rPr>
        <w:t>карта</w:t>
      </w:r>
      <w:r w:rsidRPr="006C179A">
        <w:rPr>
          <w:rFonts w:ascii="Times New Roman" w:hAnsi="Times New Roman"/>
          <w:sz w:val="24"/>
          <w:szCs w:val="24"/>
        </w:rPr>
        <w:t xml:space="preserve">сы Банкпен бұғатталады. Көрсетілген негіз бойынша Төлем картасынан бұғатты алу келесідей жүзеге асырылады: (1) Төлем картасын Ұстаушының Банктің қызмет көрсететін бөлімшесіне жүгіну және Банк айқындаған нысан бойынша ПИН-код есептеуішін жоюға өтініш беру арқылы; (2) кейіннен есептеуіш Банк жүйесінің ПИН-кодтың дұрыс терілмеуінің санын автоматты түрде жоя отырып, бұғатталған Төлем картасының ПИН-кодын ауыстыру жолымен </w:t>
      </w:r>
      <w:r w:rsidR="001C73B3">
        <w:rPr>
          <w:rStyle w:val="10"/>
          <w:rFonts w:eastAsia="Calibri"/>
          <w:b w:val="0"/>
          <w:caps w:val="0"/>
          <w:lang w:val="ru-RU"/>
        </w:rPr>
        <w:t>М</w:t>
      </w:r>
      <w:r w:rsidR="001C73B3" w:rsidRPr="001C73B3">
        <w:rPr>
          <w:rStyle w:val="10"/>
          <w:rFonts w:eastAsia="Calibri"/>
          <w:b w:val="0"/>
          <w:caps w:val="0"/>
        </w:rPr>
        <w:t>обильді қосымша</w:t>
      </w:r>
      <w:r w:rsidR="001C73B3" w:rsidRPr="006C179A">
        <w:rPr>
          <w:rFonts w:ascii="Times New Roman" w:hAnsi="Times New Roman"/>
          <w:sz w:val="24"/>
          <w:szCs w:val="24"/>
        </w:rPr>
        <w:t xml:space="preserve"> </w:t>
      </w:r>
      <w:r w:rsidRPr="006C179A">
        <w:rPr>
          <w:rFonts w:ascii="Times New Roman" w:hAnsi="Times New Roman"/>
          <w:sz w:val="24"/>
          <w:szCs w:val="24"/>
        </w:rPr>
        <w:t>арқылы; (3) Төлем картасын Ұстаушының Байланыс Орталығына жүгіну арқылы</w:t>
      </w:r>
      <w:r w:rsidR="0077527C" w:rsidRPr="00BD4D2E">
        <w:rPr>
          <w:rFonts w:ascii="Times New Roman" w:hAnsi="Times New Roman"/>
          <w:sz w:val="24"/>
          <w:szCs w:val="24"/>
        </w:rPr>
        <w:t>.</w:t>
      </w:r>
    </w:p>
    <w:p w14:paraId="0CD94982"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Егер Төлем картасын Ұстаушы ДСН-кодты ұмытып қалса, онда Төлем картасын қайта шығару үшін Банкке тапсыру керек, өйткені Карточкалық операцияларды автоматтандырылған Авторизациялау режимінде жүргізу мүмкін болмайды.</w:t>
      </w:r>
    </w:p>
    <w:p w14:paraId="06E5B8F3"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карточкаларына қызмет көрсетудің барлық Қашықтағы арналары Төлем картасының Ұстаушысын Төлем картасы бойынша қызмет көрсету мүмкіндігі туралы хабардар ету үшін Жүйенің логотиптері бар көрсеткіштермен жарақталады. </w:t>
      </w:r>
    </w:p>
    <w:p w14:paraId="35F50903"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Сауда және сервис кәсіпорындарында, сондай-ақ Банктің Өзіне-өзі қызмет көрсету құрылғыларында Төлем картасының Шоты бойынша карточкалық операцияларды жүргізу үшін Төлем картасын Ұстаушы тиісті сауда және сервис кәсіпорнының қызметкеріне (байланыссыз Төлем картасын пайдалана отырып, Төлем картасының Шоты бойынша карточкалық операцияларды қоспағанда) Төлем картасын ұсынады, бұл ретте сауда және сервис кәсіпорнының қызметкері Төлем картасын Ұстаушыдан оның жеке басын куәландыратын құжатты сұрауға құқылы;</w:t>
      </w:r>
    </w:p>
    <w:p w14:paraId="14677D8D"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Төлем картасын пайдалана отырып операциялар жүргізу Төлем картасын Ұстаушының қатысуымен болуға тиіс (Төлем картасын Ұстаушының көзқарасынан Төлем картасын шығаруға жол берілмейді).</w:t>
      </w:r>
      <w:r w:rsidRPr="00BD4D2E">
        <w:rPr>
          <w:rFonts w:ascii="Times New Roman" w:hAnsi="Times New Roman"/>
          <w:sz w:val="24"/>
          <w:szCs w:val="24"/>
        </w:rPr>
        <w:t xml:space="preserve"> </w:t>
      </w:r>
    </w:p>
    <w:p w14:paraId="61484C4F"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Өзіне-өзі қызмет көрсету режимінде Төлем картасының Шоты бойынша Карточкалық операцияларды жүргізу үшін әрекеттер Банктің өзіне-өзі қызмет көрсету құрылғыларында дербес жүргізіледі. </w:t>
      </w:r>
    </w:p>
    <w:p w14:paraId="2DA4547B"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 xml:space="preserve">Қолма-қол ақша мекендеу елінің валютасында Төлем картасы бойынша беріледі. Кейбір елдерде Төлем картасы бойынша қолма-қол ақша беру жиілігі мен ең жоғары сомасы Төлем картасының Шоты бойынша Карточкалық операция жүргізілетін елдің заңнамасымен шектелуі мүмкін. </w:t>
      </w:r>
    </w:p>
    <w:p w14:paraId="1449CE19"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Банктің Өзіне-өзі қызмет көрсету құрылғыларымен жұмыс істеу кезінде, егер қайтарылатын Төлем картасын немесе берілетін ақшаны Төлем картасын Ұстаушы 20 секунд ішінде беру құрылғысынан алмаса, қорғау жүйесі іске қосылатынын және Төлем картасын Ұстаушының ақшасын сақтау мақсатында Төлем картасы және/немесе ақша Банктің Өзіне-өзі қызмет көрсету құрылғысының ішіне тартылып, арнайы бөлікте ұсталатынын есте ұстаған жөн. Мұндай жағдайларда Төлем картасын Ұстаушының Банкке хабарласуы қажет. </w:t>
      </w:r>
    </w:p>
    <w:p w14:paraId="6E745FA2"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Банктің Өзіне-өзі қызмет көрсету құрылғыларында Төлем картасын немесе қолма-қол ақшаны ұстау себептерін Банк барынша қысқа мерзімде анықтайды. Банк Төлем картасын Ұстаушының Банкке жазбаша/ауызша өтінішінен кейін жедел түрде тиісті іс-әрекеттер жасайды. </w:t>
      </w:r>
    </w:p>
    <w:p w14:paraId="0185BFCB"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 жоғалған немесе ұрланған жағдайда, сондай-ақ Төлем картасының шотына/ Төлем картасына рұқсатсыз қол сұғылған кезде, Төлем картасын Ұстаушы осы Жалпы талаптардың 3.9.-т. көрсетілген талаптарға сәйкес тез арада Банкке хабарласуы қажет.</w:t>
      </w:r>
    </w:p>
    <w:p w14:paraId="031B7EA1"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Банктің филиалына немесе жүйенің/ Төлем жүйесінің кез келген қатысушысына бұғаттау туралы талап берілген жағдайда бұғаттау Төлем картасын Ұстаушының атынан осы филиал немесе Жүйеге/ төлем жүйесіне қатысушы берген осындай талап тіркелгеннен кейін күшіне енеді.</w:t>
      </w:r>
    </w:p>
    <w:p w14:paraId="50D59C96"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 Ұстаушыға Төлем картасының Шоты бойынша ақшаның жұмсалуын есепке алу және ықтимал дауларды реттеу үшін чектерді сақтау ұсынылады. </w:t>
      </w:r>
    </w:p>
    <w:p w14:paraId="2DE51160" w14:textId="77777777" w:rsidR="0077527C" w:rsidRPr="00BD4D2E" w:rsidRDefault="0077527C"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Қазақстан Республикасының қолданыстағы заңнамасымен тыйым салынған тауарлар, жұмыстар мен қызметтерді сатып алуды қоса алғанда, Төлем картасын заңға қайшы мақсаттарда пайдалануға тыйым салынады.</w:t>
      </w:r>
    </w:p>
    <w:p w14:paraId="47D86A2A" w14:textId="77777777" w:rsidR="0077527C" w:rsidRPr="00977CE0" w:rsidRDefault="0077527C" w:rsidP="0077527C">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rPr>
        <w:t xml:space="preserve">3.3.1. MasterCard World OTT Card Төлем картасын ашу кезінде Банк Төлем картасын Ұстаушыны OneTwoTrip Бағдарламасында жеке басын анықтау үшін оған код береді, код мобильді телефон нөмірі болып табылады. </w:t>
      </w:r>
      <w:r w:rsidRPr="00BD4D2E">
        <w:rPr>
          <w:rFonts w:ascii="Times New Roman" w:hAnsi="Times New Roman"/>
          <w:sz w:val="24"/>
          <w:szCs w:val="24"/>
          <w:lang w:val="ru-RU"/>
        </w:rPr>
        <w:t>Клиент</w:t>
      </w:r>
      <w:r w:rsidRPr="00977CE0">
        <w:rPr>
          <w:rFonts w:ascii="Times New Roman" w:hAnsi="Times New Roman"/>
          <w:sz w:val="24"/>
          <w:szCs w:val="24"/>
          <w:lang w:val="ru-RU"/>
        </w:rPr>
        <w:t xml:space="preserve"> </w:t>
      </w:r>
      <w:r w:rsidRPr="00BD4D2E">
        <w:rPr>
          <w:rFonts w:ascii="Times New Roman" w:hAnsi="Times New Roman"/>
          <w:sz w:val="24"/>
          <w:szCs w:val="24"/>
          <w:lang w:val="ru-RU"/>
        </w:rPr>
        <w:t>Бағд</w:t>
      </w:r>
      <w:r w:rsidR="00977CE0">
        <w:rPr>
          <w:rFonts w:ascii="Times New Roman" w:hAnsi="Times New Roman"/>
          <w:sz w:val="24"/>
          <w:szCs w:val="24"/>
          <w:lang w:val="ru-RU"/>
        </w:rPr>
        <w:t>арламаның</w:t>
      </w:r>
      <w:r w:rsidR="00977CE0" w:rsidRPr="00977CE0">
        <w:rPr>
          <w:rFonts w:ascii="Times New Roman" w:hAnsi="Times New Roman"/>
          <w:sz w:val="24"/>
          <w:szCs w:val="24"/>
          <w:lang w:val="ru-RU"/>
        </w:rPr>
        <w:t xml:space="preserve"> </w:t>
      </w:r>
      <w:r w:rsidR="00977CE0">
        <w:rPr>
          <w:rFonts w:ascii="Times New Roman" w:hAnsi="Times New Roman"/>
          <w:sz w:val="24"/>
          <w:szCs w:val="24"/>
          <w:lang w:val="ru-RU"/>
        </w:rPr>
        <w:t>талаптарымен</w:t>
      </w:r>
      <w:r w:rsidR="00977CE0" w:rsidRPr="00977CE0">
        <w:rPr>
          <w:rFonts w:ascii="Times New Roman" w:hAnsi="Times New Roman"/>
          <w:sz w:val="24"/>
          <w:szCs w:val="24"/>
          <w:lang w:val="ru-RU"/>
        </w:rPr>
        <w:t xml:space="preserve"> </w:t>
      </w:r>
      <w:r w:rsidR="00977CE0">
        <w:rPr>
          <w:rFonts w:ascii="Times New Roman" w:hAnsi="Times New Roman"/>
          <w:sz w:val="24"/>
          <w:szCs w:val="24"/>
          <w:lang w:val="ru-RU"/>
        </w:rPr>
        <w:t>Банктің</w:t>
      </w:r>
      <w:r w:rsidR="00977CE0" w:rsidRPr="00977CE0">
        <w:rPr>
          <w:rFonts w:ascii="Times New Roman" w:hAnsi="Times New Roman"/>
          <w:sz w:val="24"/>
          <w:szCs w:val="24"/>
          <w:lang w:val="ru-RU"/>
        </w:rPr>
        <w:t xml:space="preserve"> </w:t>
      </w:r>
      <w:hyperlink r:id="rId24" w:history="1">
        <w:r w:rsidR="00977CE0" w:rsidRPr="00814B39">
          <w:rPr>
            <w:rStyle w:val="af2"/>
            <w:rFonts w:ascii="Times New Roman" w:hAnsi="Times New Roman"/>
            <w:sz w:val="24"/>
            <w:szCs w:val="24"/>
          </w:rPr>
          <w:t>www</w:t>
        </w:r>
        <w:r w:rsidR="00977CE0" w:rsidRPr="00814B39">
          <w:rPr>
            <w:rStyle w:val="af2"/>
            <w:rFonts w:ascii="Times New Roman" w:hAnsi="Times New Roman"/>
            <w:sz w:val="24"/>
            <w:szCs w:val="24"/>
            <w:lang w:val="ru-RU"/>
          </w:rPr>
          <w:t>.</w:t>
        </w:r>
        <w:r w:rsidR="00977CE0" w:rsidRPr="00814B39">
          <w:rPr>
            <w:rStyle w:val="af2"/>
            <w:rFonts w:ascii="Times New Roman" w:hAnsi="Times New Roman"/>
            <w:sz w:val="24"/>
            <w:szCs w:val="24"/>
          </w:rPr>
          <w:t>berekebank</w:t>
        </w:r>
        <w:r w:rsidR="00977CE0" w:rsidRPr="00814B39">
          <w:rPr>
            <w:rStyle w:val="af2"/>
            <w:rFonts w:ascii="Times New Roman" w:hAnsi="Times New Roman"/>
            <w:sz w:val="24"/>
            <w:szCs w:val="24"/>
            <w:lang w:val="ru-RU"/>
          </w:rPr>
          <w:t>.</w:t>
        </w:r>
        <w:r w:rsidR="00977CE0" w:rsidRPr="00814B39">
          <w:rPr>
            <w:rStyle w:val="af2"/>
            <w:rFonts w:ascii="Times New Roman" w:hAnsi="Times New Roman"/>
            <w:sz w:val="24"/>
            <w:szCs w:val="24"/>
          </w:rPr>
          <w:t>kz</w:t>
        </w:r>
      </w:hyperlink>
      <w:r w:rsidR="00977CE0">
        <w:rPr>
          <w:rFonts w:ascii="Times New Roman" w:hAnsi="Times New Roman"/>
          <w:sz w:val="24"/>
          <w:szCs w:val="24"/>
          <w:lang w:val="ru-RU"/>
        </w:rPr>
        <w:t xml:space="preserve"> </w:t>
      </w:r>
      <w:r w:rsidRPr="00BD4D2E">
        <w:rPr>
          <w:rFonts w:ascii="Times New Roman" w:hAnsi="Times New Roman"/>
          <w:sz w:val="24"/>
          <w:szCs w:val="24"/>
          <w:lang w:val="ru-RU"/>
        </w:rPr>
        <w:t>интернет</w:t>
      </w:r>
      <w:r w:rsidRPr="00977CE0">
        <w:rPr>
          <w:rFonts w:ascii="Times New Roman" w:hAnsi="Times New Roman"/>
          <w:sz w:val="24"/>
          <w:szCs w:val="24"/>
          <w:lang w:val="ru-RU"/>
        </w:rPr>
        <w:t>-</w:t>
      </w:r>
      <w:r w:rsidRPr="00BD4D2E">
        <w:rPr>
          <w:rFonts w:ascii="Times New Roman" w:hAnsi="Times New Roman"/>
          <w:sz w:val="24"/>
          <w:szCs w:val="24"/>
          <w:lang w:val="ru-RU"/>
        </w:rPr>
        <w:t>сайтында</w:t>
      </w:r>
      <w:r w:rsidRPr="00977CE0">
        <w:rPr>
          <w:rFonts w:ascii="Times New Roman" w:hAnsi="Times New Roman"/>
          <w:sz w:val="24"/>
          <w:szCs w:val="24"/>
          <w:lang w:val="ru-RU"/>
        </w:rPr>
        <w:t xml:space="preserve"> </w:t>
      </w:r>
      <w:r w:rsidRPr="00BD4D2E">
        <w:rPr>
          <w:rFonts w:ascii="Times New Roman" w:hAnsi="Times New Roman"/>
          <w:sz w:val="24"/>
          <w:szCs w:val="24"/>
          <w:lang w:val="ru-RU"/>
        </w:rPr>
        <w:t>таныса</w:t>
      </w:r>
      <w:r w:rsidRPr="00977CE0">
        <w:rPr>
          <w:rFonts w:ascii="Times New Roman" w:hAnsi="Times New Roman"/>
          <w:sz w:val="24"/>
          <w:szCs w:val="24"/>
          <w:lang w:val="ru-RU"/>
        </w:rPr>
        <w:t xml:space="preserve"> </w:t>
      </w:r>
      <w:r w:rsidRPr="00BD4D2E">
        <w:rPr>
          <w:rFonts w:ascii="Times New Roman" w:hAnsi="Times New Roman"/>
          <w:sz w:val="24"/>
          <w:szCs w:val="24"/>
          <w:lang w:val="ru-RU"/>
        </w:rPr>
        <w:t>алады</w:t>
      </w:r>
      <w:r w:rsidRPr="00977CE0">
        <w:rPr>
          <w:rFonts w:ascii="Times New Roman" w:hAnsi="Times New Roman"/>
          <w:sz w:val="24"/>
          <w:szCs w:val="24"/>
          <w:lang w:val="ru-RU"/>
        </w:rPr>
        <w:t>.</w:t>
      </w:r>
    </w:p>
    <w:p w14:paraId="546DA260" w14:textId="77777777" w:rsidR="007A1CB5" w:rsidRPr="00BD4D2E" w:rsidRDefault="0077527C" w:rsidP="0077527C">
      <w:pPr>
        <w:spacing w:after="0" w:line="240" w:lineRule="auto"/>
        <w:jc w:val="both"/>
        <w:rPr>
          <w:rFonts w:ascii="Times New Roman" w:hAnsi="Times New Roman"/>
          <w:sz w:val="24"/>
          <w:szCs w:val="24"/>
          <w:lang w:val="ru-RU"/>
        </w:rPr>
      </w:pPr>
      <w:r w:rsidRPr="00476C77">
        <w:rPr>
          <w:rFonts w:ascii="Times New Roman" w:hAnsi="Times New Roman"/>
          <w:sz w:val="24"/>
          <w:szCs w:val="24"/>
          <w:lang w:val="ru-RU"/>
        </w:rPr>
        <w:t>3.3.2.</w:t>
      </w:r>
      <w:r w:rsidRPr="00476C77">
        <w:rPr>
          <w:rFonts w:ascii="Times New Roman" w:hAnsi="Times New Roman"/>
          <w:sz w:val="24"/>
          <w:szCs w:val="24"/>
          <w:lang w:val="ru-RU"/>
        </w:rPr>
        <w:tab/>
      </w:r>
      <w:r w:rsidRPr="00BD4D2E">
        <w:rPr>
          <w:rFonts w:ascii="Times New Roman" w:hAnsi="Times New Roman"/>
          <w:sz w:val="24"/>
          <w:szCs w:val="24"/>
          <w:lang w:val="ru-RU"/>
        </w:rPr>
        <w:t>Кодтық</w:t>
      </w:r>
      <w:r w:rsidRPr="00476C77">
        <w:rPr>
          <w:rFonts w:ascii="Times New Roman" w:hAnsi="Times New Roman"/>
          <w:sz w:val="24"/>
          <w:szCs w:val="24"/>
          <w:lang w:val="ru-RU"/>
        </w:rPr>
        <w:t xml:space="preserve"> </w:t>
      </w:r>
      <w:r w:rsidRPr="00BD4D2E">
        <w:rPr>
          <w:rFonts w:ascii="Times New Roman" w:hAnsi="Times New Roman"/>
          <w:sz w:val="24"/>
          <w:szCs w:val="24"/>
          <w:lang w:val="ru-RU"/>
        </w:rPr>
        <w:t>сөзді</w:t>
      </w:r>
      <w:r w:rsidRPr="00476C77">
        <w:rPr>
          <w:rFonts w:ascii="Times New Roman" w:hAnsi="Times New Roman"/>
          <w:sz w:val="24"/>
          <w:szCs w:val="24"/>
          <w:lang w:val="ru-RU"/>
        </w:rPr>
        <w:t xml:space="preserve"> </w:t>
      </w:r>
      <w:r w:rsidRPr="00BD4D2E">
        <w:rPr>
          <w:rFonts w:ascii="Times New Roman" w:hAnsi="Times New Roman"/>
          <w:sz w:val="24"/>
          <w:szCs w:val="24"/>
          <w:lang w:val="ru-RU"/>
        </w:rPr>
        <w:t>ауыстыру</w:t>
      </w:r>
      <w:r w:rsidRPr="00476C77">
        <w:rPr>
          <w:rFonts w:ascii="Times New Roman" w:hAnsi="Times New Roman"/>
          <w:sz w:val="24"/>
          <w:szCs w:val="24"/>
          <w:lang w:val="ru-RU"/>
        </w:rPr>
        <w:t xml:space="preserve"> </w:t>
      </w:r>
      <w:r w:rsidRPr="00BD4D2E">
        <w:rPr>
          <w:rFonts w:ascii="Times New Roman" w:hAnsi="Times New Roman"/>
          <w:sz w:val="24"/>
          <w:szCs w:val="24"/>
          <w:lang w:val="ru-RU"/>
        </w:rPr>
        <w:t>тегін</w:t>
      </w:r>
      <w:r w:rsidRPr="00476C77">
        <w:rPr>
          <w:rFonts w:ascii="Times New Roman" w:hAnsi="Times New Roman"/>
          <w:sz w:val="24"/>
          <w:szCs w:val="24"/>
          <w:lang w:val="ru-RU"/>
        </w:rPr>
        <w:t xml:space="preserve">, </w:t>
      </w:r>
      <w:r w:rsidRPr="00BD4D2E">
        <w:rPr>
          <w:rFonts w:ascii="Times New Roman" w:hAnsi="Times New Roman"/>
          <w:sz w:val="24"/>
          <w:szCs w:val="24"/>
          <w:lang w:val="ru-RU"/>
        </w:rPr>
        <w:t>ауыстыру</w:t>
      </w:r>
      <w:r w:rsidRPr="00476C77">
        <w:rPr>
          <w:rFonts w:ascii="Times New Roman" w:hAnsi="Times New Roman"/>
          <w:sz w:val="24"/>
          <w:szCs w:val="24"/>
          <w:lang w:val="ru-RU"/>
        </w:rPr>
        <w:t xml:space="preserve"> </w:t>
      </w:r>
      <w:r w:rsidRPr="00BD4D2E">
        <w:rPr>
          <w:rFonts w:ascii="Times New Roman" w:hAnsi="Times New Roman"/>
          <w:sz w:val="24"/>
          <w:szCs w:val="24"/>
          <w:lang w:val="ru-RU"/>
        </w:rPr>
        <w:t>саны</w:t>
      </w:r>
      <w:r w:rsidRPr="00476C77">
        <w:rPr>
          <w:rFonts w:ascii="Times New Roman" w:hAnsi="Times New Roman"/>
          <w:sz w:val="24"/>
          <w:szCs w:val="24"/>
          <w:lang w:val="ru-RU"/>
        </w:rPr>
        <w:t xml:space="preserve"> </w:t>
      </w:r>
      <w:r w:rsidRPr="00BD4D2E">
        <w:rPr>
          <w:rFonts w:ascii="Times New Roman" w:hAnsi="Times New Roman"/>
          <w:sz w:val="24"/>
          <w:szCs w:val="24"/>
          <w:lang w:val="ru-RU"/>
        </w:rPr>
        <w:t>шектеусіз</w:t>
      </w:r>
      <w:r w:rsidRPr="00476C77">
        <w:rPr>
          <w:rFonts w:ascii="Times New Roman" w:hAnsi="Times New Roman"/>
          <w:sz w:val="24"/>
          <w:szCs w:val="24"/>
          <w:lang w:val="ru-RU"/>
        </w:rPr>
        <w:t xml:space="preserve"> </w:t>
      </w:r>
      <w:r w:rsidRPr="00BD4D2E">
        <w:rPr>
          <w:rFonts w:ascii="Times New Roman" w:hAnsi="Times New Roman"/>
          <w:sz w:val="24"/>
          <w:szCs w:val="24"/>
          <w:lang w:val="ru-RU"/>
        </w:rPr>
        <w:t>түрде</w:t>
      </w:r>
      <w:r w:rsidRPr="00476C77">
        <w:rPr>
          <w:rFonts w:ascii="Times New Roman" w:hAnsi="Times New Roman"/>
          <w:sz w:val="24"/>
          <w:szCs w:val="24"/>
          <w:lang w:val="ru-RU"/>
        </w:rPr>
        <w:t xml:space="preserve">, </w:t>
      </w:r>
      <w:r w:rsidRPr="00BD4D2E">
        <w:rPr>
          <w:rFonts w:ascii="Times New Roman" w:hAnsi="Times New Roman"/>
          <w:sz w:val="24"/>
          <w:szCs w:val="24"/>
          <w:lang w:val="ru-RU"/>
        </w:rPr>
        <w:t>Төлем</w:t>
      </w:r>
      <w:r w:rsidRPr="00476C77">
        <w:rPr>
          <w:rFonts w:ascii="Times New Roman" w:hAnsi="Times New Roman"/>
          <w:sz w:val="24"/>
          <w:szCs w:val="24"/>
          <w:lang w:val="ru-RU"/>
        </w:rPr>
        <w:t xml:space="preserve"> </w:t>
      </w:r>
      <w:r w:rsidRPr="00BD4D2E">
        <w:rPr>
          <w:rFonts w:ascii="Times New Roman" w:hAnsi="Times New Roman"/>
          <w:sz w:val="24"/>
          <w:szCs w:val="24"/>
          <w:lang w:val="ru-RU"/>
        </w:rPr>
        <w:t>каратсын</w:t>
      </w:r>
      <w:r w:rsidRPr="00476C77">
        <w:rPr>
          <w:rFonts w:ascii="Times New Roman" w:hAnsi="Times New Roman"/>
          <w:sz w:val="24"/>
          <w:szCs w:val="24"/>
          <w:lang w:val="ru-RU"/>
        </w:rPr>
        <w:t xml:space="preserve"> </w:t>
      </w:r>
      <w:r w:rsidRPr="00BD4D2E">
        <w:rPr>
          <w:rFonts w:ascii="Times New Roman" w:hAnsi="Times New Roman"/>
          <w:sz w:val="24"/>
          <w:szCs w:val="24"/>
          <w:lang w:val="ru-RU"/>
        </w:rPr>
        <w:t>ұстаушының</w:t>
      </w:r>
      <w:r w:rsidRPr="00476C77">
        <w:rPr>
          <w:rFonts w:ascii="Times New Roman" w:hAnsi="Times New Roman"/>
          <w:sz w:val="24"/>
          <w:szCs w:val="24"/>
          <w:lang w:val="ru-RU"/>
        </w:rPr>
        <w:t xml:space="preserve"> </w:t>
      </w:r>
      <w:r w:rsidRPr="00BD4D2E">
        <w:rPr>
          <w:rFonts w:ascii="Times New Roman" w:hAnsi="Times New Roman"/>
          <w:sz w:val="24"/>
          <w:szCs w:val="24"/>
          <w:lang w:val="ru-RU"/>
        </w:rPr>
        <w:t>Банктің тиісті бөліміне ұсынылған жазбаша өтініші негізінде жүзеге асырылады.»;</w:t>
      </w:r>
    </w:p>
    <w:p w14:paraId="0CFB23E8" w14:textId="77777777" w:rsidR="0077527C" w:rsidRPr="00BD4D2E"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rPr>
      </w:pPr>
      <w:r w:rsidRPr="00BD4D2E">
        <w:rPr>
          <w:rFonts w:ascii="Times New Roman" w:hAnsi="Times New Roman"/>
          <w:b/>
          <w:sz w:val="24"/>
          <w:szCs w:val="24"/>
          <w:lang w:val="ru-RU"/>
        </w:rPr>
        <w:t>3.4.</w:t>
      </w:r>
      <w:r w:rsidRPr="00BD4D2E">
        <w:rPr>
          <w:rFonts w:ascii="Times New Roman" w:hAnsi="Times New Roman"/>
          <w:sz w:val="24"/>
          <w:szCs w:val="24"/>
          <w:lang w:val="ru-RU"/>
        </w:rPr>
        <w:t xml:space="preserve">  </w:t>
      </w:r>
      <w:r w:rsidRPr="00BD4D2E">
        <w:rPr>
          <w:rFonts w:ascii="Times New Roman" w:hAnsi="Times New Roman"/>
          <w:b/>
          <w:sz w:val="24"/>
          <w:szCs w:val="24"/>
          <w:lang w:val="ru-RU"/>
        </w:rPr>
        <w:t>Төлем картасын ұстау/алып қою:</w:t>
      </w:r>
    </w:p>
    <w:p w14:paraId="199D2565" w14:textId="77777777"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3.4.1. Қызмет көрсету пунктінде Төлем картасын ұстау/алып қою мынадай жағдайларда жүргізіледі: </w:t>
      </w:r>
    </w:p>
    <w:p w14:paraId="3CB04A51" w14:textId="77777777"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ұсынушы оның ұстаушысы болып табылмайды; </w:t>
      </w:r>
    </w:p>
    <w:p w14:paraId="521FC8DC" w14:textId="77777777"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 Төлем картасының Шоты бойынша карточкалық операция жүргізгеннен кейін қызмет көрсету пунктінде Төлем картасын ұмытып кетті;</w:t>
      </w:r>
    </w:p>
    <w:p w14:paraId="28698C0C" w14:textId="77777777"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Төлем картасын Банктің Өзіне-өзі қызмет көрсету құрылғысы алып қойған.  </w:t>
      </w:r>
    </w:p>
    <w:p w14:paraId="742E5FF4" w14:textId="77777777"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3.4.2. Төлем картасын ұстаған/алып қойған жағдайда Төлем картасын Ұстаушы Банкке ауызша жүгінеді. Төлем картасын ұстауды/алып қоюды Банкомат, ССК кассирі немесе Банктің қауіпсіздік қызметі жүргізеді.</w:t>
      </w:r>
    </w:p>
    <w:p w14:paraId="32240B4D" w14:textId="77777777" w:rsidR="0077527C" w:rsidRPr="00BD4D2E" w:rsidRDefault="006A00BF"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3.4.3.</w:t>
      </w:r>
      <w:r w:rsidR="0077527C" w:rsidRPr="00BD4D2E">
        <w:rPr>
          <w:rFonts w:ascii="Times New Roman" w:hAnsi="Times New Roman"/>
          <w:sz w:val="24"/>
          <w:szCs w:val="24"/>
          <w:lang w:val="ru-RU"/>
        </w:rPr>
        <w:t xml:space="preserve"> Төлем картасын ұстау/алып қою себебін Банк Төлем картасын Ұстаушы Банкке ауызша (телефон арқылы) немесе жазбаша жүгінген күннен кейінгі келесі жұмыс күнінен кешіктірмей анықтайды.</w:t>
      </w:r>
    </w:p>
    <w:p w14:paraId="2BD265F6" w14:textId="77777777" w:rsidR="00BE486E" w:rsidRPr="00BD4D2E" w:rsidRDefault="0077527C" w:rsidP="0077527C">
      <w:pPr>
        <w:pStyle w:val="Default"/>
        <w:tabs>
          <w:tab w:val="left" w:pos="0"/>
          <w:tab w:val="left" w:pos="284"/>
          <w:tab w:val="left" w:pos="709"/>
        </w:tabs>
        <w:contextualSpacing/>
        <w:jc w:val="both"/>
        <w:rPr>
          <w:color w:val="auto"/>
          <w:lang w:val="kk-KZ"/>
        </w:rPr>
      </w:pPr>
      <w:r w:rsidRPr="00BD4D2E">
        <w:rPr>
          <w:lang w:val="ru-RU"/>
        </w:rPr>
        <w:t>3.4.4. Ұсталған/алып қойылған Төлем картасын қайтару Банктің шешімі бойынша (ұсталған Төлем картасын Банкке жеткізген жағдайда) тікелей Төлем картасын Ұстаушыға жеке басын куәландыратын құжатты көрсеткен кезде және Төлем картасын алу туралы журналға қол қойғызып жүргізіледі</w:t>
      </w:r>
      <w:r w:rsidR="00BE486E" w:rsidRPr="00BD4D2E">
        <w:rPr>
          <w:color w:val="auto"/>
          <w:lang w:val="kk-KZ"/>
        </w:rPr>
        <w:t>.</w:t>
      </w:r>
    </w:p>
    <w:p w14:paraId="419E51CE" w14:textId="77777777" w:rsidR="00A116EE" w:rsidRPr="00BD4D2E" w:rsidRDefault="00A116EE" w:rsidP="0077527C">
      <w:pPr>
        <w:pStyle w:val="Default"/>
        <w:tabs>
          <w:tab w:val="left" w:pos="0"/>
          <w:tab w:val="left" w:pos="284"/>
          <w:tab w:val="left" w:pos="709"/>
        </w:tabs>
        <w:contextualSpacing/>
        <w:jc w:val="both"/>
        <w:rPr>
          <w:color w:val="auto"/>
          <w:lang w:val="kk-KZ"/>
        </w:rPr>
      </w:pPr>
      <w:r w:rsidRPr="00BD4D2E">
        <w:rPr>
          <w:lang w:val="kk-KZ"/>
        </w:rPr>
        <w:lastRenderedPageBreak/>
        <w:t>3.4.5. Төлем картасын Ұстаушыдан алып қою осы Жалпы талаптарда және Қазақстан Республикасының заңнамасында көзделген өзге де жағдайларда жүзеге асырылады.</w:t>
      </w:r>
    </w:p>
    <w:p w14:paraId="71B51197" w14:textId="77777777" w:rsidR="00A116EE" w:rsidRPr="00BD4D2E" w:rsidRDefault="00A116EE" w:rsidP="00A116EE">
      <w:pPr>
        <w:tabs>
          <w:tab w:val="left" w:pos="-851"/>
          <w:tab w:val="left" w:pos="709"/>
        </w:tabs>
        <w:autoSpaceDE w:val="0"/>
        <w:autoSpaceDN w:val="0"/>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 xml:space="preserve">3.5.     Төлем картасын қайта шығару. </w:t>
      </w:r>
    </w:p>
    <w:p w14:paraId="4A70D22E" w14:textId="77777777"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3.5.1.</w:t>
      </w:r>
      <w:r w:rsidR="003E20CF" w:rsidRPr="003E20CF">
        <w:rPr>
          <w:lang w:val="kk-KZ"/>
        </w:rPr>
        <w:t xml:space="preserve"> </w:t>
      </w:r>
      <w:r w:rsidR="003E20CF" w:rsidRPr="003E20CF">
        <w:rPr>
          <w:rFonts w:ascii="Times New Roman" w:hAnsi="Times New Roman"/>
          <w:sz w:val="24"/>
          <w:szCs w:val="24"/>
          <w:lang w:val="kk-KZ"/>
        </w:rPr>
        <w:t xml:space="preserve">Төлем картасы Төлем картасының бет жағында көрсетілген айдың және жылдың соңғы күніне дейін, қоса алғанда қолданылады, Цифрлық Төлем картасы </w:t>
      </w:r>
      <w:r w:rsidR="001C73B3">
        <w:rPr>
          <w:rStyle w:val="10"/>
          <w:rFonts w:eastAsia="Calibri"/>
          <w:b w:val="0"/>
          <w:caps w:val="0"/>
          <w:lang w:val="kk-KZ"/>
        </w:rPr>
        <w:t>Интернет-банкинг жүйесі/ М</w:t>
      </w:r>
      <w:r w:rsidR="001C73B3" w:rsidRPr="001C73B3">
        <w:rPr>
          <w:rStyle w:val="10"/>
          <w:rFonts w:eastAsia="Calibri"/>
          <w:b w:val="0"/>
          <w:caps w:val="0"/>
          <w:lang w:val="kk-KZ"/>
        </w:rPr>
        <w:t>обильді қосымша</w:t>
      </w:r>
      <w:r w:rsidR="003E20CF" w:rsidRPr="003E20CF">
        <w:rPr>
          <w:rFonts w:ascii="Times New Roman" w:hAnsi="Times New Roman"/>
          <w:sz w:val="24"/>
          <w:szCs w:val="24"/>
          <w:lang w:val="kk-KZ"/>
        </w:rPr>
        <w:t>да көрсетілген мерзім аяқталғанға дейін қолданылады. Қолданылу мерзімі өткен Төлем картасын (оның деректемелерін) пайдалануға тыйым салынады. Қолданылу мерзімі өткен барлық Төлем карталарын Банк бұғаттайды және олар Банкке қайтарылуы тиіс (электрондық нысанда шығарылуымен байланысты қайтарылуы жүзеге асырылмайтын Цифрлық Төлем карталарын қоспағанда). Банк Төлем картасын Ұстаушының жаңа қолданылу мерзіміне шығарылған Төлем картасын уақтылы алмағаны үшін жауапты болмайды</w:t>
      </w:r>
      <w:r w:rsidRPr="00BD4D2E">
        <w:rPr>
          <w:rFonts w:ascii="Times New Roman" w:hAnsi="Times New Roman"/>
          <w:sz w:val="24"/>
          <w:szCs w:val="24"/>
          <w:lang w:val="kk-KZ"/>
        </w:rPr>
        <w:t>.</w:t>
      </w:r>
    </w:p>
    <w:p w14:paraId="653C0028" w14:textId="77777777" w:rsidR="003E20CF" w:rsidRPr="003E20CF" w:rsidRDefault="00A116EE"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3.5.2.</w:t>
      </w:r>
      <w:r w:rsidR="003E20CF" w:rsidRPr="003E20CF">
        <w:rPr>
          <w:lang w:val="kk-KZ"/>
        </w:rPr>
        <w:t xml:space="preserve"> </w:t>
      </w:r>
      <w:r w:rsidR="003E20CF" w:rsidRPr="003E20CF">
        <w:rPr>
          <w:rFonts w:ascii="Times New Roman" w:hAnsi="Times New Roman"/>
          <w:sz w:val="24"/>
          <w:szCs w:val="24"/>
          <w:lang w:val="kk-KZ"/>
        </w:rPr>
        <w:t>Төлем картасын Ұстаушының Төлем картасының қолданыстағы шоты болған жағдайда Төлем картасын қайта шығаруды жүзеге асыру мүмкіндігі бар. Бұл ретте Төлем картасының қолданылу мерзімі өткенге дейін қайта шығару келесі жағдайларда ғана жүзеге асырылады:</w:t>
      </w:r>
    </w:p>
    <w:p w14:paraId="49DEE961" w14:textId="77777777"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 жоғалған/ұрланған;</w:t>
      </w:r>
    </w:p>
    <w:p w14:paraId="07AC08D5" w14:textId="77777777"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жария болған ПИН-код;</w:t>
      </w:r>
    </w:p>
    <w:p w14:paraId="6DDB77A4" w14:textId="77777777"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 бүлінген және оны одан әрі пайдалану мүмкін емес;</w:t>
      </w:r>
    </w:p>
    <w:p w14:paraId="1789CB7D" w14:textId="77777777"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картасын ұстаушы өзінің тегін/атын өзгертті;</w:t>
      </w:r>
    </w:p>
    <w:p w14:paraId="1C502619" w14:textId="77777777" w:rsidR="00A116EE"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r w:rsidR="00A116EE" w:rsidRPr="00BD4D2E">
        <w:rPr>
          <w:rFonts w:ascii="Times New Roman" w:hAnsi="Times New Roman"/>
          <w:sz w:val="24"/>
          <w:szCs w:val="24"/>
          <w:lang w:val="kk-KZ"/>
        </w:rPr>
        <w:t>.</w:t>
      </w:r>
    </w:p>
    <w:p w14:paraId="49D23C96" w14:textId="77777777" w:rsidR="003E20CF" w:rsidRPr="003E20CF" w:rsidRDefault="00A116EE" w:rsidP="003E20CF">
      <w:pPr>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3.5.3.</w:t>
      </w:r>
      <w:r w:rsidR="003E20CF" w:rsidRPr="003E20CF">
        <w:rPr>
          <w:lang w:val="kk-KZ"/>
        </w:rPr>
        <w:t xml:space="preserve"> </w:t>
      </w:r>
      <w:r w:rsidR="003E20CF" w:rsidRPr="003E20CF">
        <w:rPr>
          <w:rFonts w:ascii="Times New Roman" w:hAnsi="Times New Roman"/>
          <w:sz w:val="24"/>
          <w:szCs w:val="24"/>
          <w:lang w:val="kk-KZ"/>
        </w:rPr>
        <w:t>Төлем картасын қайта шығару Төлем картасын Ұстаушының өтініші негізінде Төлем картасын қайта шығару күніне қолданыстағы тарифтерге сәйкес Банк айқындаған нысан бойынша жүзеге асырылады: Қосымша Төлем картасын қайта шығарған кезде өтінішке Клиент - Төлем картасы шотының иесі және Қосымша Төлем картасын Ұстаушы қол қояды.</w:t>
      </w:r>
    </w:p>
    <w:p w14:paraId="216B267A" w14:textId="77777777" w:rsidR="00A116EE" w:rsidRPr="003E20CF" w:rsidRDefault="003E20CF" w:rsidP="003E20CF">
      <w:pPr>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Төлем картасын қайта шығарған кезде Банк картаның түрін (Төлем картасының типін) және карталық өнімнің түрін (Халықаралық төлем жүйесіне тиесілілігін) өзгерту құқығын өзіне қалдырады</w:t>
      </w:r>
      <w:r w:rsidR="00A116EE" w:rsidRPr="003E20CF">
        <w:rPr>
          <w:rFonts w:ascii="Times New Roman" w:hAnsi="Times New Roman"/>
          <w:sz w:val="24"/>
          <w:szCs w:val="24"/>
          <w:lang w:val="kk-KZ"/>
        </w:rPr>
        <w:t>.</w:t>
      </w:r>
    </w:p>
    <w:p w14:paraId="26AFE3F3" w14:textId="77777777" w:rsidR="003E20CF" w:rsidRPr="003E20CF" w:rsidRDefault="00A116EE" w:rsidP="003E20CF">
      <w:pPr>
        <w:tabs>
          <w:tab w:val="num" w:pos="1276"/>
        </w:tabs>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3.5.4.</w:t>
      </w:r>
      <w:r w:rsidR="003E20CF" w:rsidRPr="003E20CF">
        <w:rPr>
          <w:lang w:val="kk-KZ"/>
        </w:rPr>
        <w:t xml:space="preserve"> </w:t>
      </w:r>
      <w:r w:rsidR="003E20CF" w:rsidRPr="003E20CF">
        <w:rPr>
          <w:rFonts w:ascii="Times New Roman" w:hAnsi="Times New Roman"/>
          <w:sz w:val="24"/>
          <w:szCs w:val="24"/>
          <w:lang w:val="kk-KZ"/>
        </w:rPr>
        <w:t>Төлем картасын қайта шығару  келесі жағдайларда Төлем картасын Ұстаушының комиссияны төлеуінсіз жүргізіледі:</w:t>
      </w:r>
    </w:p>
    <w:p w14:paraId="44C89BA6" w14:textId="77777777"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картасын Ұстаушы Төлем картасының мерзімінің аяқталуына байланысты оның аяқталу мерзімінен кешіктірмей Төлем картасын қайта шығаруға өтініш берген жағдайда;</w:t>
      </w:r>
    </w:p>
    <w:p w14:paraId="5F07F5E3" w14:textId="77777777"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ПИН-код түсініксіз басылған;</w:t>
      </w:r>
    </w:p>
    <w:p w14:paraId="4F70E359" w14:textId="77777777"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картасында көрсетілген аты және/немесе тегі Төлем картасын Ұстаушының өтініште көрсеткен Төлем картасын Ұстаушының жеке басын куәландыратын құжаттың деректеріне сәйкес келмейді;</w:t>
      </w:r>
    </w:p>
    <w:p w14:paraId="38CEBE06" w14:textId="77777777"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 бойынша алғашқы Карталық операцияны жүргізу кезінде Банкомат немесе POS-терминал Төлем картасындағы магниттік жолақтан ақпаратты оқымайды.</w:t>
      </w:r>
    </w:p>
    <w:p w14:paraId="6E5CCD36" w14:textId="77777777"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картасын Банктің бастамасы бойынша ауыстырған жағдайда;</w:t>
      </w:r>
    </w:p>
    <w:p w14:paraId="79397312" w14:textId="77777777" w:rsidR="00A116EE" w:rsidRPr="003E20CF" w:rsidRDefault="003E20CF" w:rsidP="003E20CF">
      <w:pPr>
        <w:tabs>
          <w:tab w:val="num" w:pos="1276"/>
        </w:tabs>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жария ету себебі бойынша Төлем картасын ауыстырған жағдайда</w:t>
      </w:r>
      <w:r w:rsidR="00A116EE" w:rsidRPr="003E20CF">
        <w:rPr>
          <w:rFonts w:ascii="Times New Roman" w:hAnsi="Times New Roman"/>
          <w:sz w:val="24"/>
          <w:szCs w:val="24"/>
          <w:lang w:val="kk-KZ"/>
        </w:rPr>
        <w:t xml:space="preserve">. </w:t>
      </w:r>
    </w:p>
    <w:p w14:paraId="2C006D74" w14:textId="77777777" w:rsidR="00A116EE" w:rsidRPr="003E20CF"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3.5.5.</w:t>
      </w:r>
      <w:r w:rsidR="003E20CF" w:rsidRPr="003E20CF">
        <w:rPr>
          <w:lang w:val="kk-KZ"/>
        </w:rPr>
        <w:t xml:space="preserve"> </w:t>
      </w:r>
      <w:r w:rsidR="003E20CF" w:rsidRPr="003E20CF">
        <w:rPr>
          <w:rFonts w:ascii="Times New Roman" w:hAnsi="Times New Roman"/>
          <w:sz w:val="24"/>
          <w:szCs w:val="24"/>
          <w:lang w:val="kk-KZ"/>
        </w:rPr>
        <w:t>Төлем картасын/қосымша төлем картасын қайта шығару туралы өтініш Банктің қызмет көрсететін бөлімшесіне жүгіну арқылы жазбаша нысанда беріледі</w:t>
      </w:r>
      <w:r w:rsidRPr="003E20CF">
        <w:rPr>
          <w:rFonts w:ascii="Times New Roman" w:hAnsi="Times New Roman"/>
          <w:sz w:val="24"/>
          <w:szCs w:val="24"/>
          <w:lang w:val="kk-KZ"/>
        </w:rPr>
        <w:t>.</w:t>
      </w:r>
    </w:p>
    <w:p w14:paraId="2773D4FB" w14:textId="77777777" w:rsidR="00A116EE" w:rsidRPr="003E20CF"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3E20CF">
        <w:rPr>
          <w:rFonts w:ascii="Times New Roman" w:hAnsi="Times New Roman"/>
          <w:sz w:val="24"/>
          <w:szCs w:val="24"/>
          <w:lang w:val="kk-KZ"/>
        </w:rPr>
        <w:t>3.5.6.</w:t>
      </w:r>
      <w:r w:rsidR="003E20CF" w:rsidRPr="003E20CF">
        <w:rPr>
          <w:rFonts w:ascii="Times New Roman" w:hAnsi="Times New Roman"/>
          <w:sz w:val="24"/>
          <w:szCs w:val="24"/>
          <w:lang w:val="kk-KZ"/>
        </w:rPr>
        <w:t xml:space="preserve"> Төлем картасын Ұстаушы Төлем картасының қолданылу мерзімі өткеннен кейін оны қайта шығарудан бас тартуға құқылы, бұл ретте төлем картасын беру туралы шарт, егер оның шеңберінде Төлем картасын Ұстаушыға өзге Төлем карталары шығарылса және/немесе Төлем картасының шоты әрекет етсе, бұзылмайды. Банк Төлем картасына осындай Төлем картасы шығарылған Төлем картасының шотына шығарылған өзге Төлем карталарының қолданылу мерзіміне қарамастан, оның қолданылу мерзімі аяқталғанға дейін қызмет көрсетеді. Төлем картасының шоты Жалпы шарттарға сәйкес жабылған жағдайда, </w:t>
      </w:r>
      <w:r w:rsidR="003E20CF" w:rsidRPr="003E20CF">
        <w:rPr>
          <w:rFonts w:ascii="Times New Roman" w:hAnsi="Times New Roman"/>
          <w:sz w:val="24"/>
          <w:szCs w:val="24"/>
          <w:lang w:val="kk-KZ"/>
        </w:rPr>
        <w:lastRenderedPageBreak/>
        <w:t>оған шығарылған барлық Төлем карталары жабылады, төлем картасын беру туралы тиісті шарт бұзылады</w:t>
      </w:r>
      <w:r w:rsidRPr="003E20CF">
        <w:rPr>
          <w:rFonts w:ascii="Times New Roman" w:hAnsi="Times New Roman"/>
          <w:sz w:val="24"/>
          <w:szCs w:val="24"/>
          <w:lang w:val="kk-KZ"/>
        </w:rPr>
        <w:t xml:space="preserve">. </w:t>
      </w:r>
    </w:p>
    <w:p w14:paraId="21BE72DC" w14:textId="77777777" w:rsidR="00A116EE" w:rsidRPr="003E20CF"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3E20CF">
        <w:rPr>
          <w:rFonts w:ascii="Times New Roman" w:hAnsi="Times New Roman"/>
          <w:sz w:val="24"/>
          <w:szCs w:val="24"/>
          <w:lang w:val="kk-KZ"/>
        </w:rPr>
        <w:t>3.5.7.</w:t>
      </w:r>
      <w:r w:rsidR="003E20CF" w:rsidRPr="003E20CF">
        <w:rPr>
          <w:rFonts w:ascii="Times New Roman" w:hAnsi="Times New Roman"/>
          <w:sz w:val="24"/>
          <w:szCs w:val="24"/>
          <w:lang w:val="kk-KZ"/>
        </w:rPr>
        <w:t xml:space="preserve"> Төлем картасын оның қолданылу мерзімі өткеннен кейін қайта шығару Төлем картасын Ұстаушының Қосымша ерік білдіруінсіз Банктің бастамасы бойынша мынадай тәртіппен жүзеге асырылады</w:t>
      </w:r>
      <w:r w:rsidRPr="003E20CF">
        <w:rPr>
          <w:rFonts w:ascii="Times New Roman" w:hAnsi="Times New Roman"/>
          <w:sz w:val="24"/>
          <w:szCs w:val="24"/>
          <w:lang w:val="kk-KZ"/>
        </w:rPr>
        <w:t>:</w:t>
      </w:r>
    </w:p>
    <w:p w14:paraId="224914F3" w14:textId="77777777" w:rsidR="00A116EE" w:rsidRPr="003E20CF"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3.5.7.1.</w:t>
      </w:r>
      <w:r w:rsidR="003E20CF" w:rsidRPr="003E20CF">
        <w:rPr>
          <w:rFonts w:ascii="Times New Roman" w:hAnsi="Times New Roman"/>
          <w:sz w:val="24"/>
          <w:szCs w:val="24"/>
          <w:lang w:val="kk-KZ"/>
        </w:rPr>
        <w:t xml:space="preserve"> Төлем картасын қайта шығару мүмкіндігін/мүмкін еместігін Банк Банктің ішкі құжаттарына сәйкес Төлем картасының қолданылу мерзімі аяқталғанға дейін күнтізбелік 30 (отыз) күннен асырмай айқындайды</w:t>
      </w:r>
      <w:r w:rsidRPr="003E20CF">
        <w:rPr>
          <w:rFonts w:ascii="Times New Roman" w:hAnsi="Times New Roman"/>
          <w:sz w:val="24"/>
          <w:szCs w:val="24"/>
          <w:lang w:val="kk-KZ"/>
        </w:rPr>
        <w:t>.</w:t>
      </w:r>
    </w:p>
    <w:p w14:paraId="68B57C80" w14:textId="77777777" w:rsidR="00A116EE" w:rsidRPr="003E20CF"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3.5.7.2.</w:t>
      </w:r>
      <w:r w:rsidR="003E20CF" w:rsidRPr="003E20CF">
        <w:rPr>
          <w:rFonts w:ascii="Times New Roman" w:hAnsi="Times New Roman"/>
          <w:sz w:val="24"/>
          <w:szCs w:val="24"/>
          <w:lang w:val="kk-KZ"/>
        </w:rPr>
        <w:t xml:space="preserve"> Банк Төлем картасын ол бойынша өтелмеген берешекті, кредит мөлшерін (егер бұл Банк пен Клиент арасында жасалған банктік заем шартында көзделсе) және Клиенттің меншікті қаражатын сақтай отырып, қайта шығарады</w:t>
      </w:r>
      <w:r w:rsidRPr="003E20CF">
        <w:rPr>
          <w:rFonts w:ascii="Times New Roman" w:hAnsi="Times New Roman"/>
          <w:sz w:val="24"/>
          <w:szCs w:val="24"/>
          <w:lang w:val="kk-KZ"/>
        </w:rPr>
        <w:t xml:space="preserve">.  </w:t>
      </w:r>
    </w:p>
    <w:p w14:paraId="15762C9E" w14:textId="77777777" w:rsidR="00A116EE" w:rsidRPr="00741053" w:rsidRDefault="00A116EE" w:rsidP="00A116EE">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kk-KZ"/>
        </w:rPr>
      </w:pPr>
      <w:r w:rsidRPr="00741053">
        <w:rPr>
          <w:rFonts w:ascii="Times New Roman" w:hAnsi="Times New Roman"/>
          <w:sz w:val="24"/>
          <w:szCs w:val="24"/>
          <w:lang w:val="kk-KZ"/>
        </w:rPr>
        <w:t>3.5.7.3.</w:t>
      </w:r>
      <w:r w:rsidR="00741053" w:rsidRPr="00741053">
        <w:rPr>
          <w:rFonts w:ascii="Times New Roman" w:hAnsi="Times New Roman"/>
          <w:sz w:val="24"/>
          <w:szCs w:val="24"/>
          <w:lang w:val="kk-KZ"/>
        </w:rPr>
        <w:t xml:space="preserve"> Егер Төлем картасын қайта шығару мүмкін болмаса немесе Қосымша Төлем картасын ұстаушы Банктің Төлем картасын қайта шығаруынан бас тартса, Төлем картасын қайта шығару жүзеге асырылмайды және Қосымша Төлем картасын ұстаушы бар берешекті Төлем картасының қолданыс мерзімі тоқтатылғанға дейін 5 (бес) жұмыс күнінен кешіктірмей өтеуге міндеттенеді. Төлем картасын Ұстаушы Жалпы талаптардың осы тармағында көзделген міндеттерді орындамаған жағдайда, Жалпы талаптар Төлем картасын Ұстаушы Банк алдындағы өз міндеттемелерін толық орындағанға дейін тиісті бөлігінде әрекет етеді</w:t>
      </w:r>
      <w:r w:rsidRPr="00741053">
        <w:rPr>
          <w:rFonts w:ascii="Times New Roman" w:hAnsi="Times New Roman"/>
          <w:sz w:val="24"/>
          <w:szCs w:val="24"/>
          <w:lang w:val="kk-KZ"/>
        </w:rPr>
        <w:t>.</w:t>
      </w:r>
    </w:p>
    <w:p w14:paraId="719A755F" w14:textId="77777777" w:rsidR="00BE486E" w:rsidRPr="00BD4D2E" w:rsidRDefault="00BB367F" w:rsidP="00A116EE">
      <w:pPr>
        <w:pStyle w:val="Default"/>
        <w:tabs>
          <w:tab w:val="left" w:pos="567"/>
        </w:tabs>
        <w:jc w:val="both"/>
        <w:rPr>
          <w:color w:val="auto"/>
          <w:lang w:val="kk-KZ"/>
        </w:rPr>
      </w:pPr>
      <w:r>
        <w:rPr>
          <w:lang w:val="kk-KZ"/>
        </w:rPr>
        <w:t>3.5.7</w:t>
      </w:r>
      <w:r w:rsidR="00A116EE" w:rsidRPr="00B656C3">
        <w:rPr>
          <w:lang w:val="kk-KZ"/>
        </w:rPr>
        <w:t>.</w:t>
      </w:r>
      <w:r>
        <w:rPr>
          <w:lang w:val="kk-KZ"/>
        </w:rPr>
        <w:t>4.</w:t>
      </w:r>
      <w:r w:rsidR="00B656C3" w:rsidRPr="00B656C3">
        <w:rPr>
          <w:lang w:val="kk-KZ"/>
        </w:rPr>
        <w:t xml:space="preserve"> Төлем картасын қайта шығарғаны үшін, оның ішінде егер Төлем картасының мерзімі өткеннен кейін Банк Төлем картасын қайта шығарудан бас тартса, Төлем картасын Ұстаушы Төлем картасын қайта шығару күні қолданыста болған Тарифтерге сәйкес комиссияны төлейді</w:t>
      </w:r>
      <w:r w:rsidR="00BE486E" w:rsidRPr="00BD4D2E">
        <w:rPr>
          <w:color w:val="auto"/>
          <w:lang w:val="kk-KZ"/>
        </w:rPr>
        <w:t>.</w:t>
      </w:r>
    </w:p>
    <w:p w14:paraId="4D95C4C2" w14:textId="77777777" w:rsidR="00BE486E" w:rsidRPr="00BB367F" w:rsidRDefault="00A116EE" w:rsidP="00165C0E">
      <w:pPr>
        <w:pStyle w:val="Default"/>
        <w:numPr>
          <w:ilvl w:val="1"/>
          <w:numId w:val="75"/>
        </w:numPr>
        <w:tabs>
          <w:tab w:val="left" w:pos="284"/>
        </w:tabs>
        <w:ind w:left="426" w:hanging="426"/>
        <w:contextualSpacing/>
        <w:jc w:val="both"/>
        <w:rPr>
          <w:color w:val="auto"/>
          <w:lang w:val="kk-KZ"/>
        </w:rPr>
      </w:pPr>
      <w:r w:rsidRPr="00BB367F">
        <w:rPr>
          <w:b/>
          <w:lang w:val="kk-KZ"/>
        </w:rPr>
        <w:t>Төлем картасының шоты бойынша лимиттер мен шектеулер</w:t>
      </w:r>
      <w:r w:rsidR="00BE486E" w:rsidRPr="00BD4D2E">
        <w:rPr>
          <w:b/>
          <w:bCs/>
          <w:color w:val="auto"/>
          <w:lang w:val="kk-KZ"/>
        </w:rPr>
        <w:t>.</w:t>
      </w:r>
      <w:r w:rsidR="00BE486E" w:rsidRPr="00BB367F">
        <w:rPr>
          <w:b/>
          <w:bCs/>
          <w:color w:val="auto"/>
          <w:lang w:val="kk-KZ"/>
        </w:rPr>
        <w:tab/>
      </w:r>
    </w:p>
    <w:p w14:paraId="05AA1B13" w14:textId="77777777" w:rsidR="0075366A" w:rsidRPr="00791E43" w:rsidRDefault="0075366A" w:rsidP="0075366A">
      <w:pPr>
        <w:tabs>
          <w:tab w:val="left" w:pos="284"/>
          <w:tab w:val="left" w:pos="567"/>
        </w:tabs>
        <w:autoSpaceDE w:val="0"/>
        <w:autoSpaceDN w:val="0"/>
        <w:adjustRightInd w:val="0"/>
        <w:spacing w:after="0"/>
        <w:jc w:val="both"/>
        <w:rPr>
          <w:rFonts w:eastAsia="Times New Roman"/>
          <w:bCs/>
          <w:szCs w:val="24"/>
          <w:lang w:val="kk-KZ"/>
        </w:rPr>
      </w:pPr>
      <w:r w:rsidRPr="00BB367F">
        <w:rPr>
          <w:rFonts w:ascii="Times New Roman" w:hAnsi="Times New Roman"/>
          <w:sz w:val="24"/>
          <w:lang w:val="kk-KZ"/>
        </w:rPr>
        <w:t>3.6.1. Банк қашықтан қызмет көрсету арналары, POS-терминалдар арқылы Тө</w:t>
      </w:r>
      <w:r w:rsidRPr="00791E43">
        <w:rPr>
          <w:rFonts w:ascii="Times New Roman" w:hAnsi="Times New Roman"/>
          <w:sz w:val="24"/>
          <w:lang w:val="kk-KZ"/>
        </w:rPr>
        <w:t>лем картасын пайдалана отырып жүргізуге болатын операциялардың тәуліктік лимитін белгілейді.</w:t>
      </w:r>
    </w:p>
    <w:p w14:paraId="69DD5E26" w14:textId="77777777" w:rsidR="0075366A" w:rsidRPr="00791E43" w:rsidRDefault="0075366A" w:rsidP="0075366A">
      <w:pPr>
        <w:tabs>
          <w:tab w:val="left" w:pos="567"/>
        </w:tabs>
        <w:autoSpaceDE w:val="0"/>
        <w:autoSpaceDN w:val="0"/>
        <w:adjustRightInd w:val="0"/>
        <w:spacing w:after="0"/>
        <w:jc w:val="both"/>
        <w:rPr>
          <w:rFonts w:eastAsia="Times New Roman"/>
          <w:szCs w:val="24"/>
          <w:lang w:val="kk-KZ"/>
        </w:rPr>
      </w:pPr>
      <w:r w:rsidRPr="00791E43">
        <w:rPr>
          <w:rFonts w:ascii="Times New Roman" w:hAnsi="Times New Roman"/>
          <w:sz w:val="24"/>
          <w:lang w:val="kk-KZ"/>
        </w:rPr>
        <w:t xml:space="preserve">3.6.2. Төлем картасының Шоты бойынша лимиттер мен шектеулер талаптарымен Клиент/ Қосымша Төлем картасын Ұстаушы </w:t>
      </w:r>
      <w:hyperlink r:id="rId25" w:history="1">
        <w:r w:rsidRPr="00791E43">
          <w:rPr>
            <w:rStyle w:val="af2"/>
            <w:rFonts w:ascii="Times New Roman" w:hAnsi="Times New Roman"/>
            <w:color w:val="000000"/>
            <w:sz w:val="24"/>
            <w:u w:val="none"/>
            <w:lang w:val="kk-KZ"/>
          </w:rPr>
          <w:t xml:space="preserve"> Банктің</w:t>
        </w:r>
      </w:hyperlink>
      <w:r w:rsidR="00977CE0">
        <w:rPr>
          <w:rFonts w:ascii="Times New Roman" w:hAnsi="Times New Roman"/>
          <w:color w:val="000000"/>
          <w:sz w:val="24"/>
          <w:lang w:val="kk-KZ"/>
        </w:rPr>
        <w:t xml:space="preserve"> </w:t>
      </w:r>
      <w:hyperlink r:id="rId26" w:history="1">
        <w:r w:rsidR="00977CE0" w:rsidRPr="00814B39">
          <w:rPr>
            <w:rStyle w:val="af2"/>
            <w:rFonts w:ascii="Times New Roman" w:hAnsi="Times New Roman"/>
            <w:sz w:val="24"/>
            <w:lang w:val="kk-KZ"/>
          </w:rPr>
          <w:t>www.berekebank.</w:t>
        </w:r>
        <w:r w:rsidR="00977CE0" w:rsidRPr="00977CE0">
          <w:rPr>
            <w:rStyle w:val="af2"/>
            <w:rFonts w:ascii="Times New Roman" w:hAnsi="Times New Roman"/>
            <w:sz w:val="24"/>
            <w:lang w:val="kk-KZ"/>
          </w:rPr>
          <w:t>kz</w:t>
        </w:r>
      </w:hyperlink>
      <w:r w:rsidR="00977CE0" w:rsidRPr="00977CE0">
        <w:rPr>
          <w:rFonts w:ascii="Times New Roman" w:hAnsi="Times New Roman"/>
          <w:color w:val="000000"/>
          <w:sz w:val="24"/>
          <w:lang w:val="kk-KZ"/>
        </w:rPr>
        <w:t xml:space="preserve"> </w:t>
      </w:r>
      <w:r w:rsidRPr="00791E43">
        <w:rPr>
          <w:rFonts w:ascii="Times New Roman" w:hAnsi="Times New Roman"/>
          <w:color w:val="000000"/>
          <w:sz w:val="24"/>
          <w:lang w:val="kk-KZ"/>
        </w:rPr>
        <w:t>интернет-сайтында таныс бола алады.</w:t>
      </w:r>
    </w:p>
    <w:p w14:paraId="6C71C51F" w14:textId="77777777" w:rsidR="0075366A" w:rsidRPr="00791E43" w:rsidRDefault="0075366A" w:rsidP="0075366A">
      <w:pPr>
        <w:tabs>
          <w:tab w:val="left" w:pos="567"/>
        </w:tabs>
        <w:autoSpaceDE w:val="0"/>
        <w:autoSpaceDN w:val="0"/>
        <w:adjustRightInd w:val="0"/>
        <w:spacing w:after="0"/>
        <w:jc w:val="both"/>
        <w:rPr>
          <w:rFonts w:eastAsia="Times New Roman"/>
          <w:color w:val="FF0000"/>
          <w:szCs w:val="24"/>
          <w:lang w:val="kk-KZ"/>
        </w:rPr>
      </w:pPr>
      <w:r w:rsidRPr="00791E43">
        <w:rPr>
          <w:rFonts w:ascii="Times New Roman" w:hAnsi="Times New Roman"/>
          <w:sz w:val="24"/>
          <w:lang w:val="kk-KZ"/>
        </w:rPr>
        <w:t>3.6.3. Мультивалюталық карта бойынша операциялар жүргізуге лимит/шектеу</w:t>
      </w:r>
      <w:r w:rsidR="00BD4D2E" w:rsidRPr="00791E43">
        <w:rPr>
          <w:rFonts w:ascii="Times New Roman" w:hAnsi="Times New Roman"/>
          <w:sz w:val="24"/>
          <w:lang w:val="kk-KZ"/>
        </w:rPr>
        <w:t>лердi</w:t>
      </w:r>
      <w:r w:rsidRPr="00791E43">
        <w:rPr>
          <w:rFonts w:ascii="Times New Roman" w:hAnsi="Times New Roman"/>
          <w:sz w:val="24"/>
          <w:lang w:val="kk-KZ"/>
        </w:rPr>
        <w:t xml:space="preserve"> қойылған кезде лимит/шектеу сомасы мультивалюталық картаның барлық Шоттары бойынша жалпы сома ретінде есептеледі. </w:t>
      </w:r>
    </w:p>
    <w:p w14:paraId="63A436FD" w14:textId="77777777" w:rsidR="0075366A" w:rsidRPr="00791E43" w:rsidRDefault="0075366A" w:rsidP="0075366A">
      <w:pPr>
        <w:spacing w:after="0"/>
        <w:jc w:val="both"/>
        <w:rPr>
          <w:szCs w:val="24"/>
          <w:lang w:val="kk-KZ"/>
        </w:rPr>
      </w:pPr>
      <w:r w:rsidRPr="00791E43">
        <w:rPr>
          <w:rFonts w:ascii="Times New Roman" w:hAnsi="Times New Roman"/>
          <w:sz w:val="24"/>
          <w:lang w:val="kk-KZ"/>
        </w:rPr>
        <w:t>3.6.4. Қосымша Төлем карталарын Ұстаушылардың Төлем картасының Шотынан ақша жұмсау лимиттерін Негізгі Төлем картасын Ұстаушы белгілейді.</w:t>
      </w:r>
    </w:p>
    <w:p w14:paraId="2DDE6426" w14:textId="77777777" w:rsidR="00BE486E" w:rsidRPr="00BD4D2E" w:rsidRDefault="00BE486E" w:rsidP="0075366A">
      <w:pPr>
        <w:pStyle w:val="Default"/>
        <w:tabs>
          <w:tab w:val="left" w:pos="142"/>
          <w:tab w:val="left" w:pos="567"/>
        </w:tabs>
        <w:jc w:val="both"/>
        <w:rPr>
          <w:b/>
          <w:color w:val="auto"/>
          <w:lang w:val="ru-RU"/>
        </w:rPr>
      </w:pPr>
      <w:r w:rsidRPr="00BD4D2E">
        <w:rPr>
          <w:b/>
          <w:color w:val="auto"/>
          <w:lang w:val="ru-RU"/>
        </w:rPr>
        <w:t xml:space="preserve">3.7. </w:t>
      </w:r>
      <w:r w:rsidR="00A116EE" w:rsidRPr="00BD4D2E">
        <w:rPr>
          <w:b/>
          <w:lang w:val="ru-RU"/>
        </w:rPr>
        <w:t>Төлем картасының шоты бойынша карталық операциялар</w:t>
      </w:r>
      <w:r w:rsidRPr="00BD4D2E">
        <w:rPr>
          <w:b/>
          <w:color w:val="auto"/>
          <w:lang w:val="ru-RU"/>
        </w:rPr>
        <w:t>.</w:t>
      </w:r>
    </w:p>
    <w:p w14:paraId="47B4D049" w14:textId="77777777" w:rsidR="00A116EE" w:rsidRPr="00BD4D2E"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картасының Шоты бойынша Карточкалық операцияларды жүргізу, Төлем картасын Ұстаушының Банк алдындағы міндеттемелерін төлеу, сондай-ақ ҚР заңнамасында, Төлем карточкалары жүйесінің/Жүйенің қағидаларында және Банктің ішкі құжаттарында көзделген өзге де операцияларды жүзеге асыру үшін Төлем картасын пайдаланады. Банк үшінші тұлғалардың Төлем картасына қызмет көрсетуден бас тартқаны үшін жауап бермейді.</w:t>
      </w:r>
    </w:p>
    <w:p w14:paraId="7EA7491F" w14:textId="77777777" w:rsidR="00A116EE" w:rsidRPr="00BD4D2E"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Мультивалюталық карточканың Шоттарын толықтыру АТТ және Банк кассалары арқылы, сондай-ақ қолма-қол ақшасыз тәртіппен ақша аудару жолымен жүзеге асырылады. Мультивалюталық карточканы қолма-қол немесе қолма-қол ақшасыз жолмен толтырған кезде есепке алу мультивалюталық карточканың Шотына ақшаны есепке алу валютасына сәйкес келетін валютада жүзеге асырылады. Мультивалюталық карточканы мультивалюталық карточканың Шоттарының валютасына сәйкес келмейтін валютамен толтырған кезде ақша мультивалюталық карточканың Шотына теңге валютасымен есепке алуға жатады. Мультивалюталық карточканың Шоттары арасында ақша аударуды Клиент ақшаны бір шоттан екінші шотқа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001C73B3" w:rsidRPr="001C73B3">
        <w:rPr>
          <w:rFonts w:ascii="Times New Roman" w:hAnsi="Times New Roman"/>
          <w:b/>
          <w:sz w:val="24"/>
          <w:szCs w:val="24"/>
          <w:lang w:val="ru-RU"/>
        </w:rPr>
        <w:t xml:space="preserve"> </w:t>
      </w:r>
      <w:r w:rsidRPr="00BD4D2E">
        <w:rPr>
          <w:rFonts w:ascii="Times New Roman" w:hAnsi="Times New Roman"/>
          <w:sz w:val="24"/>
          <w:szCs w:val="24"/>
          <w:lang w:val="ru-RU"/>
        </w:rPr>
        <w:t xml:space="preserve">арқылы </w:t>
      </w:r>
      <w:r w:rsidRPr="00BD4D2E">
        <w:rPr>
          <w:rFonts w:ascii="Times New Roman" w:hAnsi="Times New Roman"/>
          <w:sz w:val="24"/>
          <w:szCs w:val="24"/>
          <w:lang w:val="ru-RU"/>
        </w:rPr>
        <w:lastRenderedPageBreak/>
        <w:t xml:space="preserve">аудару жолымен жүзеге асырады (бұл үшін Клиенттің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Pr="00BD4D2E">
        <w:rPr>
          <w:rFonts w:ascii="Times New Roman" w:hAnsi="Times New Roman"/>
          <w:sz w:val="24"/>
          <w:szCs w:val="24"/>
          <w:lang w:val="ru-RU"/>
        </w:rPr>
        <w:t xml:space="preserve">ға тіркелуі қажет). </w:t>
      </w:r>
    </w:p>
    <w:p w14:paraId="72AD2AD6" w14:textId="77777777"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Мультивалюталық карточка бойынша Банк белгілеген валютаны қолма-қол ақшасыз сатып алу/сату бағамдары бойынша авторизациялау сәтінде есептелетін мультивалюталық карточканың барлық Шоттары бойынша қалдықтар сомасы қолжетімді қалдық болып табылады.</w:t>
      </w:r>
    </w:p>
    <w:p w14:paraId="78514841" w14:textId="77777777" w:rsidR="00A116EE" w:rsidRPr="00BD4D2E"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 шотымен жасаған операция бойынша Төлем картасын Ұстаушы Төлем картасының шотында ақшаның жеткілікті болуын қамтамасыз ету мақсатында, Банкке Төлем картасы шотындағы ақшаны авторизациялау сомасында және Банктің комиссиясы сомасында, Төлем картасы шоты бойынша жүргізілген операциялар бойынша қаражатты есептен шығару туралы төлемдік құжаттарды алғанға дейін бұғаттауға келісім және өкілеттік береді. Бұл ретте Банк Төлем картасы шотындағы бұғатталған соманы, оның ішінде Банк Төлем картасын Ұстаушының Төлем картасын бұғаттау туралы өтінішін алған соң, шығынға шығаруы мүмкін. Осы арқылы Төлем картасын Ұстаушы Банкке Төлем картасы шотын, Төлем картасын Ұстаушыға алдын ала хабарламастан және оның қосымша келісімінсіз, Карталық операциялар мен комиссиялар сомасына дебеттеуге өкілеттік береді.</w:t>
      </w:r>
    </w:p>
    <w:p w14:paraId="614DD0D5" w14:textId="77777777" w:rsidR="00A116EE" w:rsidRPr="00BD4D2E"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Мультивалюталық карточка бойынша авторизациялау сәтінде ақшаны бұғаттау келесі тәртіпте жүзеге асырылады:</w:t>
      </w:r>
    </w:p>
    <w:p w14:paraId="015178E3" w14:textId="77777777" w:rsidR="00A116EE" w:rsidRPr="00BD4D2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3.7.4.1. Осы Шоттағы ақшаның жеткіліктілігіне қарамастан, Карточкалық операцияның тиісті валютасындағы валютадағы мультивалюталық карточканың Шотындағы Карточкалық операцияның барлық сомасына. Мультивалюталық карточканың Шотында Карточкалық операция валютасында ақша жеткіліксіз болған жағдайда, мультивалюталық карточканың басқа Шоттарынан Карточкалық операцияны жасау сәтінде оларды тікелей дебеттеу жолымен ақшаны қосымша іріктеу (есептен шығару) жүзеге асырылады, бұл ретте қосымша іріктеу (есептен шығару) тәртібі Жалпы шарттардың 3.7.5-тармағында белгіленген басымдықтарға сәйкес  жүзеге асырылады.</w:t>
      </w:r>
    </w:p>
    <w:p w14:paraId="2D975975" w14:textId="77777777" w:rsidR="00A116EE" w:rsidRPr="00BD4D2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3.7.4.2. Мультивалюталық карточка Шоттарының валюталарына сәйкес келмейтін валютадағы карточкалық операция бойынша Карточкалық операцияның бүкіл сомасын бұғаттау және ақшаны одан әрі есептен шығару валютасы МТЖ-мен есеп айырысу валютасына сәйкес келетін мультивалюталық карточка шотынан, ал мұндай шотта ақша жеткіліксіз болған кезде – Жалпы шарттардың 3.7.5-тармағына сәйкес белгіленген басымдықтарға сәйкес  жүзеге асырылады.</w:t>
      </w:r>
    </w:p>
    <w:p w14:paraId="224FB1CD" w14:textId="77777777"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3.7.4.3. Мультивалюталық карточка Шоттарының валюталарына және МТЖ-мен есеп айырысу валютасына сәйкес келмейтін валютадағы Карточкалық операция бойынша Карточкалық операцияның барлық сомасын бұғаттау және ақшаны одан әрі есептен шығару мультивалюталық карточканың Шотынан теңге валютасымен, ал мұндай шотта ақша жеткіліксіз болған кезде – Жалпы шарттардың 3.7.5-тармағына сәйкес белгіленген басымдықтарға сәйкес  жүзеге асырылады.</w:t>
      </w:r>
    </w:p>
    <w:p w14:paraId="6664D1B6" w14:textId="77777777"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3.7.5. Мультивалюталық карточканы пайдалана отырып Карточкалық операцияларды жүргізу мультивалюталық карточканың Шоттарынан ақшаны қосымша іріктеу басымдығы қағидаты бойынша жүзеге асырылады. Мультивалюталық карточканы шығару кезінде мультивалюталық карточканың Шоттарынан қосымша іріктеу функциясы әдепкі бойынша мынадай басымдық тәртібімен белгіленген: 1) теңге, 2) АҚШ доллары, 3) еуро, 4) ресей рублі Клиент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001C73B3" w:rsidRPr="00BD4D2E">
        <w:rPr>
          <w:rFonts w:ascii="Times New Roman" w:hAnsi="Times New Roman"/>
          <w:sz w:val="24"/>
          <w:szCs w:val="24"/>
          <w:lang w:val="ru-RU"/>
        </w:rPr>
        <w:t xml:space="preserve"> </w:t>
      </w:r>
      <w:r w:rsidRPr="00BD4D2E">
        <w:rPr>
          <w:rFonts w:ascii="Times New Roman" w:hAnsi="Times New Roman"/>
          <w:sz w:val="24"/>
          <w:szCs w:val="24"/>
          <w:lang w:val="ru-RU"/>
        </w:rPr>
        <w:t>арқылы мультивалюталық карточканың Шоттарынан өзінің қосымша іріктеу басымдылығын өзгертуге және орнатуға мүмкіндігі бар.</w:t>
      </w:r>
    </w:p>
    <w:p w14:paraId="44CE1935" w14:textId="77777777"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3.7.6. Мультивалюталық карточканың Шотын мультивалюталық карточканың Шоттарының валюталарына сәйкес келмейтін валютамен толтырған кезде және/немесе мультивалюталық карточканың Шоттары арасында ақша аударған кезде және/немесе мультивалюталық карточканың Шоттарынан ақша алған кезде операцияны жүргізу кезінде Банк белгілеген валютаны қолма-қол ақшасыз сатып алу/сату бағамы бойынша ақшаны </w:t>
      </w:r>
      <w:r w:rsidRPr="00BD4D2E">
        <w:rPr>
          <w:rFonts w:ascii="Times New Roman" w:hAnsi="Times New Roman"/>
          <w:sz w:val="24"/>
          <w:szCs w:val="24"/>
          <w:lang w:val="ru-RU"/>
        </w:rPr>
        <w:lastRenderedPageBreak/>
        <w:t>айырбастау бойынша операция жүзеге асырылады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Pr="00BD4D2E">
        <w:rPr>
          <w:rFonts w:ascii="Times New Roman" w:hAnsi="Times New Roman"/>
          <w:sz w:val="24"/>
          <w:szCs w:val="24"/>
          <w:lang w:val="ru-RU"/>
        </w:rPr>
        <w:t>да көрсетіледі).</w:t>
      </w:r>
    </w:p>
    <w:p w14:paraId="31A9DF92"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3.7.7. Төлем картасының Шоты бойынша жүргізілген Карточкалық операция бойынша қарсылықтар болған кезде Төлем картасын Ұстаушы Карточкалық операция жасалған күннен бастап 45 (қырық бес) күнтізбелік күн ішінде Банкке қолда бар құжаттарды (Слиптерді, сауда чектерін және т.б.) қоса бере отырып, ол бойынша жазбаша талап қоюы тиіс.</w:t>
      </w:r>
    </w:p>
    <w:p w14:paraId="5CF2AB4B"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3.7.7.1. Банк Төлем картасы Ұстаушысының өтініштерін, соның ішінде Төлем картасын немесе оның деректемелерін пайдалануға байланысты даулы жағдайлар туындаған кездегі өтініштерді ҚР заңнамасында белгіленген мерзімде, Қазақстан Республикасының аумағындағы Төлем картасын пайдаланған жағдайда осындай өтініштерді алған күннен бастап 30 (отыз) күнтізбелік күннен аспайтын мерзімде, сондай-ақ шетелде Төлем картасын пайдаланған жағдайда, өтініштерді алған күннен бастап 45 (қырық бес) күннен аспайтын мерзімде қарастырады. Төлем картасын Ұстаушыға өтініштерді қараудың нәтижелері туралы, оның ішінде жазбаша нысанда ақпарат (Төлем картасын Ұстаушының талабы бойынша) жіберіледі. </w:t>
      </w:r>
    </w:p>
    <w:p w14:paraId="64A2527B" w14:textId="77777777"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3.7.8. Төлем картасының шотын толтыру ҚР заңнамасына сәйкес қолма-қол немесе қолма-қол емес түрде жүргізіледі.  Төлем картасының шотын  шетел валютасындағы қолма-қол ақшамен толтырылған жағдайда Банк шетел валютасындағы монеталарды қабылдамайды.</w:t>
      </w:r>
    </w:p>
    <w:p w14:paraId="42432AA6" w14:textId="77777777"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3.7.9. Төлем каратсының ұстаушысы Төлем картасының шоты бойынша жүргізетін Карталық операцияға байланысты Банк мынадай айырбастау бағамдарын қолданады:</w:t>
      </w:r>
    </w:p>
    <w:p w14:paraId="25C806B6" w14:textId="77777777" w:rsidR="00A116EE" w:rsidRPr="00BD4D2E" w:rsidRDefault="00A116EE" w:rsidP="00A116EE">
      <w:pPr>
        <w:tabs>
          <w:tab w:val="left" w:pos="142"/>
          <w:tab w:val="left" w:pos="567"/>
          <w:tab w:val="left" w:pos="993"/>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3.7.9.1. Төлем картасының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w:t>
      </w:r>
    </w:p>
    <w:p w14:paraId="05B636E2" w14:textId="77777777" w:rsidR="00A116EE" w:rsidRPr="00BD4D2E" w:rsidRDefault="00A116EE" w:rsidP="00A116EE">
      <w:pPr>
        <w:tabs>
          <w:tab w:val="left" w:pos="567"/>
          <w:tab w:val="left" w:pos="993"/>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3.7.9.2. қолма-қол ақшаны алу, басқа банктерге қызмет көрсету желісінде тауарлар және/немесе қызметтер үшін ақы төлеген кезде - тиісті төлем жүйесінің/ Жүйенің және/немесе банктің бағамы.</w:t>
      </w:r>
    </w:p>
    <w:p w14:paraId="3A642982" w14:textId="77777777" w:rsidR="0075366A" w:rsidRPr="00BD4D2E" w:rsidRDefault="0075366A" w:rsidP="00A116EE">
      <w:pPr>
        <w:tabs>
          <w:tab w:val="left" w:pos="567"/>
          <w:tab w:val="left" w:pos="993"/>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3.7.9.3. </w:t>
      </w:r>
      <w:r w:rsidRPr="00BD4D2E">
        <w:rPr>
          <w:rFonts w:ascii="Times New Roman" w:hAnsi="Times New Roman"/>
          <w:sz w:val="24"/>
          <w:lang w:val="ru-RU"/>
        </w:rPr>
        <w:t>Валюталарды айырбастау осы Жалпы талаптарға 1-Қосымшаға сәйкес жүзеге асырылады.</w:t>
      </w:r>
    </w:p>
    <w:p w14:paraId="2F993CEA" w14:textId="77777777"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3.7.10. Төлем картасы шотының валютасынан өзге валютадағы шығыс операциясы бойынша Төлем картасы шотынан ақша алу - Жүйеден төлем құжатын алғаннан кейін (</w:t>
      </w:r>
      <w:r w:rsidRPr="00BD4D2E">
        <w:rPr>
          <w:rFonts w:ascii="Times New Roman" w:hAnsi="Times New Roman"/>
          <w:sz w:val="24"/>
          <w:szCs w:val="24"/>
        </w:rPr>
        <w:t>Visa</w:t>
      </w:r>
      <w:r w:rsidRPr="00BD4D2E">
        <w:rPr>
          <w:rFonts w:ascii="Times New Roman" w:hAnsi="Times New Roman"/>
          <w:sz w:val="24"/>
          <w:szCs w:val="24"/>
          <w:lang w:val="ru-RU"/>
        </w:rPr>
        <w:t xml:space="preserve"> жүйесі бойынша транзакция күнінен бастап 60 күнтізбелік күнге дейін, М</w:t>
      </w:r>
      <w:r w:rsidRPr="00BD4D2E">
        <w:rPr>
          <w:rFonts w:ascii="Times New Roman" w:hAnsi="Times New Roman"/>
          <w:sz w:val="24"/>
          <w:szCs w:val="24"/>
        </w:rPr>
        <w:t>aster</w:t>
      </w:r>
      <w:r w:rsidRPr="00BD4D2E">
        <w:rPr>
          <w:rFonts w:ascii="Times New Roman" w:hAnsi="Times New Roman"/>
          <w:sz w:val="24"/>
          <w:szCs w:val="24"/>
          <w:lang w:val="ru-RU"/>
        </w:rPr>
        <w:t>С</w:t>
      </w:r>
      <w:r w:rsidRPr="00BD4D2E">
        <w:rPr>
          <w:rFonts w:ascii="Times New Roman" w:hAnsi="Times New Roman"/>
          <w:sz w:val="24"/>
          <w:szCs w:val="24"/>
        </w:rPr>
        <w:t>ard</w:t>
      </w:r>
      <w:r w:rsidRPr="00BD4D2E">
        <w:rPr>
          <w:rFonts w:ascii="Times New Roman" w:hAnsi="Times New Roman"/>
          <w:sz w:val="24"/>
          <w:szCs w:val="24"/>
          <w:lang w:val="ru-RU"/>
        </w:rPr>
        <w:t xml:space="preserve"> жүйесі бойынша транзакция күнінен 30 күнтізбелік күнге дейін), жүргізілген Карталық операция сомасында, төлемді және (немесе) ақша аударымын жасау кезінде әзірленген  төлем құжаты Банкке келіп түскен күнгі және уақыттағы Банктің бағамы бойынша жүзеге асырылады.</w:t>
      </w:r>
    </w:p>
    <w:p w14:paraId="24C2AAEF" w14:textId="77777777" w:rsidR="00A116EE" w:rsidRPr="00BD4D2E" w:rsidRDefault="00A116EE" w:rsidP="00A116EE">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3.7.11. Төлем картасын Ұстаушы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енгізуді қоса алғанда, бірақ онымен шектелмей, мемлекеттік органдар шетел валютасына қатысты белгілеген шектеулерге байланысты туындауы мүмкін Төлем картасының шотын ашуға және жүргізуге/шетел валютасындағы Төлем картасын (карталарын) шығаруға байланысты тәуекелді өзіне қабылдайды.</w:t>
      </w:r>
    </w:p>
    <w:p w14:paraId="5B246911" w14:textId="77777777"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3.7.12. </w:t>
      </w:r>
      <w:r w:rsidR="008751CD" w:rsidRPr="008751CD">
        <w:rPr>
          <w:rFonts w:ascii="Times New Roman" w:hAnsi="Times New Roman"/>
          <w:sz w:val="24"/>
          <w:lang w:val="ru-RU"/>
        </w:rPr>
        <w:t xml:space="preserve">Төлем картасынан (карталарынан) </w:t>
      </w:r>
      <w:r w:rsidR="008751CD">
        <w:rPr>
          <w:rFonts w:ascii="Times New Roman" w:hAnsi="Times New Roman"/>
          <w:sz w:val="24"/>
        </w:rPr>
        <w:t>POS</w:t>
      </w:r>
      <w:r w:rsidR="008751CD" w:rsidRPr="008751CD">
        <w:rPr>
          <w:rFonts w:ascii="Times New Roman" w:hAnsi="Times New Roman"/>
          <w:sz w:val="24"/>
          <w:lang w:val="ru-RU"/>
        </w:rPr>
        <w:t>-терминал арқылы 1 000 000 (бір миллион) теңгеден, 3 000 (үш мың) АҚШ долларынан, еуродан және 200 000 (екі жүз мың) ресей рублінен асатын сомада қолма-қол ақша алар кезде аталған сомаларда ақша ұлттық валютада/ шетел валютасында алынады деп жоспарланған күннен кем дегенде 4 (төрт) жұмыс күні бұрын  Банк бекіткен формада Қолма-қол ақшаға алдына-ала тапсырыс беру жөніндегі тиісті өтінішті Банкке алдын-ала ұсыну қажет.</w:t>
      </w:r>
      <w:r w:rsidRPr="00BD4D2E">
        <w:rPr>
          <w:rFonts w:ascii="Times New Roman" w:hAnsi="Times New Roman"/>
          <w:sz w:val="24"/>
          <w:szCs w:val="24"/>
          <w:lang w:val="ru-RU"/>
        </w:rPr>
        <w:t>.</w:t>
      </w:r>
    </w:p>
    <w:p w14:paraId="1EDF8DA4" w14:textId="77777777" w:rsidR="00A116EE" w:rsidRPr="00BD4D2E" w:rsidRDefault="00A116EE" w:rsidP="00A116EE">
      <w:pPr>
        <w:spacing w:after="0" w:line="240" w:lineRule="auto"/>
        <w:ind w:firstLine="426"/>
        <w:jc w:val="both"/>
        <w:rPr>
          <w:rFonts w:ascii="Times New Roman" w:hAnsi="Times New Roman"/>
          <w:sz w:val="24"/>
          <w:szCs w:val="24"/>
          <w:lang w:val="ru-RU"/>
        </w:rPr>
      </w:pPr>
      <w:r w:rsidRPr="00BD4D2E">
        <w:rPr>
          <w:rFonts w:ascii="Times New Roman" w:hAnsi="Times New Roman"/>
          <w:sz w:val="24"/>
          <w:szCs w:val="24"/>
          <w:lang w:val="ru-RU"/>
        </w:rPr>
        <w:t>Шығын құжаттарын ҚР заңнамасына және Банктің ішкі құжаттарына сәйкес рәсімдей отырып, Банк өз қалауы бойынша, қолма-қол ақша беруді Қолма-қол ақшаға алдын ала тапсырыс беру туралы өтінім берілген күні жүзеге асыра алады.</w:t>
      </w:r>
    </w:p>
    <w:p w14:paraId="0149859A" w14:textId="77777777" w:rsidR="00A116EE" w:rsidRPr="00BD4D2E" w:rsidRDefault="00A116EE" w:rsidP="00A116E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3.7.13. </w:t>
      </w:r>
      <w:r w:rsidR="003E15FE" w:rsidRPr="003E15FE">
        <w:rPr>
          <w:rFonts w:ascii="Times New Roman" w:hAnsi="Times New Roman"/>
          <w:sz w:val="24"/>
          <w:szCs w:val="24"/>
          <w:lang w:val="ru-RU"/>
        </w:rPr>
        <w:t xml:space="preserve">Банк ҚР заңнамасына, Жалпы талаптарға және тиісті шарттарға, </w:t>
      </w:r>
      <w:r w:rsidR="003E15FE" w:rsidRPr="00167ABE">
        <w:rPr>
          <w:rFonts w:ascii="Times New Roman" w:hAnsi="Times New Roman"/>
          <w:sz w:val="24"/>
          <w:szCs w:val="24"/>
        </w:rPr>
        <w:t>Visa</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International</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MasterCard</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Worldwide</w:t>
      </w:r>
      <w:r w:rsidR="003E15FE" w:rsidRPr="003E15FE">
        <w:rPr>
          <w:rFonts w:ascii="Times New Roman" w:hAnsi="Times New Roman"/>
          <w:sz w:val="24"/>
          <w:szCs w:val="24"/>
          <w:lang w:val="ru-RU"/>
        </w:rPr>
        <w:t xml:space="preserve"> және </w:t>
      </w:r>
      <w:r w:rsidR="003E15FE" w:rsidRPr="00167ABE">
        <w:rPr>
          <w:rFonts w:ascii="Times New Roman" w:hAnsi="Times New Roman"/>
          <w:sz w:val="24"/>
          <w:szCs w:val="24"/>
        </w:rPr>
        <w:t>UnionPay</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International</w:t>
      </w:r>
      <w:r w:rsidR="003E15FE" w:rsidRPr="003E15FE">
        <w:rPr>
          <w:rFonts w:ascii="Times New Roman" w:hAnsi="Times New Roman"/>
          <w:sz w:val="24"/>
          <w:szCs w:val="24"/>
          <w:lang w:val="ru-RU"/>
        </w:rPr>
        <w:t xml:space="preserve"> халықаралық төлем жүйелерінің, сондай-</w:t>
      </w:r>
      <w:r w:rsidR="003E15FE" w:rsidRPr="003E15FE">
        <w:rPr>
          <w:rFonts w:ascii="Times New Roman" w:hAnsi="Times New Roman"/>
          <w:sz w:val="24"/>
          <w:szCs w:val="24"/>
          <w:lang w:val="ru-RU"/>
        </w:rPr>
        <w:lastRenderedPageBreak/>
        <w:t>ақ Мир төлем жүйесінің қызмет ету ережелеріне қарсы келетін, шартта белгіленген мақсаттарға қарсы келетін Карталық операцияларды, қолданылатын ақша қылмыстық әрекеттен табыс табылады деген немесе операцияның өзі қандай да бір қылмыстық қызметке жұмсалады деген күдік туындаған жағдайда, мұндай карталық операцияларды орындаудан бас тартуға сөзсіз және талассыз құқығын өзіне қалдырады</w:t>
      </w:r>
      <w:r w:rsidRPr="00BD4D2E">
        <w:rPr>
          <w:rFonts w:ascii="Times New Roman" w:hAnsi="Times New Roman"/>
          <w:sz w:val="24"/>
          <w:szCs w:val="24"/>
          <w:lang w:val="ru-RU"/>
        </w:rPr>
        <w:t>.</w:t>
      </w:r>
    </w:p>
    <w:p w14:paraId="7C97212F" w14:textId="77777777"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3.7.14. Банк Төлем картасының шотына ақша қалдығына сыйақы аудармайды.</w:t>
      </w:r>
    </w:p>
    <w:p w14:paraId="4CE109C7" w14:textId="77777777"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3.7.15. Банк Төлем картасын Ұстаушыдан Төлем картасының жоғалғаны және (немесе) Төлем картасын санкцияланбаған пайдалану туралы хабарлама алғаннан кейін санкцияланбаған операциялар жасалған жағдайда олар үшін жауапты болады. </w:t>
      </w:r>
      <w:r w:rsidRPr="00BD4D2E">
        <w:rPr>
          <w:rFonts w:ascii="Times New Roman" w:hAnsi="Times New Roman"/>
          <w:color w:val="000000"/>
          <w:sz w:val="24"/>
          <w:szCs w:val="24"/>
          <w:lang w:val="ru-RU"/>
        </w:rPr>
        <w:t>Банк Төлем картасын Ұстаушының санкцияланбаған операцияны өтеу туралы өтінішінің негізінде санкцияланбаған төлем фактісін анықтау жөнінде шаралар қабылдайды және осындай өтінішті алған күннен бастап күнтізбелік 15 (он бес) күн ішінде оған санкцияланбаған операция мөлшеріндегі ақша сомасын өтейді не себебін көрсете отырып, жазбаша немесе ауызша нысанда санкцияланбаған операцияны өтеуден бас тарту туралы хабарлама жібереді.</w:t>
      </w:r>
    </w:p>
    <w:p w14:paraId="7040E67D" w14:textId="77777777"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3.7.16. Үшінші тұлғалардан ақпарат алу не тексеру жүргізу арқылы Қосымша зерттеу қажет болған жағдайда Банк Төлем картасын Ұстаушының өтінішін қарайды және ол бойынша шешімді Қазақстан Республикасының ішіндегі операциялар бойынша күнтізбелік 30 (отыз) күн ішінде немесе шетелде жасалған Карточкалық операциялар бойынша күнтізбелік 60 (алпыс) күн ішінде қабылдайды және бұл туралы Төлем картасын Ұстаушыны жазбаша түрде хабардар етеді. </w:t>
      </w:r>
    </w:p>
    <w:p w14:paraId="04D74964" w14:textId="77777777"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3.7.17. Банктің санкцияланбаған операцияны өтеуден бас тартуы Төлем картасын Ұстаушының Төлем картасын пайдалану ережелерін бұзғанын не оның Төлем картасын пайдалана отырып алаяқтық операцияларға қатысқанын растайтын негіздер, белгілер немесе фактілер болған кезде жүзеге асырылады.</w:t>
      </w:r>
    </w:p>
    <w:p w14:paraId="52273E18" w14:textId="77777777"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3.7.18. Төлем картасының жоғалуы немесе Төлем картасын санкцияланбаған пайдалану туралы Банкке хабарламаған жағдайда Төлем картасын Ұстаушы Төлем картасының жоғалуына немесе Төлем картасын санкцияланбаған пайдалануға байланысты барлық тәуекелдерді көтереді.</w:t>
      </w:r>
    </w:p>
    <w:p w14:paraId="46860479" w14:textId="77777777" w:rsidR="00BE486E" w:rsidRDefault="00A116EE" w:rsidP="00A116EE">
      <w:pPr>
        <w:spacing w:after="0" w:line="240" w:lineRule="auto"/>
        <w:jc w:val="both"/>
        <w:rPr>
          <w:rStyle w:val="s0"/>
          <w:sz w:val="24"/>
          <w:szCs w:val="24"/>
          <w:lang w:val="kk-KZ"/>
        </w:rPr>
      </w:pPr>
      <w:r w:rsidRPr="00BD4D2E">
        <w:rPr>
          <w:rFonts w:ascii="Times New Roman" w:hAnsi="Times New Roman"/>
          <w:color w:val="000000"/>
          <w:sz w:val="24"/>
          <w:szCs w:val="24"/>
          <w:lang w:val="ru-RU"/>
        </w:rPr>
        <w:t>3.7.19. Төлем картасын Ұстаушы осы Жалпы талаптарға сәйкес Төлем картасын пайдалану тәртібін бұзған кезде Төлем картасын Ұстаушыдан алынған хабарлама негізінде немесе Банктің бастамасы бойынша Банк оны ұстаушының Төлем картасын пайдалануын тоқтата тұрады немесе тоқтатады. Төлем картасын Ұстаушының Төлем картасын пайдалануды тоқтата тұруы немесе тоқтатуы Төлем картасын Ұстаушының және Банктің көрсетілген пайдалануды тоқтата тұрған немесе тоқтатқан кезге дейін туындаған міндеттемелерін тоқтатпайды</w:t>
      </w:r>
      <w:r w:rsidR="00BE486E" w:rsidRPr="00BD4D2E">
        <w:rPr>
          <w:rStyle w:val="s0"/>
          <w:sz w:val="24"/>
          <w:szCs w:val="24"/>
          <w:lang w:val="kk-KZ"/>
        </w:rPr>
        <w:t>.</w:t>
      </w:r>
    </w:p>
    <w:p w14:paraId="1E666310" w14:textId="77777777" w:rsidR="003E15FE" w:rsidRPr="008751CD" w:rsidRDefault="003E15FE" w:rsidP="00A116EE">
      <w:pPr>
        <w:spacing w:after="0" w:line="240" w:lineRule="auto"/>
        <w:jc w:val="both"/>
        <w:rPr>
          <w:rFonts w:ascii="Times New Roman" w:hAnsi="Times New Roman"/>
          <w:color w:val="000000"/>
          <w:sz w:val="24"/>
          <w:szCs w:val="24"/>
          <w:lang w:val="kk-KZ"/>
        </w:rPr>
      </w:pPr>
      <w:r w:rsidRPr="008751CD">
        <w:rPr>
          <w:rFonts w:ascii="Times New Roman" w:hAnsi="Times New Roman"/>
          <w:color w:val="000000"/>
          <w:sz w:val="24"/>
          <w:szCs w:val="24"/>
          <w:lang w:val="kk-KZ"/>
        </w:rPr>
        <w:t xml:space="preserve">3.7.20. Клиентке / Қосымша Төлем картасын Ұстаушыға Төлем картасының шотындағы ақшаны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3E15FE">
        <w:rPr>
          <w:rFonts w:ascii="Times New Roman" w:hAnsi="Times New Roman"/>
          <w:color w:val="000000"/>
          <w:sz w:val="24"/>
          <w:szCs w:val="24"/>
          <w:cs/>
          <w:lang w:val="ru-RU"/>
        </w:rPr>
        <w:t xml:space="preserve">– </w:t>
      </w:r>
      <w:r w:rsidRPr="008751CD">
        <w:rPr>
          <w:rFonts w:ascii="Times New Roman" w:hAnsi="Times New Roman"/>
          <w:color w:val="000000"/>
          <w:sz w:val="24"/>
          <w:szCs w:val="24"/>
          <w:lang w:val="kk-KZ"/>
        </w:rPr>
        <w:t>теңгемен қайтаруды жүзеге асыруға құқылы.</w:t>
      </w:r>
    </w:p>
    <w:p w14:paraId="58F30CC4" w14:textId="77777777" w:rsidR="00A116EE" w:rsidRPr="00BD4D2E" w:rsidRDefault="00A116EE" w:rsidP="00A116E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kk-KZ"/>
        </w:rPr>
      </w:pPr>
      <w:r w:rsidRPr="00BD4D2E">
        <w:rPr>
          <w:rFonts w:ascii="Times New Roman" w:hAnsi="Times New Roman"/>
          <w:b/>
          <w:sz w:val="24"/>
          <w:szCs w:val="24"/>
          <w:lang w:val="kk-KZ"/>
        </w:rPr>
        <w:t xml:space="preserve">3.8. Техникалық овердрафт және Төлем картасының шоты бойынша берешекті өтеу. </w:t>
      </w:r>
    </w:p>
    <w:p w14:paraId="7F3D9EA1" w14:textId="77777777" w:rsidR="00A116EE" w:rsidRPr="00BD4D2E" w:rsidRDefault="00A116EE" w:rsidP="00165C0E">
      <w:pPr>
        <w:numPr>
          <w:ilvl w:val="2"/>
          <w:numId w:val="59"/>
        </w:numPr>
        <w:tabs>
          <w:tab w:val="left" w:pos="0"/>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Техникалық овердрафт келесі жағдайларда пайда болуы мүмкін:</w:t>
      </w:r>
    </w:p>
    <w:p w14:paraId="79FB881C" w14:textId="77777777" w:rsidR="00A116EE" w:rsidRPr="00BD4D2E"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валюта бағамдарының ауытқуы;  </w:t>
      </w:r>
    </w:p>
    <w:p w14:paraId="41A1A3AA" w14:textId="77777777" w:rsidR="00A116EE" w:rsidRPr="00BD4D2E"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операциялар Оff-line режимінде өтетін және банк растамайтын, бірақ Төлем картасын Ұстаушы сатып алынатын тауарды, жұмысты немесе қызметті алған кезде;</w:t>
      </w:r>
    </w:p>
    <w:p w14:paraId="71109695" w14:textId="77777777" w:rsidR="00A116EE" w:rsidRPr="00BD4D2E"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Ұстаушы осы Жалпы талаптарды бұзған немесе Банкке зиян алып келуі мүмкін жағдайлар орын алған.</w:t>
      </w:r>
    </w:p>
    <w:p w14:paraId="246DCC90" w14:textId="77777777" w:rsidR="00A116EE" w:rsidRPr="00BD4D2E" w:rsidRDefault="00A116EE" w:rsidP="00165C0E">
      <w:pPr>
        <w:widowControl w:val="0"/>
        <w:numPr>
          <w:ilvl w:val="2"/>
          <w:numId w:val="59"/>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 xml:space="preserve">Төлем картасын Ұстаушы Төлем картасын Шотынан ақша жұмсалуын қадағалауға және техникалық овердрафтқа жол бермеуге міндетті. Банк кез келген сәтте Төлем картасын Ұстаушыға/Клиентке техникалық овердрафт бойынша берешек сомасын толық көлемде өтеу туралы жазбаша талап жібере алады. Төлем картасын Ұстаушы/Клиент техникалық овердрафт бойынша берешекті Төлем картасын Ұстаушы/Клиент Мобильді </w:t>
      </w:r>
      <w:r w:rsidRPr="00BD4D2E">
        <w:rPr>
          <w:rFonts w:ascii="Times New Roman" w:hAnsi="Times New Roman"/>
          <w:sz w:val="24"/>
          <w:szCs w:val="24"/>
        </w:rPr>
        <w:lastRenderedPageBreak/>
        <w:t>құрылғыға Push-хабарлама және/немесе ұялы телефон нөміріне SMS-хабарлама және/немесе Банктің тиісті талабы көрсетілген қағаз бетіндегі хабарлама алған сәттен бастап 10 (он) жұмыс күні ішінде өтеуге міндетті. Егер Төлем картасын Ұстаушы/Клиент берешекті көрсетілген мерзімге дейін өтемесе, Банк ҚР заңнамасына және осы Жалпы талаптарға сәйкес берешекті өндіріп алу бойынша барлық қажетті шараларды жүргізуге құқылы.</w:t>
      </w:r>
    </w:p>
    <w:p w14:paraId="234D82A9" w14:textId="77777777" w:rsidR="00A116EE" w:rsidRPr="00BD4D2E" w:rsidRDefault="00A116EE" w:rsidP="00165C0E">
      <w:pPr>
        <w:numPr>
          <w:ilvl w:val="2"/>
          <w:numId w:val="59"/>
        </w:numPr>
        <w:tabs>
          <w:tab w:val="left" w:pos="709"/>
        </w:tabs>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Төлем картасының шотына түсетін ақшаны Клиенттің берешегін мынадай кезектілікпен өтеу үшін банк есептен шығарады (Банк шотты тікелей дебеттеу арқылы Төлем картасының шотын дебеттейді) :</w:t>
      </w:r>
    </w:p>
    <w:p w14:paraId="6F9A58C5" w14:textId="77777777"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банк шығындарының сомасы;</w:t>
      </w:r>
    </w:p>
    <w:p w14:paraId="0F4C736F" w14:textId="77777777"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xml:space="preserve">- комиссия сомасы; </w:t>
      </w:r>
    </w:p>
    <w:p w14:paraId="02F5122A" w14:textId="77777777"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техникалық овердрафт сомасы;</w:t>
      </w:r>
    </w:p>
    <w:p w14:paraId="0EC68883" w14:textId="77777777"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басқа берешек сомасы.</w:t>
      </w:r>
    </w:p>
    <w:p w14:paraId="716FC65B" w14:textId="77777777" w:rsidR="00BE486E" w:rsidRPr="00BD4D2E" w:rsidRDefault="00A116EE" w:rsidP="00A116EE">
      <w:pPr>
        <w:autoSpaceDE w:val="0"/>
        <w:autoSpaceDN w:val="0"/>
        <w:adjustRightInd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Мұндай жағдайда Банк басқа кезектілікті белгілеуге құқылы</w:t>
      </w:r>
      <w:r w:rsidR="00BE486E" w:rsidRPr="00BD4D2E">
        <w:rPr>
          <w:rFonts w:ascii="Times New Roman" w:hAnsi="Times New Roman"/>
          <w:sz w:val="24"/>
          <w:szCs w:val="24"/>
          <w:lang w:val="kk-KZ"/>
        </w:rPr>
        <w:t>.</w:t>
      </w:r>
    </w:p>
    <w:p w14:paraId="68198DD0" w14:textId="77777777" w:rsidR="00A116EE" w:rsidRPr="00BD4D2E" w:rsidRDefault="00A116EE" w:rsidP="00165C0E">
      <w:pPr>
        <w:numPr>
          <w:ilvl w:val="1"/>
          <w:numId w:val="58"/>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D4D2E">
        <w:rPr>
          <w:rFonts w:ascii="Times New Roman" w:hAnsi="Times New Roman"/>
          <w:b/>
          <w:sz w:val="24"/>
          <w:szCs w:val="24"/>
          <w:lang w:val="kk-KZ"/>
        </w:rPr>
        <w:t>Төлем картасын және Төлем картасының Шотын Бұғаттау/Бұғаттан шығару</w:t>
      </w:r>
    </w:p>
    <w:p w14:paraId="37624F09" w14:textId="77777777" w:rsidR="00A116EE" w:rsidRPr="00BD4D2E" w:rsidRDefault="00A116EE" w:rsidP="00165C0E">
      <w:pPr>
        <w:numPr>
          <w:ilvl w:val="2"/>
          <w:numId w:val="65"/>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D4D2E">
        <w:rPr>
          <w:rFonts w:ascii="Times New Roman" w:hAnsi="Times New Roman"/>
          <w:sz w:val="24"/>
          <w:szCs w:val="24"/>
          <w:lang w:val="kk-KZ"/>
        </w:rPr>
        <w:t>Төлем картасын бұғаттау Төлем картасын Ұстаушының оны бұғаттау туралы талабы негізінде мынадай жағдайларда жүргізіледі:</w:t>
      </w:r>
    </w:p>
    <w:p w14:paraId="517EEA61"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ұрлау; </w:t>
      </w:r>
    </w:p>
    <w:p w14:paraId="0CF26A7A"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жоғалту;</w:t>
      </w:r>
    </w:p>
    <w:p w14:paraId="4AEB78A0"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картасының Шотына/Төлем картасына санкцияланбаған қол жеткізу;</w:t>
      </w:r>
    </w:p>
    <w:p w14:paraId="467F75B4" w14:textId="77777777" w:rsidR="00A116EE" w:rsidRPr="00BD4D2E" w:rsidRDefault="00A116EE" w:rsidP="00A116EE">
      <w:pPr>
        <w:tabs>
          <w:tab w:val="left" w:pos="206"/>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бұғаттау туралы талабында көрсетілген өзге де негіздер бойынша.</w:t>
      </w:r>
    </w:p>
    <w:p w14:paraId="22D36398" w14:textId="77777777" w:rsidR="00A116EE" w:rsidRPr="00BD4D2E" w:rsidRDefault="00A116EE" w:rsidP="00165C0E">
      <w:pPr>
        <w:numPr>
          <w:ilvl w:val="2"/>
          <w:numId w:val="65"/>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Төлем картасын және/немесе Төлем картасының шотын Төлем картасын Ұстаушының/Клиенттің қосымша келісімінсіз немесе кейіннен мақұлдауынсыз өз бастамасы бойынша мынандай жағдайларда бұғаттауға құқылы: </w:t>
      </w:r>
    </w:p>
    <w:p w14:paraId="22A07299"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Ұстаушының Төлем картасын беру туралы Жалпы талаптарды/шартты бұзуы/орындамауы; </w:t>
      </w:r>
    </w:p>
    <w:p w14:paraId="005909CA"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Банктің пікірі бойынша Төлем картасын Ұстаушыға және/немесе Банкке зиян келтіруі мүмкін мән-жайлардың болуы; </w:t>
      </w:r>
    </w:p>
    <w:p w14:paraId="72D93251" w14:textId="77777777"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Төлем картасының Шоты бойынша кәсіпкерлік қызметке байланысты операцияларды жүзеге асыруы;</w:t>
      </w:r>
    </w:p>
    <w:p w14:paraId="116C4684"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Ұстаушының/Клиенттің техникалық овердрафт бойынша берешекті 10 (он) жұмыс күні ішінде өтемеуі; </w:t>
      </w:r>
    </w:p>
    <w:p w14:paraId="01D9E5D6" w14:textId="77777777"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 Клиенттің Банк алдында өзге берешегі болған жағдайда;</w:t>
      </w:r>
    </w:p>
    <w:p w14:paraId="1F52F8D8"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немесе Жүйе тарапынан Төлем картасы алаяқтық операциялар, ақшаны заңдастыру (жылыстату) және/немесе террористік қызметті қаржыландыру үшін қолданылады деген күдік туындауы; </w:t>
      </w:r>
    </w:p>
    <w:p w14:paraId="4D212F7E"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заңнамасына Жалпы талаптар/Төлем картасын берудің шарты бойынша операцияларды шектейтін өзгерістерді енгізу;</w:t>
      </w:r>
    </w:p>
    <w:p w14:paraId="0D27C806" w14:textId="77777777"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заңнамасында айқындалған рәсімдерге сәйкес Төлем картасының Шоты бойынша шығыс операцияларын тоқтата тұру/өзге де шектеу туралы уәкілетті мемлекеттік органдардың және/немесе лауазымды адамдардың шешімдері/қаулылары негізінде;</w:t>
      </w:r>
    </w:p>
    <w:p w14:paraId="4A313A16" w14:textId="77777777"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Жалпы талаптардың 3.10. және 14.4. және 14.5.-тармақтарында белгіленген жағдайларда;</w:t>
      </w:r>
    </w:p>
    <w:p w14:paraId="5D8E48C3" w14:textId="77777777"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w:t>
      </w:r>
      <w:r w:rsidR="00920DD8" w:rsidRPr="00920DD8">
        <w:rPr>
          <w:lang w:val="ru-RU"/>
        </w:rPr>
        <w:t xml:space="preserve"> </w:t>
      </w:r>
      <w:r w:rsidR="00920DD8" w:rsidRPr="00920DD8">
        <w:rPr>
          <w:rFonts w:ascii="Times New Roman" w:hAnsi="Times New Roman"/>
          <w:sz w:val="24"/>
          <w:szCs w:val="24"/>
          <w:lang w:val="ru-RU"/>
        </w:rPr>
        <w:t>Осы талаптармен, ҚР заңнамасымен, Жүйе ережелерімен, Банктің ішкі ережелерімен және құжаттармен қарастырылған өзге жағдайларда</w:t>
      </w:r>
      <w:r w:rsidRPr="00BD4D2E">
        <w:rPr>
          <w:rFonts w:ascii="Times New Roman" w:hAnsi="Times New Roman"/>
          <w:sz w:val="24"/>
          <w:szCs w:val="24"/>
          <w:lang w:val="ru-RU"/>
        </w:rPr>
        <w:t>.</w:t>
      </w:r>
    </w:p>
    <w:p w14:paraId="368A5AD3" w14:textId="77777777" w:rsidR="00A116EE" w:rsidRPr="00BD4D2E" w:rsidRDefault="00A116EE" w:rsidP="00165C0E">
      <w:pPr>
        <w:numPr>
          <w:ilvl w:val="2"/>
          <w:numId w:val="65"/>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талаптарда көрсетілген негіздер бойынша Төлем картасын Ұстаушының бастамасы бойынша Төлем картасын Ұстаушы Төлем картасын бұғаттау үшін Банктің Байланыс Орталығына телефон арқылы Төлем картасын бұғаттау туралы жазбаша (Банк белгілеген нысан бойынша) немесе ауызша талаппен Банкке дереу жүгінуі не Қашықтан қызмет көрсету арналары арқылы Төлем картасын бұғаттауды жүргізуі қажет.</w:t>
      </w:r>
      <w:r w:rsidRPr="00BD4D2E">
        <w:rPr>
          <w:rFonts w:ascii="Times New Roman" w:hAnsi="Times New Roman"/>
          <w:sz w:val="24"/>
          <w:szCs w:val="24"/>
          <w:lang w:val="ru-RU"/>
        </w:rPr>
        <w:softHyphen/>
      </w:r>
    </w:p>
    <w:p w14:paraId="74CB1F66" w14:textId="77777777"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Төлем картасын бұғаттаудан шығаруды Банк Төлем картасы ұстаушынсының Банк белгілеген форма бойынша ұсынылған жазбаша өтініші негізіде Төлем картасы ұстаушынсының Банкте жеке болуы арқылы жүзеге асырады, немесе Төлем картасы Төлем картасы ұстаушынсының өзінің өтініші бойынша бұғатталған болса не даулы транзакцияларды реттеу бойынша іс-шаралар аяқталған жағдайда Банктің Қашықтан қызмет көрсету арналары арқылы жүзеге асырылады.</w:t>
      </w:r>
    </w:p>
    <w:p w14:paraId="2F808896" w14:textId="77777777"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төлем картасын бұғаттау төлем картасының ұрлануына немесе жоғалуына байланысты жүргізілген жағдайда Төлем картасын Ұстаушының өтініші бойынша Төлем картасын бұғаттан шығару мүмкін емес болып табылады. Бұл жағдайда Төлем картасын Ұстаушы Төлем картасын қайта шығару үшін Банкке баруы қажет. Жаңа Төлем картасы жаңа нөмірмен және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-кодпен қайта шығарылады, сондай-ақ Төлем картасын Ұстаушы Банк Тарифтеріне сәйкес комиссияны ескере отырып, ПИН-конвертке ПИН-код мөрімен төлем картасын қайта шығаруға тапсырыс бере алады.</w:t>
      </w:r>
    </w:p>
    <w:p w14:paraId="7104B822" w14:textId="77777777"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Осымен Төлем картасын Ұстаушы Төлем картасы Төлем картасын бұғаттау туралы тиісті түрде тіркелген талап болмаған кезде Төлем картасын Ұстаушының иелігінде және пайдалануында деп есептелетініне, ал Банк көрсетілген талапты т</w:t>
      </w:r>
      <w:r w:rsidRPr="00BD4D2E">
        <w:rPr>
          <w:rFonts w:ascii="Times New Roman" w:hAnsi="Times New Roman"/>
          <w:sz w:val="24"/>
          <w:szCs w:val="24"/>
          <w:lang w:val="ru-RU"/>
        </w:rPr>
        <w:softHyphen/>
        <w:t xml:space="preserve">іркегенге дейін төлем картасын пайдалана отырып, Төлем картасының шоты бойынша жасалған операциялар Төлем картасын Ұстаушының </w:t>
      </w:r>
      <w:r w:rsidRPr="00BD4D2E">
        <w:rPr>
          <w:rFonts w:ascii="Times New Roman" w:hAnsi="Times New Roman"/>
          <w:sz w:val="24"/>
          <w:szCs w:val="24"/>
          <w:lang w:val="ru-RU"/>
        </w:rPr>
        <w:softHyphen/>
        <w:t>тиісінше санкциялаған болып саналатынына сөзсіз келіседі. Төлем картасын Ұстаушы Төлем картасының бұғаттауы күшіне енгенге дейін жасалған Төлем картасының Шоты бойынша операцияларға қатысты тәуекел мен жауапкершілікке ие болады.</w:t>
      </w:r>
    </w:p>
    <w:p w14:paraId="5D18E1CB" w14:textId="77777777"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бұғаттау туралы талап Төлем картасын Ұстаушыдан шыққан болып есептеледі, ол тәуекелді және көрсетілген талаптың оның еркіне сәйкес келмеу мүмкіндігі үшін, сондай-ақ Банктің Төлем картасын бұғаттауының салдары үшін жауапты болады.</w:t>
      </w:r>
    </w:p>
    <w:p w14:paraId="1E9B02E3" w14:textId="77777777" w:rsidR="00A116EE" w:rsidRPr="00BD4D2E" w:rsidRDefault="00A116EE" w:rsidP="00165C0E">
      <w:pPr>
        <w:numPr>
          <w:ilvl w:val="2"/>
          <w:numId w:val="65"/>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Жоғалған ретінде бұрын мәлімделген Төлем картасы табылған жағдайда, Төлем картасын Ұстаушы бұл туралы дереу Банкке хабарлауға және Төлем картасын Банкке қайтаруға міндетті. Табылған Төлем картасы қайтарылмаған жағдайда Төлем картасын Ұстаушы Төлем картасын Банкке осындай қайтармауға әкеп соғатын барлық тәуекелдерді өзіне қабылдайды.</w:t>
      </w:r>
    </w:p>
    <w:p w14:paraId="3BCA85A6" w14:textId="77777777" w:rsidR="00805745" w:rsidRDefault="00805745" w:rsidP="00A116EE">
      <w:pPr>
        <w:autoSpaceDE w:val="0"/>
        <w:autoSpaceDN w:val="0"/>
        <w:adjustRightInd w:val="0"/>
        <w:spacing w:after="0" w:line="240" w:lineRule="auto"/>
        <w:jc w:val="both"/>
        <w:rPr>
          <w:rFonts w:ascii="Times New Roman" w:hAnsi="Times New Roman"/>
          <w:sz w:val="24"/>
          <w:szCs w:val="24"/>
          <w:lang w:val="ru-RU"/>
        </w:rPr>
      </w:pPr>
      <w:r w:rsidRPr="00805745">
        <w:rPr>
          <w:rFonts w:ascii="Times New Roman" w:hAnsi="Times New Roman"/>
          <w:sz w:val="24"/>
          <w:szCs w:val="24"/>
          <w:lang w:val="ru-RU"/>
        </w:rPr>
        <w:t xml:space="preserve">Төлем картасын </w:t>
      </w:r>
      <w:r w:rsidRPr="00A1662E">
        <w:rPr>
          <w:rFonts w:ascii="Times New Roman" w:hAnsi="Times New Roman"/>
          <w:sz w:val="24"/>
          <w:szCs w:val="24"/>
        </w:rPr>
        <w:t>CVV</w:t>
      </w:r>
      <w:r w:rsidRPr="00805745">
        <w:rPr>
          <w:rFonts w:ascii="Times New Roman" w:hAnsi="Times New Roman"/>
          <w:sz w:val="24"/>
          <w:szCs w:val="24"/>
          <w:lang w:val="ru-RU"/>
        </w:rPr>
        <w:t>2-кодты/</w:t>
      </w:r>
      <w:r w:rsidRPr="00A1662E">
        <w:rPr>
          <w:rFonts w:ascii="Times New Roman" w:hAnsi="Times New Roman"/>
          <w:sz w:val="24"/>
          <w:szCs w:val="24"/>
        </w:rPr>
        <w:t>CVC</w:t>
      </w:r>
      <w:r w:rsidRPr="00805745">
        <w:rPr>
          <w:rFonts w:ascii="Times New Roman" w:hAnsi="Times New Roman"/>
          <w:sz w:val="24"/>
          <w:szCs w:val="24"/>
          <w:lang w:val="ru-RU"/>
        </w:rPr>
        <w:t>2 кодты/ 3</w:t>
      </w:r>
      <w:r w:rsidRPr="00A1662E">
        <w:rPr>
          <w:rFonts w:ascii="Times New Roman" w:hAnsi="Times New Roman"/>
          <w:sz w:val="24"/>
          <w:szCs w:val="24"/>
        </w:rPr>
        <w:t>D</w:t>
      </w:r>
      <w:r w:rsidRPr="00805745">
        <w:rPr>
          <w:rFonts w:ascii="Times New Roman" w:hAnsi="Times New Roman"/>
          <w:sz w:val="24"/>
          <w:szCs w:val="24"/>
          <w:lang w:val="ru-RU"/>
        </w:rPr>
        <w:t xml:space="preserve"> </w:t>
      </w:r>
      <w:r w:rsidRPr="00A1662E">
        <w:rPr>
          <w:rFonts w:ascii="Times New Roman" w:hAnsi="Times New Roman"/>
          <w:sz w:val="24"/>
          <w:szCs w:val="24"/>
        </w:rPr>
        <w:t>Secure</w:t>
      </w:r>
      <w:r w:rsidRPr="00805745">
        <w:rPr>
          <w:rFonts w:ascii="Times New Roman" w:hAnsi="Times New Roman"/>
          <w:sz w:val="24"/>
          <w:szCs w:val="24"/>
          <w:lang w:val="ru-RU"/>
        </w:rPr>
        <w:t>/</w:t>
      </w:r>
      <w:r w:rsidRPr="00A1662E">
        <w:rPr>
          <w:rFonts w:ascii="Times New Roman" w:hAnsi="Times New Roman"/>
          <w:sz w:val="24"/>
          <w:szCs w:val="24"/>
        </w:rPr>
        <w:t>Secu</w:t>
      </w:r>
      <w:r w:rsidRPr="00805745">
        <w:rPr>
          <w:rFonts w:ascii="Times New Roman" w:hAnsi="Times New Roman"/>
          <w:sz w:val="24"/>
          <w:szCs w:val="24"/>
        </w:rPr>
        <w:t>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 С</w:t>
      </w:r>
      <w:r w:rsidRPr="00805745">
        <w:rPr>
          <w:rFonts w:ascii="Times New Roman" w:hAnsi="Times New Roman"/>
          <w:sz w:val="24"/>
          <w:szCs w:val="24"/>
        </w:rPr>
        <w:t>VP</w:t>
      </w:r>
      <w:r w:rsidRPr="00805745">
        <w:rPr>
          <w:rFonts w:ascii="Times New Roman" w:hAnsi="Times New Roman"/>
          <w:sz w:val="24"/>
          <w:szCs w:val="24"/>
          <w:lang w:val="ru-RU"/>
        </w:rPr>
        <w:t xml:space="preserve">2-кодты үш реттен артық дұрыс енгізбеу жолымен бұғаттаған кезде Банк автоматты режимде тәулігіне 1 (бір) рет кезеңділікпен Төлем картасын Ұстаушының Төлем картасы бойынша </w:t>
      </w:r>
      <w:r w:rsidRPr="00805745">
        <w:rPr>
          <w:rFonts w:ascii="Times New Roman" w:hAnsi="Times New Roman"/>
          <w:sz w:val="24"/>
          <w:szCs w:val="24"/>
        </w:rPr>
        <w:t>CVV</w:t>
      </w:r>
      <w:r w:rsidRPr="00805745">
        <w:rPr>
          <w:rFonts w:ascii="Times New Roman" w:hAnsi="Times New Roman"/>
          <w:sz w:val="24"/>
          <w:szCs w:val="24"/>
          <w:lang w:val="ru-RU"/>
        </w:rPr>
        <w:t xml:space="preserve">2-кодты/ </w:t>
      </w:r>
      <w:r w:rsidRPr="00805745">
        <w:rPr>
          <w:rFonts w:ascii="Times New Roman" w:hAnsi="Times New Roman"/>
          <w:sz w:val="24"/>
          <w:szCs w:val="24"/>
        </w:rPr>
        <w:t>CVC</w:t>
      </w:r>
      <w:r w:rsidRPr="00805745">
        <w:rPr>
          <w:rFonts w:ascii="Times New Roman" w:hAnsi="Times New Roman"/>
          <w:sz w:val="24"/>
          <w:szCs w:val="24"/>
          <w:lang w:val="ru-RU"/>
        </w:rPr>
        <w:t>2-кодты/3</w:t>
      </w:r>
      <w:r w:rsidRPr="00805745">
        <w:rPr>
          <w:rFonts w:ascii="Times New Roman" w:hAnsi="Times New Roman"/>
          <w:sz w:val="24"/>
          <w:szCs w:val="24"/>
        </w:rPr>
        <w:t>D</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 С</w:t>
      </w:r>
      <w:r w:rsidRPr="00805745">
        <w:rPr>
          <w:rFonts w:ascii="Times New Roman" w:hAnsi="Times New Roman"/>
          <w:sz w:val="24"/>
          <w:szCs w:val="24"/>
        </w:rPr>
        <w:t>VP</w:t>
      </w:r>
      <w:r w:rsidRPr="00805745">
        <w:rPr>
          <w:rFonts w:ascii="Times New Roman" w:hAnsi="Times New Roman"/>
          <w:sz w:val="24"/>
          <w:szCs w:val="24"/>
          <w:lang w:val="ru-RU"/>
        </w:rPr>
        <w:t>2-код есептеуішті нөлдеуді жүргізеді.</w:t>
      </w:r>
      <w:r w:rsidRPr="00805745">
        <w:rPr>
          <w:rStyle w:val="afd"/>
          <w:sz w:val="24"/>
          <w:szCs w:val="24"/>
          <w:lang w:val="ru-RU"/>
        </w:rPr>
        <w:t xml:space="preserve"> </w:t>
      </w:r>
      <w:r w:rsidRPr="00805745">
        <w:rPr>
          <w:rFonts w:ascii="Times New Roman" w:hAnsi="Times New Roman"/>
          <w:sz w:val="24"/>
          <w:szCs w:val="24"/>
        </w:rPr>
        <w:t>CVV</w:t>
      </w:r>
      <w:r w:rsidRPr="00805745">
        <w:rPr>
          <w:rFonts w:ascii="Times New Roman" w:hAnsi="Times New Roman"/>
          <w:sz w:val="24"/>
          <w:szCs w:val="24"/>
          <w:lang w:val="ru-RU"/>
        </w:rPr>
        <w:t xml:space="preserve">2-код/ </w:t>
      </w:r>
      <w:r w:rsidRPr="00805745">
        <w:rPr>
          <w:rFonts w:ascii="Times New Roman" w:hAnsi="Times New Roman"/>
          <w:sz w:val="24"/>
          <w:szCs w:val="24"/>
        </w:rPr>
        <w:t>CVC</w:t>
      </w:r>
      <w:r w:rsidRPr="00805745">
        <w:rPr>
          <w:rFonts w:ascii="Times New Roman" w:hAnsi="Times New Roman"/>
          <w:sz w:val="24"/>
          <w:szCs w:val="24"/>
          <w:lang w:val="ru-RU"/>
        </w:rPr>
        <w:t>2-код/ 3</w:t>
      </w:r>
      <w:r w:rsidRPr="00805745">
        <w:rPr>
          <w:rFonts w:ascii="Times New Roman" w:hAnsi="Times New Roman"/>
          <w:sz w:val="24"/>
          <w:szCs w:val="24"/>
        </w:rPr>
        <w:t>D</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/С</w:t>
      </w:r>
      <w:r w:rsidRPr="00805745">
        <w:rPr>
          <w:rFonts w:ascii="Times New Roman" w:hAnsi="Times New Roman"/>
          <w:sz w:val="24"/>
          <w:szCs w:val="24"/>
        </w:rPr>
        <w:t>VP</w:t>
      </w:r>
      <w:r w:rsidRPr="00805745">
        <w:rPr>
          <w:rFonts w:ascii="Times New Roman" w:hAnsi="Times New Roman"/>
          <w:sz w:val="24"/>
          <w:szCs w:val="24"/>
          <w:lang w:val="ru-RU"/>
        </w:rPr>
        <w:t xml:space="preserve">2-код есептеуішін жою қажет болған кезде Төлем картасын Ұстаушы неғұрлым қысқа мерзімде Банктің қызмет көрсететін бөлімшесіне жүгіне алады және Банк белгілеген нысан бойынша </w:t>
      </w:r>
      <w:r w:rsidRPr="00805745">
        <w:rPr>
          <w:rFonts w:ascii="Times New Roman" w:hAnsi="Times New Roman"/>
          <w:sz w:val="24"/>
          <w:szCs w:val="24"/>
        </w:rPr>
        <w:t>CVV</w:t>
      </w:r>
      <w:r w:rsidRPr="00805745">
        <w:rPr>
          <w:rFonts w:ascii="Times New Roman" w:hAnsi="Times New Roman"/>
          <w:sz w:val="24"/>
          <w:szCs w:val="24"/>
          <w:lang w:val="ru-RU"/>
        </w:rPr>
        <w:t>2-код/</w:t>
      </w:r>
      <w:r w:rsidRPr="00805745">
        <w:rPr>
          <w:rFonts w:ascii="Times New Roman" w:hAnsi="Times New Roman"/>
          <w:sz w:val="24"/>
          <w:szCs w:val="24"/>
        </w:rPr>
        <w:t>CVC</w:t>
      </w:r>
      <w:r w:rsidRPr="00805745">
        <w:rPr>
          <w:rFonts w:ascii="Times New Roman" w:hAnsi="Times New Roman"/>
          <w:sz w:val="24"/>
          <w:szCs w:val="24"/>
          <w:lang w:val="ru-RU"/>
        </w:rPr>
        <w:t>2/3</w:t>
      </w:r>
      <w:r w:rsidRPr="00805745">
        <w:rPr>
          <w:rFonts w:ascii="Times New Roman" w:hAnsi="Times New Roman"/>
          <w:sz w:val="24"/>
          <w:szCs w:val="24"/>
        </w:rPr>
        <w:t>D</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/С</w:t>
      </w:r>
      <w:r w:rsidRPr="00805745">
        <w:rPr>
          <w:rFonts w:ascii="Times New Roman" w:hAnsi="Times New Roman"/>
          <w:sz w:val="24"/>
          <w:szCs w:val="24"/>
        </w:rPr>
        <w:t>VP</w:t>
      </w:r>
      <w:r w:rsidRPr="00805745">
        <w:rPr>
          <w:rFonts w:ascii="Times New Roman" w:hAnsi="Times New Roman"/>
          <w:sz w:val="24"/>
          <w:szCs w:val="24"/>
          <w:lang w:val="ru-RU"/>
        </w:rPr>
        <w:t>2-код есептеуішін жоюға өтініш беру арқылы есептеуішті жоя алады</w:t>
      </w:r>
      <w:r>
        <w:rPr>
          <w:rFonts w:ascii="Times New Roman" w:hAnsi="Times New Roman"/>
          <w:sz w:val="24"/>
          <w:szCs w:val="24"/>
          <w:lang w:val="ru-RU"/>
        </w:rPr>
        <w:t>.</w:t>
      </w:r>
    </w:p>
    <w:p w14:paraId="6375FA35" w14:textId="77777777" w:rsidR="00BE486E" w:rsidRPr="00BD4D2E" w:rsidRDefault="00A116EE" w:rsidP="00A116EE">
      <w:pPr>
        <w:autoSpaceDE w:val="0"/>
        <w:autoSpaceDN w:val="0"/>
        <w:adjustRightInd w:val="0"/>
        <w:spacing w:after="0" w:line="240" w:lineRule="auto"/>
        <w:jc w:val="both"/>
        <w:rPr>
          <w:rFonts w:ascii="Times New Roman" w:hAnsi="Times New Roman"/>
          <w:bCs/>
          <w:sz w:val="24"/>
          <w:szCs w:val="24"/>
          <w:lang w:val="kk-KZ"/>
        </w:rPr>
      </w:pPr>
      <w:r w:rsidRPr="00BD4D2E">
        <w:rPr>
          <w:rFonts w:ascii="Times New Roman" w:hAnsi="Times New Roman"/>
          <w:sz w:val="24"/>
          <w:szCs w:val="24"/>
          <w:lang w:val="ru-RU"/>
        </w:rPr>
        <w:t>3.9.10. Клиенттің бастамасы бойынша мультивалюталық карточканы бұғаттау/бұғаттан шығару кезінде блок мультивалюталық карточканың барлық Шоттарына бір мезгілде орнатылады/алынад.</w:t>
      </w:r>
      <w:r w:rsidR="00BE486E" w:rsidRPr="00BD4D2E">
        <w:rPr>
          <w:rFonts w:ascii="Times New Roman" w:hAnsi="Times New Roman"/>
          <w:bCs/>
          <w:sz w:val="24"/>
          <w:szCs w:val="24"/>
          <w:lang w:val="kk-KZ"/>
        </w:rPr>
        <w:t xml:space="preserve"> </w:t>
      </w:r>
    </w:p>
    <w:p w14:paraId="400CB957" w14:textId="77777777" w:rsidR="00A116EE" w:rsidRPr="00BD4D2E" w:rsidRDefault="00A116EE" w:rsidP="00165C0E">
      <w:pPr>
        <w:numPr>
          <w:ilvl w:val="1"/>
          <w:numId w:val="65"/>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Төлем картасының шотын жабу.</w:t>
      </w:r>
    </w:p>
    <w:p w14:paraId="432F22A3" w14:textId="77777777" w:rsidR="00A116EE" w:rsidRPr="00BD4D2E" w:rsidRDefault="00A116EE" w:rsidP="00165C0E">
      <w:pPr>
        <w:numPr>
          <w:ilvl w:val="2"/>
          <w:numId w:val="65"/>
        </w:numPr>
        <w:tabs>
          <w:tab w:val="left" w:pos="-851"/>
          <w:tab w:val="left" w:pos="0"/>
          <w:tab w:val="left" w:pos="180"/>
          <w:tab w:val="left" w:pos="567"/>
          <w:tab w:val="left" w:pos="72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картасының Шотын жабу және Төлем картасының Шотынан ақша қалдығын қайтару техникалық овердрафт бойынша берешекті өтеген, Банк алдында өзге берешек болмаған, Төлем картасының Шотына орындалмаған талаптар болмаған және Төлем картасының Шотын жабу туралы өтініш берілген күннен бастап күнтізбелік 45 (қырық бес) күн өткен соң даулы транзакцияларды реттеу жөніндегі іс-шаралар аяқталған жағдайда Клиенттің өтініші бойынша Банк бекіткен нысан бойынша жүргізіледі. Төлем картасының Шоты жабылғанға дейін Клиент Төлем картасының Шотына шығарылған барлық Төлем карточкаларын Банкке тапсыруға міндеттенеді.</w:t>
      </w:r>
    </w:p>
    <w:p w14:paraId="02508D80" w14:textId="77777777"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Клиенттің Төлем картасының Шотын жабуына Жалпы талаптарда және ҚР заңнамасында көзделген жағдайларда жол берілмейді.</w:t>
      </w:r>
    </w:p>
    <w:p w14:paraId="67512982" w14:textId="77777777"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lastRenderedPageBreak/>
        <w:t>Төлем картасының және Төлем картасының Шотын жабуды Банк осы Жалпы талаптарға және ҚР заңнамасына сәйкес Төлем картасын беру туралы шарттың қолданылуы тоқтатылған не оны орындаудан бас тартылған жағдайларда дербес жүзеге асырады.</w:t>
      </w:r>
      <w:r w:rsidRPr="00BD4D2E">
        <w:rPr>
          <w:rFonts w:ascii="Times New Roman" w:hAnsi="Times New Roman"/>
          <w:color w:val="000000"/>
          <w:sz w:val="24"/>
          <w:szCs w:val="24"/>
        </w:rPr>
        <w:t xml:space="preserve"> </w:t>
      </w:r>
    </w:p>
    <w:p w14:paraId="2FB26168" w14:textId="77777777" w:rsidR="00A116EE" w:rsidRPr="00BD4D2E" w:rsidRDefault="00A116EE" w:rsidP="00A116EE">
      <w:pPr>
        <w:tabs>
          <w:tab w:val="left" w:pos="0"/>
        </w:tabs>
        <w:spacing w:after="0" w:line="240" w:lineRule="auto"/>
        <w:ind w:firstLine="426"/>
        <w:jc w:val="both"/>
        <w:rPr>
          <w:rFonts w:ascii="Times New Roman" w:hAnsi="Times New Roman"/>
          <w:sz w:val="24"/>
          <w:szCs w:val="24"/>
        </w:rPr>
      </w:pPr>
      <w:r w:rsidRPr="00BD4D2E">
        <w:rPr>
          <w:rFonts w:ascii="Times New Roman" w:hAnsi="Times New Roman"/>
          <w:sz w:val="24"/>
          <w:szCs w:val="24"/>
        </w:rPr>
        <w:t xml:space="preserve">Қазақстан Республикасының заңнамасында көзделген жағдайларда Банктің банктік шот шартын орындаудан біржақты бас тартуына жол берілмейді. </w:t>
      </w:r>
    </w:p>
    <w:p w14:paraId="694FA2F4" w14:textId="77777777"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Мультивалюталық карточканы жабу кезінде мультивалюталық карточканың барлық Шоттары бір мезгілде жабылуға жатады. Мультивалюталық карточканың Шоттарын жеке-жеке жабуға жол берілмейді.</w:t>
      </w:r>
    </w:p>
    <w:p w14:paraId="2F2B521E" w14:textId="77777777"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Клиент немесе Банк Төлем картасын беру туралы шартты орындаудан бас тартқан жағдайда Клиенттен Төлем картасының Шотын жабу туралы өтініш алған күннен бастап Банк Төлем картасын беру туралы шартты орындаудан бас тарту туралы хабарлама жіберген күннен бастап Банк Төлем картасын(-ларын), </w:t>
      </w:r>
      <w:r w:rsidR="001C73B3">
        <w:rPr>
          <w:rStyle w:val="10"/>
          <w:rFonts w:eastAsia="Calibri"/>
          <w:b w:val="0"/>
          <w:caps w:val="0"/>
          <w:lang w:val="ru-RU"/>
        </w:rPr>
        <w:t>И</w:t>
      </w:r>
      <w:r w:rsidR="001C73B3">
        <w:rPr>
          <w:rStyle w:val="10"/>
          <w:rFonts w:eastAsia="Calibri"/>
          <w:b w:val="0"/>
          <w:caps w:val="0"/>
        </w:rPr>
        <w:t xml:space="preserve">нтернет-банкинг жүйесі/ </w:t>
      </w:r>
      <w:r w:rsidR="001C73B3">
        <w:rPr>
          <w:rStyle w:val="10"/>
          <w:rFonts w:eastAsia="Calibri"/>
          <w:b w:val="0"/>
          <w:caps w:val="0"/>
          <w:lang w:val="ru-RU"/>
        </w:rPr>
        <w:t>М</w:t>
      </w:r>
      <w:r w:rsidR="001C73B3" w:rsidRPr="001C73B3">
        <w:rPr>
          <w:rStyle w:val="10"/>
          <w:rFonts w:eastAsia="Calibri"/>
          <w:b w:val="0"/>
          <w:caps w:val="0"/>
        </w:rPr>
        <w:t>обильді қосымша</w:t>
      </w:r>
      <w:r w:rsidRPr="00BD4D2E">
        <w:rPr>
          <w:rFonts w:ascii="Times New Roman" w:hAnsi="Times New Roman"/>
          <w:sz w:val="24"/>
          <w:szCs w:val="24"/>
        </w:rPr>
        <w:t xml:space="preserve">дағы Төлем картасының Шоты бойынша операцияларды бұғаттауға және Төлем картасы Ұстаушысының нұсқауларын орындауға қабылдамауға құқылы. </w:t>
      </w:r>
    </w:p>
    <w:p w14:paraId="2BFA1CD2" w14:textId="77777777"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color w:val="000000"/>
          <w:sz w:val="24"/>
          <w:szCs w:val="24"/>
          <w:shd w:val="clear" w:color="auto" w:fill="FFFFFF"/>
        </w:rPr>
        <w:t>Төлем картасын Ұстаушы оны шығарған күннен бастап алты ай өткен соң талап етпеген Төлем картасын (бұдан әрі – талап етілмеген Төлем картасы) Банк жабады және жояды. Талап етілмеген Төлем картасы жабылған жағдайда Төлем картасының Шоты жабылады, Төлем картасын беру туралы шарт бұзылады (Төлем картасының осындай Шоты бойынша өзге Төлем карточкалары шығарылған және талап етілмеген Төлем картасы Негізгі Төлем картасы болып табылмайтын жағдайларды қоспағанда).</w:t>
      </w:r>
      <w:r w:rsidRPr="00BD4D2E">
        <w:rPr>
          <w:rFonts w:ascii="Times New Roman" w:hAnsi="Times New Roman"/>
          <w:sz w:val="24"/>
          <w:szCs w:val="24"/>
        </w:rPr>
        <w:t xml:space="preserve"> </w:t>
      </w:r>
      <w:r w:rsidRPr="00BD4D2E">
        <w:rPr>
          <w:rFonts w:ascii="Times New Roman" w:hAnsi="Times New Roman"/>
          <w:color w:val="000000"/>
          <w:sz w:val="24"/>
          <w:szCs w:val="24"/>
          <w:shd w:val="clear" w:color="auto" w:fill="FFFFFF"/>
        </w:rPr>
        <w:t>Бұл ретте Банктің сұранысқа ие емес төлем картасыншығарғаны және оған, Төлем картасының шотына  қызмет көрсеткені үшін комиссиясы қайтарылмайды.</w:t>
      </w:r>
    </w:p>
    <w:p w14:paraId="3530688D" w14:textId="77777777" w:rsidR="00A116EE" w:rsidRPr="00BD4D2E" w:rsidRDefault="00A116EE" w:rsidP="00165C0E">
      <w:pPr>
        <w:numPr>
          <w:ilvl w:val="2"/>
          <w:numId w:val="65"/>
        </w:numPr>
        <w:tabs>
          <w:tab w:val="left" w:pos="0"/>
        </w:tabs>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Егер Жалпы талаптарда өзгеше көзделмесе, талап етілмеген Төлем картасы шығарылған Төлем картасының Шоты бойынша ақша қалдығы не техникалық овердрафт немесе талап етілмеген Төлем картасы бойынша өзге де берешек болған кезде мұндай талап етілмеген Төлем картасы Клиенттің/Қосымша Төлем картасын Ұстаушының Банк алдындағы берешегін төлеу/Төлем картасының шотынан ақша қалдығы алынған сәтке дейін жабылмайды.</w:t>
      </w:r>
    </w:p>
    <w:p w14:paraId="1D27AEE9" w14:textId="77777777" w:rsidR="00A116EE" w:rsidRPr="00BD4D2E" w:rsidRDefault="00A116EE" w:rsidP="00165C0E">
      <w:pPr>
        <w:numPr>
          <w:ilvl w:val="2"/>
          <w:numId w:val="65"/>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Төлем картасын беру туралы шарт мерзімінен бұрын бұзылған жағдайда:</w:t>
      </w:r>
    </w:p>
    <w:p w14:paraId="166DD147" w14:textId="77777777" w:rsidR="00A116EE" w:rsidRPr="00BD4D2E"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Бұрын Банкке төленген комиссиялар қайтарылмайды және Банк алдындағы берешекті өтеу есебінен ескерілмейді.</w:t>
      </w:r>
    </w:p>
    <w:p w14:paraId="0E023FDA" w14:textId="77777777" w:rsidR="00A116EE" w:rsidRPr="00BD4D2E"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алдындағы берешекті өтегеннен кейін Төлем картасының Шоты бойынша ақша қалдығы Клиентке қолма-қол ақшамен беріледі немесе ол көрсеткен деректемелер бойынша банктік шотына аударылады;</w:t>
      </w:r>
    </w:p>
    <w:p w14:paraId="0758445F" w14:textId="77777777" w:rsidR="00A116EE" w:rsidRPr="001C73B3" w:rsidRDefault="001C73B3"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Pr>
          <w:rStyle w:val="10"/>
          <w:rFonts w:eastAsia="Calibri"/>
          <w:b w:val="0"/>
          <w:caps w:val="0"/>
          <w:lang w:val="ru-RU"/>
        </w:rPr>
        <w:t>И</w:t>
      </w:r>
      <w:r>
        <w:rPr>
          <w:rStyle w:val="10"/>
          <w:rFonts w:eastAsia="Calibri"/>
          <w:b w:val="0"/>
          <w:caps w:val="0"/>
        </w:rPr>
        <w:t xml:space="preserve">нтернет-банкинг жүйесі/ </w:t>
      </w:r>
      <w:r>
        <w:rPr>
          <w:rStyle w:val="10"/>
          <w:rFonts w:eastAsia="Calibri"/>
          <w:b w:val="0"/>
          <w:caps w:val="0"/>
          <w:lang w:val="ru-RU"/>
        </w:rPr>
        <w:t>М</w:t>
      </w:r>
      <w:r w:rsidRPr="001C73B3">
        <w:rPr>
          <w:rStyle w:val="10"/>
          <w:rFonts w:eastAsia="Calibri"/>
          <w:b w:val="0"/>
          <w:caps w:val="0"/>
        </w:rPr>
        <w:t>обильді қосымша</w:t>
      </w:r>
      <w:r w:rsidRPr="001C73B3">
        <w:rPr>
          <w:rFonts w:ascii="Times New Roman" w:hAnsi="Times New Roman"/>
          <w:sz w:val="24"/>
          <w:szCs w:val="24"/>
        </w:rPr>
        <w:t xml:space="preserve"> </w:t>
      </w:r>
      <w:r w:rsidR="00A116EE" w:rsidRPr="00BD4D2E">
        <w:rPr>
          <w:rFonts w:ascii="Times New Roman" w:hAnsi="Times New Roman"/>
          <w:sz w:val="24"/>
          <w:szCs w:val="24"/>
          <w:lang w:val="ru-RU"/>
        </w:rPr>
        <w:t>арқылы</w:t>
      </w:r>
      <w:r w:rsidR="00A116EE" w:rsidRPr="001C73B3">
        <w:rPr>
          <w:rFonts w:ascii="Times New Roman" w:hAnsi="Times New Roman"/>
          <w:sz w:val="24"/>
          <w:szCs w:val="24"/>
        </w:rPr>
        <w:t xml:space="preserve"> </w:t>
      </w:r>
      <w:r w:rsidR="00A116EE" w:rsidRPr="00BD4D2E">
        <w:rPr>
          <w:rFonts w:ascii="Times New Roman" w:hAnsi="Times New Roman"/>
          <w:sz w:val="24"/>
          <w:szCs w:val="24"/>
          <w:lang w:val="ru-RU"/>
        </w:rPr>
        <w:t>операцияларды</w:t>
      </w:r>
      <w:r w:rsidR="00A116EE" w:rsidRPr="001C73B3">
        <w:rPr>
          <w:rFonts w:ascii="Times New Roman" w:hAnsi="Times New Roman"/>
          <w:sz w:val="24"/>
          <w:szCs w:val="24"/>
        </w:rPr>
        <w:t xml:space="preserve"> </w:t>
      </w:r>
      <w:r w:rsidR="00A116EE" w:rsidRPr="00BD4D2E">
        <w:rPr>
          <w:rFonts w:ascii="Times New Roman" w:hAnsi="Times New Roman"/>
          <w:sz w:val="24"/>
          <w:szCs w:val="24"/>
          <w:lang w:val="ru-RU"/>
        </w:rPr>
        <w:t>жүргізу</w:t>
      </w:r>
      <w:r w:rsidR="00A116EE" w:rsidRPr="001C73B3">
        <w:rPr>
          <w:rFonts w:ascii="Times New Roman" w:hAnsi="Times New Roman"/>
          <w:sz w:val="24"/>
          <w:szCs w:val="24"/>
        </w:rPr>
        <w:t xml:space="preserve"> </w:t>
      </w:r>
      <w:r w:rsidR="00A116EE" w:rsidRPr="00BD4D2E">
        <w:rPr>
          <w:rFonts w:ascii="Times New Roman" w:hAnsi="Times New Roman"/>
          <w:sz w:val="24"/>
          <w:szCs w:val="24"/>
          <w:lang w:val="ru-RU"/>
        </w:rPr>
        <w:t>бұғатталады</w:t>
      </w:r>
      <w:r w:rsidR="00A116EE" w:rsidRPr="001C73B3">
        <w:rPr>
          <w:rFonts w:ascii="Times New Roman" w:hAnsi="Times New Roman"/>
          <w:sz w:val="24"/>
          <w:szCs w:val="24"/>
        </w:rPr>
        <w:t>;</w:t>
      </w:r>
    </w:p>
    <w:p w14:paraId="6043B080" w14:textId="77777777" w:rsidR="00A116EE" w:rsidRPr="00476C77"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картасын</w:t>
      </w:r>
      <w:r w:rsidRPr="00476C77">
        <w:rPr>
          <w:rFonts w:ascii="Times New Roman" w:hAnsi="Times New Roman"/>
          <w:sz w:val="24"/>
          <w:szCs w:val="24"/>
        </w:rPr>
        <w:t xml:space="preserve"> </w:t>
      </w:r>
      <w:r w:rsidRPr="00BD4D2E">
        <w:rPr>
          <w:rFonts w:ascii="Times New Roman" w:hAnsi="Times New Roman"/>
          <w:sz w:val="24"/>
          <w:szCs w:val="24"/>
          <w:lang w:val="ru-RU"/>
        </w:rPr>
        <w:t>Ұстаушы</w:t>
      </w:r>
      <w:r w:rsidRPr="00476C77">
        <w:rPr>
          <w:rFonts w:ascii="Times New Roman" w:hAnsi="Times New Roman"/>
          <w:sz w:val="24"/>
          <w:szCs w:val="24"/>
        </w:rPr>
        <w:t xml:space="preserve"> </w:t>
      </w: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картасының</w:t>
      </w:r>
      <w:r w:rsidRPr="00476C77">
        <w:rPr>
          <w:rFonts w:ascii="Times New Roman" w:hAnsi="Times New Roman"/>
          <w:sz w:val="24"/>
          <w:szCs w:val="24"/>
        </w:rPr>
        <w:t xml:space="preserve"> </w:t>
      </w:r>
      <w:r w:rsidRPr="00BD4D2E">
        <w:rPr>
          <w:rFonts w:ascii="Times New Roman" w:hAnsi="Times New Roman"/>
          <w:sz w:val="24"/>
          <w:szCs w:val="24"/>
          <w:lang w:val="ru-RU"/>
        </w:rPr>
        <w:t>Шоты</w:t>
      </w:r>
      <w:r w:rsidRPr="00476C77">
        <w:rPr>
          <w:rFonts w:ascii="Times New Roman" w:hAnsi="Times New Roman"/>
          <w:sz w:val="24"/>
          <w:szCs w:val="24"/>
        </w:rPr>
        <w:t xml:space="preserve"> </w:t>
      </w:r>
      <w:r w:rsidRPr="00BD4D2E">
        <w:rPr>
          <w:rFonts w:ascii="Times New Roman" w:hAnsi="Times New Roman"/>
          <w:sz w:val="24"/>
          <w:szCs w:val="24"/>
          <w:lang w:val="ru-RU"/>
        </w:rPr>
        <w:t>бойынша</w:t>
      </w:r>
      <w:r w:rsidRPr="00476C77">
        <w:rPr>
          <w:rFonts w:ascii="Times New Roman" w:hAnsi="Times New Roman"/>
          <w:sz w:val="24"/>
          <w:szCs w:val="24"/>
        </w:rPr>
        <w:t xml:space="preserve"> </w:t>
      </w:r>
      <w:r w:rsidRPr="00BD4D2E">
        <w:rPr>
          <w:rFonts w:ascii="Times New Roman" w:hAnsi="Times New Roman"/>
          <w:sz w:val="24"/>
          <w:szCs w:val="24"/>
          <w:lang w:val="ru-RU"/>
        </w:rPr>
        <w:t>шығарылған</w:t>
      </w:r>
      <w:r w:rsidRPr="00476C77">
        <w:rPr>
          <w:rFonts w:ascii="Times New Roman" w:hAnsi="Times New Roman"/>
          <w:sz w:val="24"/>
          <w:szCs w:val="24"/>
        </w:rPr>
        <w:t xml:space="preserve"> </w:t>
      </w:r>
      <w:r w:rsidRPr="00BD4D2E">
        <w:rPr>
          <w:rFonts w:ascii="Times New Roman" w:hAnsi="Times New Roman"/>
          <w:sz w:val="24"/>
          <w:szCs w:val="24"/>
          <w:lang w:val="ru-RU"/>
        </w:rPr>
        <w:t>барлық</w:t>
      </w:r>
      <w:r w:rsidRPr="00476C77">
        <w:rPr>
          <w:rFonts w:ascii="Times New Roman" w:hAnsi="Times New Roman"/>
          <w:sz w:val="24"/>
          <w:szCs w:val="24"/>
        </w:rPr>
        <w:t xml:space="preserve"> </w:t>
      </w: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карточкаларын</w:t>
      </w:r>
      <w:r w:rsidRPr="00476C77">
        <w:rPr>
          <w:rFonts w:ascii="Times New Roman" w:hAnsi="Times New Roman"/>
          <w:sz w:val="24"/>
          <w:szCs w:val="24"/>
        </w:rPr>
        <w:t xml:space="preserve"> </w:t>
      </w:r>
      <w:r w:rsidRPr="00BD4D2E">
        <w:rPr>
          <w:rFonts w:ascii="Times New Roman" w:hAnsi="Times New Roman"/>
          <w:sz w:val="24"/>
          <w:szCs w:val="24"/>
          <w:lang w:val="ru-RU"/>
        </w:rPr>
        <w:t>Банкке</w:t>
      </w:r>
      <w:r w:rsidRPr="00476C77">
        <w:rPr>
          <w:rFonts w:ascii="Times New Roman" w:hAnsi="Times New Roman"/>
          <w:sz w:val="24"/>
          <w:szCs w:val="24"/>
        </w:rPr>
        <w:t xml:space="preserve"> </w:t>
      </w:r>
      <w:r w:rsidRPr="00BD4D2E">
        <w:rPr>
          <w:rFonts w:ascii="Times New Roman" w:hAnsi="Times New Roman"/>
          <w:sz w:val="24"/>
          <w:szCs w:val="24"/>
          <w:lang w:val="ru-RU"/>
        </w:rPr>
        <w:t>қайтаруға</w:t>
      </w:r>
      <w:r w:rsidRPr="00476C77">
        <w:rPr>
          <w:rFonts w:ascii="Times New Roman" w:hAnsi="Times New Roman"/>
          <w:sz w:val="24"/>
          <w:szCs w:val="24"/>
        </w:rPr>
        <w:t xml:space="preserve"> </w:t>
      </w:r>
      <w:r w:rsidRPr="00BD4D2E">
        <w:rPr>
          <w:rFonts w:ascii="Times New Roman" w:hAnsi="Times New Roman"/>
          <w:sz w:val="24"/>
          <w:szCs w:val="24"/>
          <w:lang w:val="ru-RU"/>
        </w:rPr>
        <w:t>міндеттенеді</w:t>
      </w:r>
      <w:r w:rsidRPr="00476C77">
        <w:rPr>
          <w:rFonts w:ascii="Times New Roman" w:hAnsi="Times New Roman"/>
          <w:sz w:val="24"/>
          <w:szCs w:val="24"/>
        </w:rPr>
        <w:t>.</w:t>
      </w:r>
    </w:p>
    <w:p w14:paraId="1FD6FCFD" w14:textId="77777777" w:rsidR="00920DD8" w:rsidRPr="00476C77"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920DD8">
        <w:rPr>
          <w:rFonts w:ascii="Times New Roman" w:hAnsi="Times New Roman"/>
          <w:sz w:val="24"/>
          <w:szCs w:val="24"/>
          <w:lang w:val="ru-RU"/>
        </w:rPr>
        <w:t>Оның</w:t>
      </w:r>
      <w:r w:rsidRPr="00476C77">
        <w:rPr>
          <w:rFonts w:ascii="Times New Roman" w:hAnsi="Times New Roman"/>
          <w:sz w:val="24"/>
          <w:szCs w:val="24"/>
        </w:rPr>
        <w:t xml:space="preserve"> </w:t>
      </w:r>
      <w:r w:rsidRPr="00920DD8">
        <w:rPr>
          <w:rFonts w:ascii="Times New Roman" w:hAnsi="Times New Roman"/>
          <w:sz w:val="24"/>
          <w:szCs w:val="24"/>
          <w:lang w:val="ru-RU"/>
        </w:rPr>
        <w:t>аясында</w:t>
      </w:r>
      <w:r w:rsidRPr="00476C77">
        <w:rPr>
          <w:rFonts w:ascii="Times New Roman" w:hAnsi="Times New Roman"/>
          <w:sz w:val="24"/>
          <w:szCs w:val="24"/>
        </w:rPr>
        <w:t xml:space="preserve"> </w:t>
      </w:r>
      <w:r w:rsidRPr="00920DD8">
        <w:rPr>
          <w:rFonts w:ascii="Times New Roman" w:hAnsi="Times New Roman"/>
          <w:sz w:val="24"/>
          <w:szCs w:val="24"/>
          <w:lang w:val="ru-RU"/>
        </w:rPr>
        <w:t>ашылған</w:t>
      </w:r>
      <w:r w:rsidRPr="00476C77">
        <w:rPr>
          <w:rFonts w:ascii="Times New Roman" w:hAnsi="Times New Roman"/>
          <w:sz w:val="24"/>
          <w:szCs w:val="24"/>
        </w:rPr>
        <w:t xml:space="preserve"> </w:t>
      </w:r>
      <w:r w:rsidRPr="00920DD8">
        <w:rPr>
          <w:rFonts w:ascii="Times New Roman" w:hAnsi="Times New Roman"/>
          <w:sz w:val="24"/>
          <w:szCs w:val="24"/>
          <w:lang w:val="ru-RU"/>
        </w:rPr>
        <w:t>Төлем</w:t>
      </w:r>
      <w:r w:rsidRPr="00476C77">
        <w:rPr>
          <w:rFonts w:ascii="Times New Roman" w:hAnsi="Times New Roman"/>
          <w:sz w:val="24"/>
          <w:szCs w:val="24"/>
        </w:rPr>
        <w:t xml:space="preserve"> </w:t>
      </w:r>
      <w:r w:rsidRPr="00920DD8">
        <w:rPr>
          <w:rFonts w:ascii="Times New Roman" w:hAnsi="Times New Roman"/>
          <w:sz w:val="24"/>
          <w:szCs w:val="24"/>
          <w:lang w:val="ru-RU"/>
        </w:rPr>
        <w:t>картасының</w:t>
      </w:r>
      <w:r w:rsidRPr="00476C77">
        <w:rPr>
          <w:rFonts w:ascii="Times New Roman" w:hAnsi="Times New Roman"/>
          <w:sz w:val="24"/>
          <w:szCs w:val="24"/>
        </w:rPr>
        <w:t xml:space="preserve"> </w:t>
      </w:r>
      <w:r w:rsidRPr="00920DD8">
        <w:rPr>
          <w:rFonts w:ascii="Times New Roman" w:hAnsi="Times New Roman"/>
          <w:sz w:val="24"/>
          <w:szCs w:val="24"/>
          <w:lang w:val="ru-RU"/>
        </w:rPr>
        <w:t>шоты</w:t>
      </w:r>
      <w:r w:rsidRPr="00476C77">
        <w:rPr>
          <w:rFonts w:ascii="Times New Roman" w:hAnsi="Times New Roman"/>
          <w:sz w:val="24"/>
          <w:szCs w:val="24"/>
        </w:rPr>
        <w:t xml:space="preserve"> </w:t>
      </w:r>
      <w:r w:rsidRPr="00920DD8">
        <w:rPr>
          <w:rFonts w:ascii="Times New Roman" w:hAnsi="Times New Roman"/>
          <w:sz w:val="24"/>
          <w:szCs w:val="24"/>
          <w:lang w:val="ru-RU"/>
        </w:rPr>
        <w:t>және</w:t>
      </w:r>
      <w:r w:rsidRPr="00476C77">
        <w:rPr>
          <w:rFonts w:ascii="Times New Roman" w:hAnsi="Times New Roman"/>
          <w:sz w:val="24"/>
          <w:szCs w:val="24"/>
        </w:rPr>
        <w:t xml:space="preserve"> </w:t>
      </w:r>
      <w:r w:rsidRPr="00920DD8">
        <w:rPr>
          <w:rFonts w:ascii="Times New Roman" w:hAnsi="Times New Roman"/>
          <w:sz w:val="24"/>
          <w:szCs w:val="24"/>
          <w:lang w:val="ru-RU"/>
        </w:rPr>
        <w:t>оған</w:t>
      </w:r>
      <w:r w:rsidRPr="00476C77">
        <w:rPr>
          <w:rFonts w:ascii="Times New Roman" w:hAnsi="Times New Roman"/>
          <w:sz w:val="24"/>
          <w:szCs w:val="24"/>
        </w:rPr>
        <w:t xml:space="preserve"> </w:t>
      </w:r>
      <w:r w:rsidRPr="00920DD8">
        <w:rPr>
          <w:rFonts w:ascii="Times New Roman" w:hAnsi="Times New Roman"/>
          <w:sz w:val="24"/>
          <w:szCs w:val="24"/>
          <w:lang w:val="ru-RU"/>
        </w:rPr>
        <w:t>шығарылған</w:t>
      </w:r>
      <w:r w:rsidRPr="00476C77">
        <w:rPr>
          <w:rFonts w:ascii="Times New Roman" w:hAnsi="Times New Roman"/>
          <w:sz w:val="24"/>
          <w:szCs w:val="24"/>
        </w:rPr>
        <w:t xml:space="preserve"> </w:t>
      </w:r>
      <w:r w:rsidRPr="00920DD8">
        <w:rPr>
          <w:rFonts w:ascii="Times New Roman" w:hAnsi="Times New Roman"/>
          <w:sz w:val="24"/>
          <w:szCs w:val="24"/>
          <w:lang w:val="ru-RU"/>
        </w:rPr>
        <w:t>барлық</w:t>
      </w:r>
      <w:r w:rsidRPr="00476C77">
        <w:rPr>
          <w:rFonts w:ascii="Times New Roman" w:hAnsi="Times New Roman"/>
          <w:sz w:val="24"/>
          <w:szCs w:val="24"/>
        </w:rPr>
        <w:t xml:space="preserve"> </w:t>
      </w:r>
      <w:r w:rsidRPr="00920DD8">
        <w:rPr>
          <w:rFonts w:ascii="Times New Roman" w:hAnsi="Times New Roman"/>
          <w:sz w:val="24"/>
          <w:szCs w:val="24"/>
          <w:lang w:val="ru-RU"/>
        </w:rPr>
        <w:t>Төлем</w:t>
      </w:r>
      <w:r w:rsidRPr="00476C77">
        <w:rPr>
          <w:rFonts w:ascii="Times New Roman" w:hAnsi="Times New Roman"/>
          <w:sz w:val="24"/>
          <w:szCs w:val="24"/>
        </w:rPr>
        <w:t xml:space="preserve"> </w:t>
      </w:r>
      <w:r w:rsidRPr="00920DD8">
        <w:rPr>
          <w:rFonts w:ascii="Times New Roman" w:hAnsi="Times New Roman"/>
          <w:sz w:val="24"/>
          <w:szCs w:val="24"/>
          <w:lang w:val="ru-RU"/>
        </w:rPr>
        <w:t>карталары</w:t>
      </w:r>
      <w:r w:rsidRPr="00476C77">
        <w:rPr>
          <w:rFonts w:ascii="Times New Roman" w:hAnsi="Times New Roman"/>
          <w:sz w:val="24"/>
          <w:szCs w:val="24"/>
        </w:rPr>
        <w:t xml:space="preserve"> </w:t>
      </w:r>
      <w:r w:rsidRPr="00920DD8">
        <w:rPr>
          <w:rFonts w:ascii="Times New Roman" w:hAnsi="Times New Roman"/>
          <w:sz w:val="24"/>
          <w:szCs w:val="24"/>
          <w:lang w:val="ru-RU"/>
        </w:rPr>
        <w:t>жабылады</w:t>
      </w:r>
      <w:r w:rsidRPr="00476C77">
        <w:rPr>
          <w:rFonts w:ascii="Times New Roman" w:hAnsi="Times New Roman"/>
          <w:sz w:val="24"/>
          <w:szCs w:val="24"/>
        </w:rPr>
        <w:t>.</w:t>
      </w:r>
    </w:p>
    <w:p w14:paraId="15B42B43" w14:textId="77777777" w:rsidR="00920DD8" w:rsidRPr="00476C77"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920DD8">
        <w:rPr>
          <w:rFonts w:ascii="Times New Roman" w:hAnsi="Times New Roman"/>
          <w:sz w:val="24"/>
          <w:szCs w:val="24"/>
          <w:lang w:val="ru-RU"/>
        </w:rPr>
        <w:t>Егер</w:t>
      </w:r>
      <w:r w:rsidRPr="00476C77">
        <w:rPr>
          <w:rFonts w:ascii="Times New Roman" w:hAnsi="Times New Roman"/>
          <w:sz w:val="24"/>
          <w:szCs w:val="24"/>
        </w:rPr>
        <w:t xml:space="preserve"> </w:t>
      </w:r>
      <w:r w:rsidRPr="00920DD8">
        <w:rPr>
          <w:rFonts w:ascii="Times New Roman" w:hAnsi="Times New Roman"/>
          <w:sz w:val="24"/>
          <w:szCs w:val="24"/>
          <w:lang w:val="ru-RU"/>
        </w:rPr>
        <w:t>Жалпы</w:t>
      </w:r>
      <w:r w:rsidRPr="00476C77">
        <w:rPr>
          <w:rFonts w:ascii="Times New Roman" w:hAnsi="Times New Roman"/>
          <w:sz w:val="24"/>
          <w:szCs w:val="24"/>
        </w:rPr>
        <w:t xml:space="preserve"> </w:t>
      </w:r>
      <w:r w:rsidRPr="00920DD8">
        <w:rPr>
          <w:rFonts w:ascii="Times New Roman" w:hAnsi="Times New Roman"/>
          <w:sz w:val="24"/>
          <w:szCs w:val="24"/>
          <w:lang w:val="ru-RU"/>
        </w:rPr>
        <w:t>талаптарға</w:t>
      </w:r>
      <w:r w:rsidRPr="00476C77">
        <w:rPr>
          <w:rFonts w:ascii="Times New Roman" w:hAnsi="Times New Roman"/>
          <w:sz w:val="24"/>
          <w:szCs w:val="24"/>
        </w:rPr>
        <w:t xml:space="preserve"> </w:t>
      </w:r>
      <w:r w:rsidRPr="00920DD8">
        <w:rPr>
          <w:rFonts w:ascii="Times New Roman" w:hAnsi="Times New Roman"/>
          <w:sz w:val="24"/>
          <w:szCs w:val="24"/>
          <w:lang w:val="ru-RU"/>
        </w:rPr>
        <w:t>сәйкес</w:t>
      </w:r>
      <w:r w:rsidRPr="00476C77">
        <w:rPr>
          <w:rFonts w:ascii="Times New Roman" w:hAnsi="Times New Roman"/>
          <w:sz w:val="24"/>
          <w:szCs w:val="24"/>
        </w:rPr>
        <w:t xml:space="preserve"> </w:t>
      </w:r>
      <w:r w:rsidRPr="00920DD8">
        <w:rPr>
          <w:rFonts w:ascii="Times New Roman" w:hAnsi="Times New Roman"/>
          <w:sz w:val="24"/>
          <w:szCs w:val="24"/>
          <w:lang w:val="ru-RU"/>
        </w:rPr>
        <w:t>Банк</w:t>
      </w:r>
      <w:r w:rsidRPr="00476C77">
        <w:rPr>
          <w:rFonts w:ascii="Times New Roman" w:hAnsi="Times New Roman"/>
          <w:sz w:val="24"/>
          <w:szCs w:val="24"/>
        </w:rPr>
        <w:t xml:space="preserve"> </w:t>
      </w:r>
      <w:r w:rsidRPr="00920DD8">
        <w:rPr>
          <w:rFonts w:ascii="Times New Roman" w:hAnsi="Times New Roman"/>
          <w:sz w:val="24"/>
          <w:szCs w:val="24"/>
          <w:lang w:val="ru-RU"/>
        </w:rPr>
        <w:t>пен</w:t>
      </w:r>
      <w:r w:rsidRPr="00476C77">
        <w:rPr>
          <w:rFonts w:ascii="Times New Roman" w:hAnsi="Times New Roman"/>
          <w:sz w:val="24"/>
          <w:szCs w:val="24"/>
        </w:rPr>
        <w:t xml:space="preserve"> </w:t>
      </w:r>
      <w:r w:rsidRPr="00920DD8">
        <w:rPr>
          <w:rFonts w:ascii="Times New Roman" w:hAnsi="Times New Roman"/>
          <w:sz w:val="24"/>
          <w:szCs w:val="24"/>
          <w:lang w:val="ru-RU"/>
        </w:rPr>
        <w:t>Клиент</w:t>
      </w:r>
      <w:r w:rsidRPr="00476C77">
        <w:rPr>
          <w:rFonts w:ascii="Times New Roman" w:hAnsi="Times New Roman"/>
          <w:sz w:val="24"/>
          <w:szCs w:val="24"/>
        </w:rPr>
        <w:t xml:space="preserve"> </w:t>
      </w:r>
      <w:r w:rsidRPr="00920DD8">
        <w:rPr>
          <w:rFonts w:ascii="Times New Roman" w:hAnsi="Times New Roman"/>
          <w:sz w:val="24"/>
          <w:szCs w:val="24"/>
          <w:lang w:val="ru-RU"/>
        </w:rPr>
        <w:t>арасында</w:t>
      </w:r>
      <w:r w:rsidRPr="00476C77">
        <w:rPr>
          <w:rFonts w:ascii="Times New Roman" w:hAnsi="Times New Roman"/>
          <w:sz w:val="24"/>
          <w:szCs w:val="24"/>
        </w:rPr>
        <w:t xml:space="preserve"> </w:t>
      </w:r>
      <w:r w:rsidRPr="00920DD8">
        <w:rPr>
          <w:rFonts w:ascii="Times New Roman" w:hAnsi="Times New Roman"/>
          <w:sz w:val="24"/>
          <w:szCs w:val="24"/>
          <w:lang w:val="ru-RU"/>
        </w:rPr>
        <w:t>басқа</w:t>
      </w:r>
      <w:r w:rsidRPr="00476C77">
        <w:rPr>
          <w:rFonts w:ascii="Times New Roman" w:hAnsi="Times New Roman"/>
          <w:sz w:val="24"/>
          <w:szCs w:val="24"/>
        </w:rPr>
        <w:t xml:space="preserve"> </w:t>
      </w:r>
      <w:r w:rsidRPr="00920DD8">
        <w:rPr>
          <w:rFonts w:ascii="Times New Roman" w:hAnsi="Times New Roman"/>
          <w:sz w:val="24"/>
          <w:szCs w:val="24"/>
          <w:lang w:val="ru-RU"/>
        </w:rPr>
        <w:t>Банктік</w:t>
      </w:r>
      <w:r w:rsidRPr="00476C77">
        <w:rPr>
          <w:rFonts w:ascii="Times New Roman" w:hAnsi="Times New Roman"/>
          <w:sz w:val="24"/>
          <w:szCs w:val="24"/>
        </w:rPr>
        <w:t xml:space="preserve"> </w:t>
      </w:r>
      <w:r w:rsidRPr="00920DD8">
        <w:rPr>
          <w:rFonts w:ascii="Times New Roman" w:hAnsi="Times New Roman"/>
          <w:sz w:val="24"/>
          <w:szCs w:val="24"/>
          <w:lang w:val="ru-RU"/>
        </w:rPr>
        <w:t>қызмет</w:t>
      </w:r>
      <w:r w:rsidRPr="00476C77">
        <w:rPr>
          <w:rFonts w:ascii="Times New Roman" w:hAnsi="Times New Roman"/>
          <w:sz w:val="24"/>
          <w:szCs w:val="24"/>
        </w:rPr>
        <w:t xml:space="preserve"> </w:t>
      </w:r>
      <w:r w:rsidRPr="00920DD8">
        <w:rPr>
          <w:rFonts w:ascii="Times New Roman" w:hAnsi="Times New Roman"/>
          <w:sz w:val="24"/>
          <w:szCs w:val="24"/>
          <w:lang w:val="ru-RU"/>
        </w:rPr>
        <w:t>көрсету</w:t>
      </w:r>
      <w:r w:rsidRPr="00476C77">
        <w:rPr>
          <w:rFonts w:ascii="Times New Roman" w:hAnsi="Times New Roman"/>
          <w:sz w:val="24"/>
          <w:szCs w:val="24"/>
        </w:rPr>
        <w:t xml:space="preserve"> </w:t>
      </w:r>
      <w:r w:rsidRPr="00920DD8">
        <w:rPr>
          <w:rFonts w:ascii="Times New Roman" w:hAnsi="Times New Roman"/>
          <w:sz w:val="24"/>
          <w:szCs w:val="24"/>
          <w:lang w:val="ru-RU"/>
        </w:rPr>
        <w:t>шарт</w:t>
      </w:r>
      <w:r w:rsidRPr="00476C77">
        <w:rPr>
          <w:rFonts w:ascii="Times New Roman" w:hAnsi="Times New Roman"/>
          <w:sz w:val="24"/>
          <w:szCs w:val="24"/>
        </w:rPr>
        <w:t>(</w:t>
      </w:r>
      <w:r w:rsidRPr="00920DD8">
        <w:rPr>
          <w:rFonts w:ascii="Times New Roman" w:hAnsi="Times New Roman"/>
          <w:sz w:val="24"/>
          <w:szCs w:val="24"/>
          <w:lang w:val="ru-RU"/>
        </w:rPr>
        <w:t>тар</w:t>
      </w:r>
      <w:r w:rsidRPr="00476C77">
        <w:rPr>
          <w:rFonts w:ascii="Times New Roman" w:hAnsi="Times New Roman"/>
          <w:sz w:val="24"/>
          <w:szCs w:val="24"/>
        </w:rPr>
        <w:t>)</w:t>
      </w:r>
      <w:r w:rsidRPr="00920DD8">
        <w:rPr>
          <w:rFonts w:ascii="Times New Roman" w:hAnsi="Times New Roman"/>
          <w:sz w:val="24"/>
          <w:szCs w:val="24"/>
          <w:lang w:val="ru-RU"/>
        </w:rPr>
        <w:t>ы</w:t>
      </w:r>
      <w:r w:rsidRPr="00476C77">
        <w:rPr>
          <w:rFonts w:ascii="Times New Roman" w:hAnsi="Times New Roman"/>
          <w:sz w:val="24"/>
          <w:szCs w:val="24"/>
        </w:rPr>
        <w:t xml:space="preserve"> </w:t>
      </w:r>
      <w:r w:rsidRPr="00920DD8">
        <w:rPr>
          <w:rFonts w:ascii="Times New Roman" w:hAnsi="Times New Roman"/>
          <w:sz w:val="24"/>
          <w:szCs w:val="24"/>
          <w:lang w:val="ru-RU"/>
        </w:rPr>
        <w:t>жасалса</w:t>
      </w:r>
      <w:r w:rsidRPr="00476C77">
        <w:rPr>
          <w:rFonts w:ascii="Times New Roman" w:hAnsi="Times New Roman"/>
          <w:sz w:val="24"/>
          <w:szCs w:val="24"/>
        </w:rPr>
        <w:t xml:space="preserve">, </w:t>
      </w:r>
      <w:r w:rsidRPr="00920DD8">
        <w:rPr>
          <w:rFonts w:ascii="Times New Roman" w:hAnsi="Times New Roman"/>
          <w:sz w:val="24"/>
          <w:szCs w:val="24"/>
          <w:lang w:val="ru-RU"/>
        </w:rPr>
        <w:t>Жалпы</w:t>
      </w:r>
      <w:r w:rsidRPr="00476C77">
        <w:rPr>
          <w:rFonts w:ascii="Times New Roman" w:hAnsi="Times New Roman"/>
          <w:sz w:val="24"/>
          <w:szCs w:val="24"/>
        </w:rPr>
        <w:t xml:space="preserve"> </w:t>
      </w:r>
      <w:r w:rsidRPr="00920DD8">
        <w:rPr>
          <w:rFonts w:ascii="Times New Roman" w:hAnsi="Times New Roman"/>
          <w:sz w:val="24"/>
          <w:szCs w:val="24"/>
          <w:lang w:val="ru-RU"/>
        </w:rPr>
        <w:t>талаптар</w:t>
      </w:r>
      <w:r w:rsidRPr="00476C77">
        <w:rPr>
          <w:rFonts w:ascii="Times New Roman" w:hAnsi="Times New Roman"/>
          <w:sz w:val="24"/>
          <w:szCs w:val="24"/>
        </w:rPr>
        <w:t xml:space="preserve"> </w:t>
      </w:r>
      <w:r w:rsidRPr="00920DD8">
        <w:rPr>
          <w:rFonts w:ascii="Times New Roman" w:hAnsi="Times New Roman"/>
          <w:sz w:val="24"/>
          <w:szCs w:val="24"/>
          <w:lang w:val="ru-RU"/>
        </w:rPr>
        <w:t>бұзылмайды</w:t>
      </w:r>
      <w:r w:rsidRPr="00476C77">
        <w:rPr>
          <w:rFonts w:ascii="Times New Roman" w:hAnsi="Times New Roman"/>
          <w:sz w:val="24"/>
          <w:szCs w:val="24"/>
        </w:rPr>
        <w:t>.</w:t>
      </w:r>
    </w:p>
    <w:p w14:paraId="3BEC6967" w14:textId="77777777" w:rsidR="00BE486E" w:rsidRPr="00BD4D2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r w:rsidRPr="00476C77">
        <w:rPr>
          <w:rFonts w:ascii="Times New Roman" w:hAnsi="Times New Roman"/>
          <w:sz w:val="24"/>
          <w:szCs w:val="24"/>
        </w:rPr>
        <w:t xml:space="preserve">3.10.9. </w:t>
      </w:r>
      <w:r w:rsidRPr="00BD4D2E">
        <w:rPr>
          <w:rFonts w:ascii="Times New Roman" w:hAnsi="Times New Roman"/>
          <w:sz w:val="24"/>
          <w:szCs w:val="24"/>
          <w:lang w:val="ru-RU"/>
        </w:rPr>
        <w:t>Жалпы</w:t>
      </w:r>
      <w:r w:rsidRPr="00476C77">
        <w:rPr>
          <w:rFonts w:ascii="Times New Roman" w:hAnsi="Times New Roman"/>
          <w:sz w:val="24"/>
          <w:szCs w:val="24"/>
        </w:rPr>
        <w:t xml:space="preserve"> </w:t>
      </w:r>
      <w:r w:rsidRPr="00BD4D2E">
        <w:rPr>
          <w:rFonts w:ascii="Times New Roman" w:hAnsi="Times New Roman"/>
          <w:sz w:val="24"/>
          <w:szCs w:val="24"/>
          <w:lang w:val="ru-RU"/>
        </w:rPr>
        <w:t>талаптардың</w:t>
      </w:r>
      <w:r w:rsidRPr="00476C77">
        <w:rPr>
          <w:rFonts w:ascii="Times New Roman" w:hAnsi="Times New Roman"/>
          <w:sz w:val="24"/>
          <w:szCs w:val="24"/>
        </w:rPr>
        <w:t xml:space="preserve"> </w:t>
      </w:r>
      <w:r w:rsidRPr="00BD4D2E">
        <w:rPr>
          <w:rFonts w:ascii="Times New Roman" w:hAnsi="Times New Roman"/>
          <w:sz w:val="24"/>
          <w:szCs w:val="24"/>
          <w:lang w:val="ru-RU"/>
        </w:rPr>
        <w:t>бұзылуы</w:t>
      </w:r>
      <w:r w:rsidRPr="00476C77">
        <w:rPr>
          <w:rFonts w:ascii="Times New Roman" w:hAnsi="Times New Roman"/>
          <w:sz w:val="24"/>
          <w:szCs w:val="24"/>
        </w:rPr>
        <w:t xml:space="preserve"> </w:t>
      </w: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картасының</w:t>
      </w:r>
      <w:r w:rsidRPr="00476C77">
        <w:rPr>
          <w:rFonts w:ascii="Times New Roman" w:hAnsi="Times New Roman"/>
          <w:sz w:val="24"/>
          <w:szCs w:val="24"/>
        </w:rPr>
        <w:t xml:space="preserve"> </w:t>
      </w:r>
      <w:r w:rsidRPr="00BD4D2E">
        <w:rPr>
          <w:rFonts w:ascii="Times New Roman" w:hAnsi="Times New Roman"/>
          <w:sz w:val="24"/>
          <w:szCs w:val="24"/>
          <w:lang w:val="ru-RU"/>
        </w:rPr>
        <w:t>Шотын</w:t>
      </w:r>
      <w:r w:rsidRPr="00476C77">
        <w:rPr>
          <w:rFonts w:ascii="Times New Roman" w:hAnsi="Times New Roman"/>
          <w:sz w:val="24"/>
          <w:szCs w:val="24"/>
        </w:rPr>
        <w:t xml:space="preserve"> (</w:t>
      </w:r>
      <w:r w:rsidRPr="00BD4D2E">
        <w:rPr>
          <w:rFonts w:ascii="Times New Roman" w:hAnsi="Times New Roman"/>
          <w:sz w:val="24"/>
          <w:szCs w:val="24"/>
          <w:lang w:val="ru-RU"/>
        </w:rPr>
        <w:t>Шоттарын</w:t>
      </w:r>
      <w:r w:rsidRPr="00476C77">
        <w:rPr>
          <w:rFonts w:ascii="Times New Roman" w:hAnsi="Times New Roman"/>
          <w:sz w:val="24"/>
          <w:szCs w:val="24"/>
        </w:rPr>
        <w:t xml:space="preserve">) </w:t>
      </w:r>
      <w:r w:rsidRPr="00BD4D2E">
        <w:rPr>
          <w:rFonts w:ascii="Times New Roman" w:hAnsi="Times New Roman"/>
          <w:sz w:val="24"/>
          <w:szCs w:val="24"/>
          <w:lang w:val="ru-RU"/>
        </w:rPr>
        <w:t>және</w:t>
      </w:r>
      <w:r w:rsidRPr="00476C77">
        <w:rPr>
          <w:rFonts w:ascii="Times New Roman" w:hAnsi="Times New Roman"/>
          <w:sz w:val="24"/>
          <w:szCs w:val="24"/>
        </w:rPr>
        <w:t xml:space="preserve"> </w:t>
      </w:r>
      <w:r w:rsidRPr="00BD4D2E">
        <w:rPr>
          <w:rFonts w:ascii="Times New Roman" w:hAnsi="Times New Roman"/>
          <w:sz w:val="24"/>
          <w:szCs w:val="24"/>
          <w:lang w:val="ru-RU"/>
        </w:rPr>
        <w:t>көрсетілген</w:t>
      </w:r>
      <w:r w:rsidRPr="00476C77">
        <w:rPr>
          <w:rFonts w:ascii="Times New Roman" w:hAnsi="Times New Roman"/>
          <w:sz w:val="24"/>
          <w:szCs w:val="24"/>
        </w:rPr>
        <w:t xml:space="preserve"> </w:t>
      </w:r>
      <w:r w:rsidRPr="00BD4D2E">
        <w:rPr>
          <w:rFonts w:ascii="Times New Roman" w:hAnsi="Times New Roman"/>
          <w:sz w:val="24"/>
          <w:szCs w:val="24"/>
          <w:lang w:val="ru-RU"/>
        </w:rPr>
        <w:t>шотқа</w:t>
      </w:r>
      <w:r w:rsidRPr="00476C77">
        <w:rPr>
          <w:rFonts w:ascii="Times New Roman" w:hAnsi="Times New Roman"/>
          <w:sz w:val="24"/>
          <w:szCs w:val="24"/>
        </w:rPr>
        <w:t xml:space="preserve"> (</w:t>
      </w:r>
      <w:r w:rsidRPr="00BD4D2E">
        <w:rPr>
          <w:rFonts w:ascii="Times New Roman" w:hAnsi="Times New Roman"/>
          <w:sz w:val="24"/>
          <w:szCs w:val="24"/>
          <w:lang w:val="ru-RU"/>
        </w:rPr>
        <w:t>шоттарға</w:t>
      </w:r>
      <w:r w:rsidRPr="00476C77">
        <w:rPr>
          <w:rFonts w:ascii="Times New Roman" w:hAnsi="Times New Roman"/>
          <w:sz w:val="24"/>
          <w:szCs w:val="24"/>
        </w:rPr>
        <w:t xml:space="preserve">) </w:t>
      </w:r>
      <w:r w:rsidRPr="00BD4D2E">
        <w:rPr>
          <w:rFonts w:ascii="Times New Roman" w:hAnsi="Times New Roman"/>
          <w:sz w:val="24"/>
          <w:szCs w:val="24"/>
          <w:lang w:val="ru-RU"/>
        </w:rPr>
        <w:t>шығарылған</w:t>
      </w:r>
      <w:r w:rsidRPr="00476C77">
        <w:rPr>
          <w:rFonts w:ascii="Times New Roman" w:hAnsi="Times New Roman"/>
          <w:sz w:val="24"/>
          <w:szCs w:val="24"/>
        </w:rPr>
        <w:t xml:space="preserve"> </w:t>
      </w:r>
      <w:r w:rsidRPr="00BD4D2E">
        <w:rPr>
          <w:rFonts w:ascii="Times New Roman" w:hAnsi="Times New Roman"/>
          <w:sz w:val="24"/>
          <w:szCs w:val="24"/>
          <w:lang w:val="ru-RU"/>
        </w:rPr>
        <w:t>барлық</w:t>
      </w:r>
      <w:r w:rsidRPr="00476C77">
        <w:rPr>
          <w:rFonts w:ascii="Times New Roman" w:hAnsi="Times New Roman"/>
          <w:sz w:val="24"/>
          <w:szCs w:val="24"/>
        </w:rPr>
        <w:t xml:space="preserve"> </w:t>
      </w: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карточкаларын</w:t>
      </w:r>
      <w:r w:rsidRPr="00476C77">
        <w:rPr>
          <w:rFonts w:ascii="Times New Roman" w:hAnsi="Times New Roman"/>
          <w:sz w:val="24"/>
          <w:szCs w:val="24"/>
        </w:rPr>
        <w:t xml:space="preserve"> </w:t>
      </w:r>
      <w:r w:rsidRPr="00BD4D2E">
        <w:rPr>
          <w:rFonts w:ascii="Times New Roman" w:hAnsi="Times New Roman"/>
          <w:sz w:val="24"/>
          <w:szCs w:val="24"/>
          <w:lang w:val="ru-RU"/>
        </w:rPr>
        <w:t>жабу</w:t>
      </w:r>
      <w:r w:rsidRPr="00476C77">
        <w:rPr>
          <w:rFonts w:ascii="Times New Roman" w:hAnsi="Times New Roman"/>
          <w:sz w:val="24"/>
          <w:szCs w:val="24"/>
        </w:rPr>
        <w:t xml:space="preserve"> </w:t>
      </w:r>
      <w:r w:rsidRPr="00BD4D2E">
        <w:rPr>
          <w:rFonts w:ascii="Times New Roman" w:hAnsi="Times New Roman"/>
          <w:sz w:val="24"/>
          <w:szCs w:val="24"/>
          <w:lang w:val="ru-RU"/>
        </w:rPr>
        <w:t>үшін</w:t>
      </w:r>
      <w:r w:rsidRPr="00476C77">
        <w:rPr>
          <w:rFonts w:ascii="Times New Roman" w:hAnsi="Times New Roman"/>
          <w:sz w:val="24"/>
          <w:szCs w:val="24"/>
        </w:rPr>
        <w:t xml:space="preserve"> </w:t>
      </w:r>
      <w:r w:rsidRPr="00BD4D2E">
        <w:rPr>
          <w:rFonts w:ascii="Times New Roman" w:hAnsi="Times New Roman"/>
          <w:sz w:val="24"/>
          <w:szCs w:val="24"/>
          <w:lang w:val="ru-RU"/>
        </w:rPr>
        <w:t>негіз</w:t>
      </w:r>
      <w:r w:rsidRPr="00476C77">
        <w:rPr>
          <w:rFonts w:ascii="Times New Roman" w:hAnsi="Times New Roman"/>
          <w:sz w:val="24"/>
          <w:szCs w:val="24"/>
        </w:rPr>
        <w:t xml:space="preserve"> </w:t>
      </w:r>
      <w:r w:rsidRPr="00BD4D2E">
        <w:rPr>
          <w:rFonts w:ascii="Times New Roman" w:hAnsi="Times New Roman"/>
          <w:sz w:val="24"/>
          <w:szCs w:val="24"/>
          <w:lang w:val="ru-RU"/>
        </w:rPr>
        <w:t>болып</w:t>
      </w:r>
      <w:r w:rsidRPr="00476C77">
        <w:rPr>
          <w:rFonts w:ascii="Times New Roman" w:hAnsi="Times New Roman"/>
          <w:sz w:val="24"/>
          <w:szCs w:val="24"/>
        </w:rPr>
        <w:t xml:space="preserve"> </w:t>
      </w:r>
      <w:r w:rsidRPr="00BD4D2E">
        <w:rPr>
          <w:rFonts w:ascii="Times New Roman" w:hAnsi="Times New Roman"/>
          <w:sz w:val="24"/>
          <w:szCs w:val="24"/>
          <w:lang w:val="ru-RU"/>
        </w:rPr>
        <w:t>табылады</w:t>
      </w:r>
      <w:r w:rsidR="00BE486E" w:rsidRPr="00BD4D2E">
        <w:rPr>
          <w:rFonts w:ascii="Times New Roman" w:hAnsi="Times New Roman"/>
          <w:bCs/>
          <w:sz w:val="24"/>
          <w:szCs w:val="24"/>
          <w:lang w:val="kk-KZ"/>
        </w:rPr>
        <w:t xml:space="preserve">. </w:t>
      </w:r>
    </w:p>
    <w:p w14:paraId="779479DE" w14:textId="77777777" w:rsidR="00A116EE" w:rsidRPr="00BD4D2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p>
    <w:p w14:paraId="1614379B" w14:textId="77777777" w:rsidR="00805745" w:rsidRPr="00805745" w:rsidRDefault="00805745" w:rsidP="00805745">
      <w:pPr>
        <w:pStyle w:val="a4"/>
        <w:spacing w:before="0" w:beforeAutospacing="0" w:after="0" w:afterAutospacing="0"/>
        <w:ind w:left="720" w:hanging="720"/>
        <w:jc w:val="both"/>
        <w:rPr>
          <w:rStyle w:val="affb"/>
          <w:rFonts w:eastAsia="Calibri"/>
          <w:b w:val="0"/>
          <w:color w:val="000000"/>
        </w:rPr>
      </w:pPr>
      <w:r w:rsidRPr="00805745">
        <w:rPr>
          <w:rStyle w:val="affb"/>
          <w:color w:val="000000"/>
        </w:rPr>
        <w:t xml:space="preserve">3.11. NFC-карта. </w:t>
      </w:r>
    </w:p>
    <w:p w14:paraId="20A5F5D3" w14:textId="77777777" w:rsidR="00805745" w:rsidRPr="00805745" w:rsidRDefault="00805745" w:rsidP="00165C0E">
      <w:pPr>
        <w:pStyle w:val="a4"/>
        <w:numPr>
          <w:ilvl w:val="2"/>
          <w:numId w:val="158"/>
        </w:numPr>
        <w:tabs>
          <w:tab w:val="left" w:pos="851"/>
        </w:tabs>
        <w:spacing w:before="0" w:beforeAutospacing="0" w:after="0"/>
        <w:ind w:left="0" w:firstLine="0"/>
        <w:jc w:val="both"/>
        <w:rPr>
          <w:rStyle w:val="affb"/>
          <w:b w:val="0"/>
          <w:bCs w:val="0"/>
          <w:color w:val="000000"/>
        </w:rPr>
      </w:pPr>
      <w:r w:rsidRPr="00805745">
        <w:rPr>
          <w:color w:val="000000"/>
        </w:rPr>
        <w:t xml:space="preserve">Жалпы талаптардың осы 3.11.-тармағында Төлем картасын Ұстаушының Банк шығарған Төлем картасына NFC-картаны рәсімдеуі және оны пайдалану талаптары (3.11.-т. мәтіні бойынша ары қарай </w:t>
      </w:r>
      <w:r w:rsidRPr="00805745">
        <w:rPr>
          <w:b/>
          <w:color w:val="000000"/>
        </w:rPr>
        <w:t>"Талаптар"</w:t>
      </w:r>
      <w:r w:rsidRPr="00805745">
        <w:rPr>
          <w:color w:val="000000"/>
        </w:rPr>
        <w:t>) белгіленеді.</w:t>
      </w:r>
    </w:p>
    <w:p w14:paraId="19D46231"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Төлем картасын Ұстаушыға NFC-картаны рәсімдеу бойынша қызметты Провайдер мен Жүйе көрсетеді.</w:t>
      </w:r>
    </w:p>
    <w:p w14:paraId="03C7B0AB"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lastRenderedPageBreak/>
        <w:t>NFC-картаны рәсімдеу және пайдалану осы Талаптарға, сәйкес Төлем қосымшасын ұсынатын Провайдер талаптарына және Жүйе талаптарына сәйкес жүзеге асырылады.</w:t>
      </w:r>
    </w:p>
    <w:p w14:paraId="1ED152CF"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Бір Төлем картасы үшін бірнеше NFC-карталарды рәсімдеуге болады, бұл ретте бір Мобильді құрылғыда бір Төлем қосымшасында бір Төлем картасына тек бір NFC-картаны рәсімдеуге болады. Банк, Провайдер немесе Жүйе бір Төлем картасына рәсімделетін NFC-карталардың максималды санына шектеу қоя алады, сондай-ақ себебін түсіндірмей NFC-картаны рәсімдеуден бас тарта алады.</w:t>
      </w:r>
    </w:p>
    <w:p w14:paraId="5F629C00"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t>Төлем картасын Ұстаушының NFC-картаны рәсімдеу мақсатында Жалпы талаптардың 3.11.11.5.-т. қарастырылған әрекеттерді орындауы,</w:t>
      </w:r>
      <w:r w:rsidRPr="00805745">
        <w:rPr>
          <w:color w:val="000000"/>
        </w:rPr>
        <w:t xml:space="preserve"> соның ішінде Төлем картасын Ұстаушы Мобильді құрылғысына Push-хабарлама және/немесе мобильді телефон нөміріне SMS-хабарлама арқылы алған бір реттік (біржолғы) кодты енгізуі Төлем картасын Ұстаушының осы Талаптармен танысып шыққанын және онымен келіскенін білдіреді.</w:t>
      </w:r>
    </w:p>
    <w:p w14:paraId="65078CCE"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 xml:space="preserve">Провайдердің, Жүйенің, сондай-ақ Төлем қосымшасын ұсынуға қатысатын үшінші тұлғалардың Банк мазмұнын белгілемейтін өздерінің ережелері, қызмет көрсету талаптары, комиссиялары және құпиялылық саясаттары бар. </w:t>
      </w:r>
      <w:r w:rsidRPr="00805745">
        <w:t>Көрсетілген тұлғалардың қызметтерін пайдалану үшін Төлем картасын Ұстаушының өзіне Провайдердің, Жүйенің, басқа үшінші тұлғалардың ережелерін, қызмет көрсету талаптарын, құпиялылық саясаттарын, дербес деректерді өңдеу туралы талаптарын қабылдаған кезде олармен танысып шығу қажет.</w:t>
      </w:r>
      <w:r w:rsidRPr="00805745">
        <w:rPr>
          <w:color w:val="000000"/>
        </w:rPr>
        <w:t xml:space="preserve"> Төлем картасын Ұстаушы Провайдер, Жүйе, сондай-ақ Төлем қосымшасын ұсынуға қатысатын басқа үшінші талаптар оларда қолданыстағы талаптарға, ережелерге, саясаттарға сәйкес оның дербес деректерін өңдеу мүмкіндігі туралы хабардар екенін растайды.</w:t>
      </w:r>
    </w:p>
    <w:p w14:paraId="6DB1AEBF"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Төлем картасын Ұстаушы келесілерді түсінеді және олармен келіседі:</w:t>
      </w:r>
    </w:p>
    <w:p w14:paraId="5489D583" w14:textId="77777777" w:rsidR="00805745" w:rsidRPr="00805745"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805745">
        <w:rPr>
          <w:color w:val="000000"/>
        </w:rPr>
        <w:t xml:space="preserve"> Төлем қосымшасының жұмыс істеуі (соның ішінде NFC-картаны пайдалану арқылы операция жүргізген кезде) Провайдерге байланысты;</w:t>
      </w:r>
    </w:p>
    <w:p w14:paraId="46D0F3CE" w14:textId="77777777" w:rsidR="00805745" w:rsidRPr="00805745"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805745">
        <w:rPr>
          <w:color w:val="000000"/>
        </w:rPr>
        <w:t xml:space="preserve"> Банк сымсыз байланыс желілерін ұсыну және пайдалануды бақыламайды және оған ықпал етпейді.</w:t>
      </w:r>
    </w:p>
    <w:p w14:paraId="59261148" w14:textId="77777777" w:rsidR="00805745" w:rsidRPr="00805745"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805745">
        <w:rPr>
          <w:color w:val="000000"/>
        </w:rPr>
        <w:t xml:space="preserve"> Банк Банктің бақылауынан тыс Провайдер мен Жүйе желісі арқылы деректерді сақтау мен тапсырудың құпиялылығы мен қауіпсіздігіне кепілдік бермейді.</w:t>
      </w:r>
    </w:p>
    <w:p w14:paraId="2471E321"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805745">
        <w:rPr>
          <w:color w:val="000000"/>
        </w:rPr>
        <w:t>Төлем картасын Ұстаушы Банктің Төлем картасын Ұстаушы туралы ақпаратты, соның ішінде Төлем картасына, NFC-картаға және оны пайдалану арқылы жүргізілетін операцияларға қатысты ақпаратты жинауға, пайдалануға және тапсыруға, сондай-ақ мұндай ақпаратпен Провайдермен және Жүйемен келесі мақсаттарда алмасуға құқылы екенімен келіседі:</w:t>
      </w:r>
    </w:p>
    <w:p w14:paraId="40233903" w14:textId="77777777"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Төлем картасын Ұстаушыны аутентификациялау үшін;</w:t>
      </w:r>
    </w:p>
    <w:p w14:paraId="224F01A2" w14:textId="77777777"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rPr>
        <w:t>NFC</w:t>
      </w:r>
      <w:r w:rsidRPr="00805745">
        <w:rPr>
          <w:color w:val="000000"/>
          <w:lang w:val="ru-RU"/>
        </w:rPr>
        <w:t>-картаны рәсімдеу / пайдалану / бұғаттау / жою үшін;</w:t>
      </w:r>
    </w:p>
    <w:p w14:paraId="4BFE59A6" w14:textId="77777777"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 xml:space="preserve">Төлем картасын Ұстаушы </w:t>
      </w:r>
      <w:r w:rsidRPr="00805745">
        <w:rPr>
          <w:color w:val="000000"/>
        </w:rPr>
        <w:t>NFC</w:t>
      </w:r>
      <w:r w:rsidRPr="00805745">
        <w:rPr>
          <w:color w:val="000000"/>
          <w:lang w:val="ru-RU"/>
        </w:rPr>
        <w:t>-картаны пайдалану арқылы жүргізілген операциялар туралы ақпаратты тапсыру / алу және көрсетілген операциялар бойынша есеп айырысуды жүзеге асыру үшін;</w:t>
      </w:r>
    </w:p>
    <w:p w14:paraId="77C21F2D" w14:textId="77777777"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Провайдермен және Жүйемен жасалған келісімдерге сәйкес өз міндеттемелерін орындау және өз құқықтарын іске асыру кезінде Төлем қосымшасының қауіпсіздігін арттыру және жұмысын жақсарту мақсатында Провайдерге жәрдемдесу үшін;</w:t>
      </w:r>
    </w:p>
    <w:p w14:paraId="6D32F46F" w14:textId="77777777"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көрсетілетін қызметтердің қауіпсіздігін арттыру және алаяқтықтың алдын алу үшін;</w:t>
      </w:r>
    </w:p>
    <w:p w14:paraId="56D84687" w14:textId="77777777"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rPr>
        <w:t>NFC</w:t>
      </w:r>
      <w:r w:rsidRPr="00805745">
        <w:rPr>
          <w:color w:val="000000"/>
          <w:lang w:val="ru-RU"/>
        </w:rPr>
        <w:t>-картаны рәсімдеу және пайдаланумен тікелей байланысты басқа мақсаттарда.</w:t>
      </w:r>
    </w:p>
    <w:p w14:paraId="42167ACA"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color w:val="000000"/>
          <w:lang w:val="ru-RU"/>
        </w:rPr>
      </w:pPr>
      <w:r w:rsidRPr="00805745">
        <w:rPr>
          <w:color w:val="000000"/>
          <w:lang w:val="ru-RU"/>
        </w:rPr>
        <w:t xml:space="preserve">Төлем картасын Ұстаушы </w:t>
      </w:r>
      <w:r w:rsidRPr="00805745">
        <w:rPr>
          <w:color w:val="000000"/>
        </w:rPr>
        <w:t>NFC</w:t>
      </w:r>
      <w:r w:rsidRPr="00805745">
        <w:rPr>
          <w:color w:val="000000"/>
          <w:lang w:val="ru-RU"/>
        </w:rPr>
        <w:t xml:space="preserve">-картаны пайдалану талаптары, соның ішінде </w:t>
      </w:r>
      <w:r w:rsidRPr="00805745">
        <w:rPr>
          <w:color w:val="000000"/>
        </w:rPr>
        <w:t>NFC</w:t>
      </w:r>
      <w:r w:rsidRPr="00805745">
        <w:rPr>
          <w:color w:val="000000"/>
          <w:lang w:val="ru-RU"/>
        </w:rPr>
        <w:t xml:space="preserve">-картаны пайдалану қаупі жоғары жағдайларда оны пайдалану тәсілдері мен орындарын шектеу туралы, сондай-ақ Банктің </w:t>
      </w:r>
      <w:hyperlink r:id="rId27" w:history="1">
        <w:r w:rsidRPr="00805745">
          <w:rPr>
            <w:rStyle w:val="af2"/>
          </w:rPr>
          <w:t>www</w:t>
        </w:r>
        <w:r w:rsidRPr="00805745">
          <w:rPr>
            <w:rStyle w:val="af2"/>
            <w:lang w:val="ru-RU"/>
          </w:rPr>
          <w:t>.</w:t>
        </w:r>
        <w:r w:rsidRPr="00805745">
          <w:rPr>
            <w:rStyle w:val="af2"/>
          </w:rPr>
          <w:t>berekebank</w:t>
        </w:r>
        <w:r w:rsidRPr="00805745">
          <w:rPr>
            <w:rStyle w:val="af2"/>
            <w:lang w:val="ru-RU"/>
          </w:rPr>
          <w:t>.</w:t>
        </w:r>
        <w:r w:rsidRPr="00805745">
          <w:rPr>
            <w:rStyle w:val="af2"/>
          </w:rPr>
          <w:t>kz</w:t>
        </w:r>
      </w:hyperlink>
      <w:r w:rsidRPr="00805745">
        <w:rPr>
          <w:rStyle w:val="afd"/>
          <w:lang w:val="ru-RU"/>
        </w:rPr>
        <w:t xml:space="preserve"> </w:t>
      </w:r>
      <w:r w:rsidRPr="00805745">
        <w:rPr>
          <w:color w:val="000000"/>
          <w:lang w:val="ru-RU"/>
        </w:rPr>
        <w:t>интернет-сайтында жарияланған Төлем қосымшасын пайдалану кезіндегі қауіпсіздік бойынша кеңестер туралы хабардар екенін растайды.</w:t>
      </w:r>
    </w:p>
    <w:p w14:paraId="737177BD" w14:textId="77777777" w:rsidR="00805745" w:rsidRPr="00805745" w:rsidRDefault="00805745" w:rsidP="00165C0E">
      <w:pPr>
        <w:pStyle w:val="a4"/>
        <w:numPr>
          <w:ilvl w:val="2"/>
          <w:numId w:val="158"/>
        </w:numPr>
        <w:tabs>
          <w:tab w:val="left" w:pos="993"/>
        </w:tabs>
        <w:spacing w:before="0" w:beforeAutospacing="0" w:after="0" w:afterAutospacing="0"/>
        <w:ind w:left="0" w:firstLine="0"/>
        <w:jc w:val="both"/>
        <w:rPr>
          <w:color w:val="000000"/>
          <w:lang w:val="ru-RU"/>
        </w:rPr>
      </w:pPr>
      <w:r w:rsidRPr="00805745">
        <w:rPr>
          <w:color w:val="000000"/>
        </w:rPr>
        <w:lastRenderedPageBreak/>
        <w:t>NFC</w:t>
      </w:r>
      <w:r w:rsidRPr="00805745">
        <w:rPr>
          <w:color w:val="000000"/>
          <w:lang w:val="ru-RU"/>
        </w:rPr>
        <w:t>-картаның жұмысы Төлем қосымшасының, мобильді байланыс немесе Интернет операторының қолжетімсіздігі, Провайдердің Жүйенің немесе басқа үшінші тараптың әрекеті сияқты Банкке байланысты емес себептермен тоқтатылуы немесе шектелуі мүмкін.</w:t>
      </w:r>
    </w:p>
    <w:p w14:paraId="630B7E20" w14:textId="77777777" w:rsidR="00805745" w:rsidRPr="00805745" w:rsidRDefault="00805745" w:rsidP="00165C0E">
      <w:pPr>
        <w:pStyle w:val="a4"/>
        <w:numPr>
          <w:ilvl w:val="2"/>
          <w:numId w:val="158"/>
        </w:numPr>
        <w:tabs>
          <w:tab w:val="left" w:pos="993"/>
        </w:tabs>
        <w:spacing w:before="0" w:beforeAutospacing="0" w:after="0" w:afterAutospacing="0"/>
        <w:ind w:left="0" w:firstLine="0"/>
        <w:jc w:val="both"/>
        <w:rPr>
          <w:color w:val="000000"/>
        </w:rPr>
      </w:pPr>
      <w:r w:rsidRPr="00805745">
        <w:rPr>
          <w:rStyle w:val="affb"/>
          <w:b w:val="0"/>
          <w:color w:val="000000"/>
        </w:rPr>
        <w:t>NFC-карт</w:t>
      </w:r>
      <w:r w:rsidRPr="00805745">
        <w:rPr>
          <w:rStyle w:val="affb"/>
          <w:b w:val="0"/>
          <w:color w:val="000000" w:themeColor="text1"/>
        </w:rPr>
        <w:t>аны</w:t>
      </w:r>
      <w:r w:rsidRPr="00805745">
        <w:rPr>
          <w:rStyle w:val="affb"/>
          <w:color w:val="000000"/>
        </w:rPr>
        <w:t xml:space="preserve"> </w:t>
      </w:r>
      <w:r w:rsidRPr="00805745">
        <w:t>рәсімдеу талаптар</w:t>
      </w:r>
      <w:r w:rsidRPr="00805745">
        <w:rPr>
          <w:color w:val="000000"/>
        </w:rPr>
        <w:t>ы:</w:t>
      </w:r>
    </w:p>
    <w:p w14:paraId="4AF28431"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NFC-карт</w:t>
      </w:r>
      <w:r w:rsidRPr="00805745">
        <w:t xml:space="preserve">аны рәсімдеуге Төлем картасын Ұстаушы бастамашылық етеді және оны өзі жүзеге асырады, бұл ретте </w:t>
      </w:r>
      <w:r w:rsidRPr="00805745">
        <w:rPr>
          <w:color w:val="000000"/>
        </w:rPr>
        <w:t>NFC-карт</w:t>
      </w:r>
      <w:r w:rsidRPr="00805745">
        <w:t xml:space="preserve">а тек Банк шығарған, </w:t>
      </w:r>
      <w:r w:rsidRPr="00805745">
        <w:rPr>
          <w:color w:val="000000"/>
        </w:rPr>
        <w:t>SMS-банкинг</w:t>
      </w:r>
      <w:r w:rsidRPr="00805745">
        <w:t xml:space="preserve"> қызметі қосылған, қолданыстағы, бұғатталмаған негізгі немесе қосымша Төлем картасына рәсімделе алады.</w:t>
      </w:r>
    </w:p>
    <w:p w14:paraId="54C61B39"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rPr>
          <w:color w:val="000000"/>
        </w:rPr>
        <w:t>NFC</w:t>
      </w:r>
      <w:r w:rsidRPr="00805745">
        <w:rPr>
          <w:color w:val="000000"/>
          <w:lang w:val="ru-RU"/>
        </w:rPr>
        <w:t xml:space="preserve">-картаның материалды тасымалдаушысы жоқ. </w:t>
      </w:r>
      <w:r w:rsidRPr="00805745">
        <w:rPr>
          <w:color w:val="000000"/>
        </w:rPr>
        <w:t>NFC</w:t>
      </w:r>
      <w:r w:rsidRPr="00805745">
        <w:rPr>
          <w:color w:val="000000"/>
          <w:lang w:val="ru-RU"/>
        </w:rPr>
        <w:t xml:space="preserve">-картаның нөмірі Төлем картасын Ұстаушының Төлем қосымшасында және Мобильді құрылғысында сақталады. </w:t>
      </w:r>
      <w:r w:rsidRPr="00805745">
        <w:rPr>
          <w:color w:val="000000"/>
        </w:rPr>
        <w:t>NFC</w:t>
      </w:r>
      <w:r w:rsidRPr="00805745">
        <w:rPr>
          <w:color w:val="000000"/>
          <w:lang w:val="ru-RU"/>
        </w:rPr>
        <w:t xml:space="preserve">-картаның ПИН-коды мен деректемелері </w:t>
      </w:r>
      <w:r w:rsidRPr="00805745">
        <w:rPr>
          <w:color w:val="000000"/>
        </w:rPr>
        <w:t>NFC</w:t>
      </w:r>
      <w:r w:rsidRPr="00805745">
        <w:rPr>
          <w:color w:val="000000"/>
          <w:lang w:val="ru-RU"/>
        </w:rPr>
        <w:t xml:space="preserve">-карта рәсімделген Төлем картасының ПИН-коды мен деректемелерімен бірдей. </w:t>
      </w:r>
      <w:r w:rsidRPr="00805745">
        <w:rPr>
          <w:color w:val="000000"/>
        </w:rPr>
        <w:t>NFC</w:t>
      </w:r>
      <w:r w:rsidRPr="00805745">
        <w:rPr>
          <w:color w:val="000000"/>
          <w:lang w:val="ru-RU"/>
        </w:rPr>
        <w:t xml:space="preserve">-карта ол рәсімделген Төлем картасының қолданыс мерзімінен аспайтын мерзімге рәсімделеді. </w:t>
      </w:r>
      <w:r w:rsidRPr="00805745">
        <w:rPr>
          <w:color w:val="000000"/>
        </w:rPr>
        <w:t>NFC</w:t>
      </w:r>
      <w:r w:rsidRPr="00805745">
        <w:rPr>
          <w:color w:val="000000"/>
          <w:lang w:val="ru-RU"/>
        </w:rPr>
        <w:t>-картаның қолданыс мерзімі осы Талаптарда қарастырылған жағдайларда мерзімінен бұрын тоқтатылады.</w:t>
      </w:r>
    </w:p>
    <w:p w14:paraId="4F0F483A"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t>NFC</w:t>
      </w:r>
      <w:r w:rsidRPr="00805745">
        <w:rPr>
          <w:lang w:val="ru-RU"/>
        </w:rPr>
        <w:t xml:space="preserve">-картаны рәсімдеу Төлем картасын Ұстаушы Мобильді құрылғысында орнатқан тиісті Төлем қосымшасы болған кезде, сондай-ақ Төлем картасын Ұстаушының </w:t>
      </w:r>
      <w:r w:rsidRPr="00805745">
        <w:t>NFC</w:t>
      </w:r>
      <w:r w:rsidRPr="00805745">
        <w:rPr>
          <w:lang w:val="ru-RU"/>
        </w:rPr>
        <w:t>-технологияны қолдайтын Мобильді құрылғысы арқылы Интернет желісі қолжетімді болған кезде мүмкін болады.</w:t>
      </w:r>
    </w:p>
    <w:p w14:paraId="1852AFD7"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rPr>
          <w:color w:val="000000"/>
          <w:lang w:val="ru-RU"/>
        </w:rPr>
        <w:t xml:space="preserve">Төлем картасын Ұстаушы Төлем қосымшасын ресми көзден өзі орнатады және Төлем қосымшасында белгіленген тәртіпке сәйкес </w:t>
      </w:r>
      <w:r w:rsidRPr="00805745">
        <w:rPr>
          <w:color w:val="000000"/>
        </w:rPr>
        <w:t>NFC</w:t>
      </w:r>
      <w:r w:rsidRPr="00805745">
        <w:rPr>
          <w:color w:val="000000"/>
          <w:lang w:val="ru-RU"/>
        </w:rPr>
        <w:t>-картаны рәсімдеуге бастамашылық етеді.</w:t>
      </w:r>
      <w:r w:rsidRPr="00805745">
        <w:rPr>
          <w:color w:val="000000"/>
        </w:rPr>
        <w:t> </w:t>
      </w:r>
    </w:p>
    <w:p w14:paraId="37308B9F"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t>NFC</w:t>
      </w:r>
      <w:r w:rsidRPr="00805745">
        <w:rPr>
          <w:lang w:val="ru-RU"/>
        </w:rPr>
        <w:t xml:space="preserve">-картаны рәсімдеуге бастамашылық ету үшін Төлем картасын Ұстаушыға Төлем қосымшасында сұратылған </w:t>
      </w:r>
      <w:r w:rsidRPr="00805745">
        <w:t>NFC</w:t>
      </w:r>
      <w:r w:rsidRPr="00805745">
        <w:rPr>
          <w:lang w:val="ru-RU"/>
        </w:rPr>
        <w:t xml:space="preserve">-карта рәсімделетін Төлем картасының деректемелерін және басқа деректерді (Провайдер талаптарына сәйкес), сондай-ақ Төлем картасын Ұстаушы Мобильді құрылғысына </w:t>
      </w:r>
      <w:r w:rsidRPr="00805745">
        <w:t>Push</w:t>
      </w:r>
      <w:r w:rsidRPr="00805745">
        <w:rPr>
          <w:lang w:val="ru-RU"/>
        </w:rPr>
        <w:t xml:space="preserve">-хабарлама және/немесе мобильді телефон нөміріне </w:t>
      </w:r>
      <w:r w:rsidRPr="00805745">
        <w:t>SMS</w:t>
      </w:r>
      <w:r w:rsidRPr="00805745">
        <w:rPr>
          <w:lang w:val="ru-RU"/>
        </w:rPr>
        <w:t xml:space="preserve">-хабарлама арқылы алған бір ретік (біржолғы) кодты енгізу қажет. </w:t>
      </w:r>
      <w:r w:rsidRPr="00805745">
        <w:t>NFC</w:t>
      </w:r>
      <w:r w:rsidRPr="00805745">
        <w:rPr>
          <w:lang w:val="ru-RU"/>
        </w:rPr>
        <w:t xml:space="preserve">-картаның рәсімделуі туралы Төлем картасын Ұстаушыға Мобильді құрылғысына </w:t>
      </w:r>
      <w:r w:rsidRPr="00805745">
        <w:t>Push</w:t>
      </w:r>
      <w:r w:rsidRPr="00805745">
        <w:rPr>
          <w:lang w:val="ru-RU"/>
        </w:rPr>
        <w:t xml:space="preserve">-хабарлама және/немесе оның мобильді телефон нөміріне </w:t>
      </w:r>
      <w:r w:rsidRPr="00805745">
        <w:t>SMS</w:t>
      </w:r>
      <w:r w:rsidRPr="00805745">
        <w:rPr>
          <w:lang w:val="ru-RU"/>
        </w:rPr>
        <w:t xml:space="preserve">-хабарлама жолданады. </w:t>
      </w:r>
    </w:p>
    <w:p w14:paraId="5C69154C"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t>NFC</w:t>
      </w:r>
      <w:r w:rsidRPr="00805745">
        <w:rPr>
          <w:lang w:val="ru-RU"/>
        </w:rPr>
        <w:t>-картаны өшіруді Төлем картасын Ұстаушы өз қалауы бойынша Төлем қосымшасында немесе Мобильді құрылғыда жүзеге асырылуы мүмкін.</w:t>
      </w:r>
    </w:p>
    <w:p w14:paraId="4662E9D6" w14:textId="77777777" w:rsidR="00805745" w:rsidRPr="00805745" w:rsidRDefault="00805745" w:rsidP="00165C0E">
      <w:pPr>
        <w:pStyle w:val="a4"/>
        <w:numPr>
          <w:ilvl w:val="2"/>
          <w:numId w:val="158"/>
        </w:numPr>
        <w:tabs>
          <w:tab w:val="left" w:pos="1134"/>
        </w:tabs>
        <w:spacing w:before="0" w:beforeAutospacing="0" w:after="0" w:afterAutospacing="0"/>
        <w:ind w:left="0" w:firstLine="0"/>
        <w:jc w:val="both"/>
        <w:rPr>
          <w:color w:val="000000"/>
        </w:rPr>
      </w:pPr>
      <w:r w:rsidRPr="00805745">
        <w:rPr>
          <w:color w:val="000000"/>
        </w:rPr>
        <w:t>NFC-картаны пайдалану:</w:t>
      </w:r>
    </w:p>
    <w:p w14:paraId="5BB19FCA"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bCs/>
          <w:color w:val="000000"/>
        </w:rPr>
      </w:pPr>
      <w:r w:rsidRPr="00805745">
        <w:rPr>
          <w:color w:val="000000"/>
        </w:rPr>
        <w:t>NFC-карта POS-терминалдармен жабдықталған, NFC-технологияны қолдайтын ССК-да немесе Интернет желісі арқылы операцияларды орындау және банкоматта операцияларды жүргізу үшін қолданылады. Төлем картасын Ұстаушы NFC-картаны пайдалану арқылы операция жүргізу үшін NFC-картаның қабылдануын барлық ССК және/немесе эквайерлер қамтамасыз ете алмайтынын және Банк, Жүйе, Провайдер және/немесе эквайер шектеулер, соның ішінде мұндай операциялардың сомалары бойынша шектеу қоя алатыны туралы хабардар, оны түсінеді және онымен келіседі.</w:t>
      </w:r>
    </w:p>
    <w:p w14:paraId="484BFB8C"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NFC-картаны пайдалану арқылы жасалған операциялар NFC-карта рәсімделген Төлем картасы бойынша операция болып танылады. Осы Талаптарда басқасы көзделмесе, NFC-картаны пайдалану арқылы жүргізілетін операцияларға NFC-карта рәсімделген төлем картасын беру туралы шарт талаптарының күші жүреді.</w:t>
      </w:r>
    </w:p>
    <w:p w14:paraId="25FE0AAB"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 технологиясын қолдану арқылы жасалатын операцияларға қызмет көрсету сапасын көтеру және Банк көрсететін қызметтердің қауіпсіздігін арттыру мақсатында,  NFC-картаны қолдану тәртібі мен шарттарын SMS-хабарлама арқылы Төлем картасын Ұстаушыны хабар ете отырып өзгерту құқығын өзіне қалдырады. NFC-картаны қолдану тәртібі мен шарттарының өзгеруі туралы хабарландыруларды Банк Push-хабарлама арқылы қосымша жіберуі мүмкін.</w:t>
      </w:r>
    </w:p>
    <w:p w14:paraId="1DEC0FAD"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 xml:space="preserve">Төлем қосымшасында NFC-картаны пайдалану арқылы жүргізілетін операциялар чектегі Төлем картасын Ұстаушының жеке қолымен расталады немесе NFC-картаның ПИН-кодымен немесе Мобильді құрылғыда NFC-картаны рәсімдеу жүзеге </w:t>
      </w:r>
      <w:r w:rsidRPr="00805745">
        <w:rPr>
          <w:color w:val="000000"/>
        </w:rPr>
        <w:lastRenderedPageBreak/>
        <w:t xml:space="preserve">асырылған тиісті Төлем қосымшасында (мұндай Төлем қосымшасымен белгіленген талаптарға сәйкес) аутентификациядан өту арқылы мақұлданады.  </w:t>
      </w:r>
      <w:r w:rsidRPr="00805745">
        <w:t>ССК-да NFC-картаны пайдалану арқылы жүргізілетін операциялар Жүйенің ішкі құжаттарымен белгіленген сома шегінде ПИН-кодты енгізусіз жүзеге асырылуы мүмкін.</w:t>
      </w:r>
      <w:r w:rsidRPr="00805745">
        <w:rPr>
          <w:color w:val="000000"/>
        </w:rPr>
        <w:t xml:space="preserve"> Осы арқылы Төлем картасын Ұстаушы жоғарыда көрсетілген тәсілдермен расталған, NFC-картаны пайдалану арқылы жүргізілген операциялар рұқсат етілген төлемдер болып табылатынын растайды.</w:t>
      </w:r>
    </w:p>
    <w:p w14:paraId="04221341"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Егер төлем картасын беру туралы шартқа сәйкес Төлем картасын бұғаттау белгіленген немесе оны пайдалануға басқа да шектеу қойылған жағдайда, мұндай Төлем картасына рәсімделген NFC-картаны пайдалану тиісті шектеу/бұғаттау алынған сәтке дейін шектеледі.</w:t>
      </w:r>
    </w:p>
    <w:p w14:paraId="2A4948F5"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NFC-картаны бұғаттау/ пайдалануды басқаша шектеу немесе оны Төлем қосымшасының және Мобильді құрылғының жадынан өшіру мұндай NFC-карта рәсімделген Төлем картасының қолданысын тоқтатпайды және оның бұғатталуына әкелмейді. Егер Төлем картасына бірнеше NFC-карта рәсімделсе, олардың біреуі бұғатталған жағдайда басқа NFC-карталар бұғатталады.</w:t>
      </w:r>
    </w:p>
    <w:p w14:paraId="58809626" w14:textId="77777777" w:rsidR="00805745" w:rsidRPr="00805745" w:rsidRDefault="00805745" w:rsidP="00165C0E">
      <w:pPr>
        <w:pStyle w:val="a4"/>
        <w:numPr>
          <w:ilvl w:val="3"/>
          <w:numId w:val="158"/>
        </w:numPr>
        <w:tabs>
          <w:tab w:val="left" w:pos="1134"/>
        </w:tabs>
        <w:spacing w:before="0" w:beforeAutospacing="0" w:after="0" w:afterAutospacing="0"/>
        <w:ind w:left="0" w:firstLine="0"/>
        <w:jc w:val="both"/>
        <w:rPr>
          <w:color w:val="000000"/>
        </w:rPr>
      </w:pPr>
      <w:r w:rsidRPr="00805745">
        <w:rPr>
          <w:color w:val="000000"/>
        </w:rPr>
        <w:t>Келесі жағдайларда:</w:t>
      </w:r>
    </w:p>
    <w:p w14:paraId="580D2404" w14:textId="77777777" w:rsidR="00805745" w:rsidRPr="00805745" w:rsidRDefault="00805745" w:rsidP="00805745">
      <w:pPr>
        <w:pStyle w:val="a4"/>
        <w:tabs>
          <w:tab w:val="left" w:pos="1134"/>
        </w:tabs>
        <w:spacing w:before="0" w:beforeAutospacing="0" w:after="0" w:afterAutospacing="0"/>
        <w:jc w:val="both"/>
        <w:rPr>
          <w:color w:val="000000"/>
        </w:rPr>
      </w:pPr>
      <w:r w:rsidRPr="00805745">
        <w:rPr>
          <w:color w:val="000000"/>
        </w:rPr>
        <w:t>- Жалпы талаптарға сәйкес NFC-карта рәсімделген Төлем картасы мерзімі аяқталған/қайта шығарылған/ бұғатталған;</w:t>
      </w:r>
    </w:p>
    <w:p w14:paraId="0B2BA318" w14:textId="77777777" w:rsidR="00805745" w:rsidRPr="00805745" w:rsidRDefault="00805745" w:rsidP="00805745">
      <w:pPr>
        <w:pStyle w:val="a4"/>
        <w:tabs>
          <w:tab w:val="left" w:pos="1134"/>
        </w:tabs>
        <w:spacing w:before="0" w:beforeAutospacing="0" w:after="0" w:afterAutospacing="0"/>
        <w:jc w:val="both"/>
        <w:rPr>
          <w:color w:val="000000"/>
          <w:lang w:val="ru-RU"/>
        </w:rPr>
      </w:pPr>
      <w:r w:rsidRPr="00805745">
        <w:rPr>
          <w:color w:val="000000"/>
          <w:lang w:val="ru-RU"/>
        </w:rPr>
        <w:t>- төлем картасын беру туралы шарт және/немесе Жалпы талаптар тоқтатылған;</w:t>
      </w:r>
    </w:p>
    <w:p w14:paraId="241C89F1" w14:textId="77777777" w:rsidR="00805745" w:rsidRPr="00805745" w:rsidRDefault="00805745" w:rsidP="00805745">
      <w:pPr>
        <w:pStyle w:val="a4"/>
        <w:tabs>
          <w:tab w:val="left" w:pos="1134"/>
        </w:tabs>
        <w:spacing w:before="0" w:beforeAutospacing="0" w:after="0" w:afterAutospacing="0"/>
        <w:jc w:val="both"/>
        <w:rPr>
          <w:color w:val="000000"/>
          <w:lang w:val="ru-RU"/>
        </w:rPr>
      </w:pPr>
      <w:r w:rsidRPr="00805745">
        <w:rPr>
          <w:color w:val="000000"/>
          <w:lang w:val="ru-RU"/>
        </w:rPr>
        <w:t xml:space="preserve">тиісті Төлем картасына рәсімделген барлық </w:t>
      </w:r>
      <w:r w:rsidRPr="00805745">
        <w:rPr>
          <w:color w:val="000000"/>
        </w:rPr>
        <w:t>NFC</w:t>
      </w:r>
      <w:r w:rsidRPr="00805745">
        <w:rPr>
          <w:color w:val="000000"/>
          <w:lang w:val="ru-RU"/>
        </w:rPr>
        <w:t>-карталарды Банк бұғаттайды және оларды ары қарай пайдалану мүмкін болмайды.</w:t>
      </w:r>
    </w:p>
    <w:p w14:paraId="75E49B32" w14:textId="77777777" w:rsidR="00805745" w:rsidRPr="00805745" w:rsidRDefault="00805745" w:rsidP="00805745">
      <w:pPr>
        <w:pStyle w:val="a4"/>
        <w:tabs>
          <w:tab w:val="left" w:pos="1134"/>
        </w:tabs>
        <w:spacing w:before="0" w:beforeAutospacing="0" w:after="0" w:afterAutospacing="0"/>
        <w:ind w:firstLine="426"/>
        <w:jc w:val="both"/>
        <w:rPr>
          <w:color w:val="000000"/>
          <w:lang w:val="ru-RU"/>
        </w:rPr>
      </w:pPr>
      <w:r w:rsidRPr="00805745">
        <w:rPr>
          <w:color w:val="000000"/>
          <w:lang w:val="ru-RU"/>
        </w:rPr>
        <w:t xml:space="preserve">Төлем картасын қайта шығарған/ жаңа Төлем картасын шығарған жағдайда Төлем картасын Ұстаушыға Талаптарда қарастырылған тәртіпке сәйкес жаңа </w:t>
      </w:r>
      <w:r w:rsidRPr="00805745">
        <w:rPr>
          <w:color w:val="000000"/>
        </w:rPr>
        <w:t>NFC</w:t>
      </w:r>
      <w:r w:rsidRPr="00805745">
        <w:rPr>
          <w:color w:val="000000"/>
          <w:lang w:val="ru-RU"/>
        </w:rPr>
        <w:t>-картаны рәсімдеуге бастамашылық ету қажет.</w:t>
      </w:r>
    </w:p>
    <w:p w14:paraId="5E22B34A"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805745">
        <w:rPr>
          <w:color w:val="000000"/>
        </w:rPr>
        <w:t> </w:t>
      </w:r>
      <w:r w:rsidRPr="00805745">
        <w:t>Төлем картасын Ұстаушы орындауы тиіс, NFC-карта сақталған Мобильді құрылғыны пайдалануға қойылатын қауіпсіздік талаптары:</w:t>
      </w:r>
    </w:p>
    <w:p w14:paraId="74450DE6" w14:textId="77777777" w:rsidR="00805745" w:rsidRPr="00805745" w:rsidRDefault="00805745" w:rsidP="00165C0E">
      <w:pPr>
        <w:pStyle w:val="aff5"/>
        <w:numPr>
          <w:ilvl w:val="3"/>
          <w:numId w:val="158"/>
        </w:numPr>
        <w:tabs>
          <w:tab w:val="left" w:pos="1134"/>
        </w:tabs>
        <w:ind w:left="0" w:firstLine="0"/>
        <w:jc w:val="both"/>
      </w:pPr>
      <w:r w:rsidRPr="00805745">
        <w:t>Мобильді құрылғыны қараусыз қалдырмау;</w:t>
      </w:r>
    </w:p>
    <w:p w14:paraId="18331F9A" w14:textId="77777777" w:rsidR="00805745" w:rsidRPr="00805745" w:rsidRDefault="00805745" w:rsidP="00165C0E">
      <w:pPr>
        <w:pStyle w:val="aff5"/>
        <w:numPr>
          <w:ilvl w:val="3"/>
          <w:numId w:val="158"/>
        </w:numPr>
        <w:tabs>
          <w:tab w:val="left" w:pos="1134"/>
        </w:tabs>
        <w:ind w:left="0" w:firstLine="0"/>
        <w:jc w:val="both"/>
      </w:pPr>
      <w:r w:rsidRPr="00805745">
        <w:t>Мобильді құрылғыны үшінші тұлғаларға тапсырмау;</w:t>
      </w:r>
    </w:p>
    <w:p w14:paraId="7C5011E9" w14:textId="77777777" w:rsidR="00805745" w:rsidRPr="00805745" w:rsidRDefault="00805745" w:rsidP="00165C0E">
      <w:pPr>
        <w:pStyle w:val="aff5"/>
        <w:numPr>
          <w:ilvl w:val="3"/>
          <w:numId w:val="158"/>
        </w:numPr>
        <w:tabs>
          <w:tab w:val="left" w:pos="1134"/>
        </w:tabs>
        <w:ind w:left="0" w:firstLine="0"/>
        <w:jc w:val="both"/>
      </w:pPr>
      <w:r w:rsidRPr="00805745">
        <w:t>антивирустық қосымшаларды (берілген Мобильді қосымша түріне арналғаны болған жағдайда), Мобильді қосымшада орнатылған және Провайдер ұсынатын аутентификация құралдарын пайдалана отырып, Мобильді қосымшада тиісті қауіпсіздік деңгейін қамтамасыз ету;</w:t>
      </w:r>
    </w:p>
    <w:p w14:paraId="26CC15FA" w14:textId="77777777" w:rsidR="00805745" w:rsidRPr="00805745" w:rsidRDefault="00805745" w:rsidP="00165C0E">
      <w:pPr>
        <w:pStyle w:val="aff5"/>
        <w:numPr>
          <w:ilvl w:val="3"/>
          <w:numId w:val="158"/>
        </w:numPr>
        <w:tabs>
          <w:tab w:val="left" w:pos="1134"/>
        </w:tabs>
        <w:ind w:left="0" w:firstLine="0"/>
        <w:jc w:val="both"/>
      </w:pPr>
      <w:r w:rsidRPr="00805745">
        <w:t>Мобильді қосымшада үшінші тұлғаны аутентификациялау құралдарының тіркелмегеніне көз жеткізу;</w:t>
      </w:r>
    </w:p>
    <w:p w14:paraId="7E73D4E2" w14:textId="77777777" w:rsidR="00805745" w:rsidRPr="00805745" w:rsidRDefault="00805745" w:rsidP="00165C0E">
      <w:pPr>
        <w:pStyle w:val="aff5"/>
        <w:numPr>
          <w:ilvl w:val="3"/>
          <w:numId w:val="158"/>
        </w:numPr>
        <w:tabs>
          <w:tab w:val="left" w:pos="1134"/>
        </w:tabs>
        <w:ind w:left="0" w:firstLine="0"/>
        <w:jc w:val="both"/>
      </w:pPr>
      <w:r w:rsidRPr="00805745">
        <w:t>үшінші тұлғаларға құпия ақпарат болып табылатын, Мобильді құрылғысындағы  өзінің аутентификация құралдарын жарияламау;</w:t>
      </w:r>
    </w:p>
    <w:p w14:paraId="3CBAE3BA" w14:textId="77777777" w:rsidR="00805745" w:rsidRPr="00805745" w:rsidRDefault="00805745" w:rsidP="00165C0E">
      <w:pPr>
        <w:pStyle w:val="aff5"/>
        <w:numPr>
          <w:ilvl w:val="3"/>
          <w:numId w:val="158"/>
        </w:numPr>
        <w:tabs>
          <w:tab w:val="left" w:pos="1134"/>
        </w:tabs>
        <w:ind w:left="0" w:firstLine="0"/>
        <w:jc w:val="both"/>
      </w:pPr>
      <w:r w:rsidRPr="00805745">
        <w:t>Төлем картасын Ұстаушы пайдалануды тоқтатқан (соның ішінде Мобильді құрылғыны үшінші тұлғаға пайдалануға берген) немесе Мобильді құрылғыны жөндеуді жүзеге асыратын ұйымға тапсыру қажет болған кезде Мобильді құрылғыдан барлық жеке ақпаратты, қаржылық ақпаратты және NFC-картаны өшіру;</w:t>
      </w:r>
    </w:p>
    <w:p w14:paraId="68BF39B3" w14:textId="77777777" w:rsidR="00805745" w:rsidRPr="00805745" w:rsidRDefault="00805745" w:rsidP="00165C0E">
      <w:pPr>
        <w:pStyle w:val="aff5"/>
        <w:numPr>
          <w:ilvl w:val="3"/>
          <w:numId w:val="158"/>
        </w:numPr>
        <w:tabs>
          <w:tab w:val="left" w:pos="1134"/>
        </w:tabs>
        <w:ind w:left="0" w:firstLine="0"/>
        <w:jc w:val="both"/>
      </w:pPr>
      <w:r w:rsidRPr="00805745">
        <w:t>NFC-картаны қорғау мақсатында Мобильді құрылғыда қарастырлған қауіпсіздік функцияларын бұғаттамау;</w:t>
      </w:r>
    </w:p>
    <w:p w14:paraId="0B156DC9" w14:textId="77777777" w:rsidR="00805745" w:rsidRPr="00805745" w:rsidRDefault="00805745" w:rsidP="00165C0E">
      <w:pPr>
        <w:pStyle w:val="aff5"/>
        <w:numPr>
          <w:ilvl w:val="3"/>
          <w:numId w:val="158"/>
        </w:numPr>
        <w:tabs>
          <w:tab w:val="left" w:pos="1134"/>
        </w:tabs>
        <w:ind w:left="0" w:firstLine="0"/>
        <w:jc w:val="both"/>
      </w:pPr>
      <w:r w:rsidRPr="00805745">
        <w:t>Мобильді қосымшада операциялық жүйенің бұзылуына жол бермеу;</w:t>
      </w:r>
    </w:p>
    <w:p w14:paraId="50215EC2" w14:textId="77777777" w:rsidR="00805745" w:rsidRPr="00805745" w:rsidRDefault="00805745" w:rsidP="00165C0E">
      <w:pPr>
        <w:pStyle w:val="aff5"/>
        <w:numPr>
          <w:ilvl w:val="3"/>
          <w:numId w:val="158"/>
        </w:numPr>
        <w:tabs>
          <w:tab w:val="left" w:pos="1134"/>
        </w:tabs>
        <w:ind w:left="0" w:firstLine="0"/>
        <w:jc w:val="both"/>
      </w:pPr>
      <w:r w:rsidRPr="00805745">
        <w:rPr>
          <w:b/>
        </w:rPr>
        <w:t xml:space="preserve">NFC-картаның деректемелерінің және/немесе жадында NFC-карта деректемелері сақталған Мобильді құрылғының және/немесе Төлем қосымшасының кез-келген рұқсатсыз пайдаланылғаны туралы күдігі болған немесе кез келген рұқсатсыз пайдаланылған, сондай-ақ жадында NFC-карта деректемелері сақталған Мобильді құрылғы жоғалған (соның ішінде ұрланғаны) жағдайда Төлем картасын және NFC-картаны бұғаттау үшін Банк бөлімшесіне келу/ Банктің Байланыс орталығына хабарласу немесе </w:t>
      </w:r>
      <w:r w:rsidR="001C73B3">
        <w:rPr>
          <w:rStyle w:val="10"/>
          <w:caps w:val="0"/>
          <w:lang w:val="ru-RU"/>
        </w:rPr>
        <w:t>М</w:t>
      </w:r>
      <w:r w:rsidR="001C73B3" w:rsidRPr="00744850">
        <w:rPr>
          <w:rStyle w:val="10"/>
          <w:caps w:val="0"/>
        </w:rPr>
        <w:t>обильді қосымша</w:t>
      </w:r>
      <w:r w:rsidR="001C73B3" w:rsidRPr="00805745">
        <w:rPr>
          <w:b/>
        </w:rPr>
        <w:t xml:space="preserve"> </w:t>
      </w:r>
      <w:r w:rsidRPr="00805745">
        <w:rPr>
          <w:b/>
        </w:rPr>
        <w:t>(Банктің техникалық тұрғыда мүкіндіктері болған кезде) арқылы Банкке дереу жүгіну;</w:t>
      </w:r>
    </w:p>
    <w:p w14:paraId="2B3D0ECC" w14:textId="77777777" w:rsidR="00805745" w:rsidRPr="00805745" w:rsidRDefault="00805745" w:rsidP="00165C0E">
      <w:pPr>
        <w:pStyle w:val="aff5"/>
        <w:numPr>
          <w:ilvl w:val="3"/>
          <w:numId w:val="158"/>
        </w:numPr>
        <w:tabs>
          <w:tab w:val="left" w:pos="1134"/>
        </w:tabs>
        <w:ind w:left="0" w:firstLine="0"/>
        <w:jc w:val="both"/>
      </w:pPr>
      <w:r w:rsidRPr="00805745">
        <w:lastRenderedPageBreak/>
        <w:t xml:space="preserve">Жалпыға қолжетімді сымсыз желілерге қосылған кезде Төлем қосымшасын пайдаланбау. </w:t>
      </w:r>
    </w:p>
    <w:p w14:paraId="606D652D" w14:textId="77777777" w:rsidR="00805745" w:rsidRPr="00805745" w:rsidRDefault="00805745" w:rsidP="00165C0E">
      <w:pPr>
        <w:pStyle w:val="aff5"/>
        <w:numPr>
          <w:ilvl w:val="2"/>
          <w:numId w:val="158"/>
        </w:numPr>
        <w:tabs>
          <w:tab w:val="left" w:pos="993"/>
        </w:tabs>
        <w:ind w:left="0" w:firstLine="0"/>
        <w:jc w:val="both"/>
      </w:pPr>
      <w:r w:rsidRPr="00805745">
        <w:t>Тараптардың жауапкершілігі:</w:t>
      </w:r>
    </w:p>
    <w:p w14:paraId="5FCF4A9C" w14:textId="77777777" w:rsidR="00805745" w:rsidRPr="00805745" w:rsidRDefault="00805745" w:rsidP="00165C0E">
      <w:pPr>
        <w:pStyle w:val="aff5"/>
        <w:numPr>
          <w:ilvl w:val="3"/>
          <w:numId w:val="158"/>
        </w:numPr>
        <w:tabs>
          <w:tab w:val="left" w:pos="1134"/>
        </w:tabs>
        <w:ind w:left="0" w:firstLine="0"/>
        <w:jc w:val="both"/>
      </w:pPr>
      <w:r w:rsidRPr="00805745">
        <w:t>Банк келесілер үшін жауапты болмайды:</w:t>
      </w:r>
    </w:p>
    <w:p w14:paraId="2E6E25A7" w14:textId="77777777" w:rsidR="00805745" w:rsidRPr="00805745" w:rsidRDefault="00805745" w:rsidP="00165C0E">
      <w:pPr>
        <w:pStyle w:val="aff5"/>
        <w:numPr>
          <w:ilvl w:val="0"/>
          <w:numId w:val="151"/>
        </w:numPr>
        <w:tabs>
          <w:tab w:val="left" w:pos="426"/>
        </w:tabs>
        <w:ind w:left="0" w:firstLine="0"/>
        <w:jc w:val="both"/>
      </w:pPr>
      <w:r w:rsidRPr="00805745">
        <w:t>Төлем қосымшасының, Мобильді қосымшаның және/немесе сымсыз байланыс жүйелерінің жұмысындағы қателіктер немесе іркілістер үшін;</w:t>
      </w:r>
    </w:p>
    <w:p w14:paraId="52A74F7C" w14:textId="77777777" w:rsidR="00805745" w:rsidRPr="00805745" w:rsidRDefault="00805745" w:rsidP="00165C0E">
      <w:pPr>
        <w:pStyle w:val="aff5"/>
        <w:numPr>
          <w:ilvl w:val="0"/>
          <w:numId w:val="151"/>
        </w:numPr>
        <w:tabs>
          <w:tab w:val="left" w:pos="426"/>
        </w:tabs>
        <w:ind w:left="0" w:firstLine="0"/>
        <w:jc w:val="both"/>
      </w:pPr>
      <w:r w:rsidRPr="00805745">
        <w:t>Провайдердің Төлем қосымшасы арқылы NFC-картаны қалыптастыру және пайдалануға қатысты ақпаратты жинау, сақтау және тапсыру кезінде қауіпсіздік ережелерін бұзғаны үшін;</w:t>
      </w:r>
    </w:p>
    <w:p w14:paraId="77A11D63" w14:textId="77777777" w:rsidR="00805745" w:rsidRPr="00805745" w:rsidRDefault="00805745" w:rsidP="00165C0E">
      <w:pPr>
        <w:pStyle w:val="aff5"/>
        <w:numPr>
          <w:ilvl w:val="0"/>
          <w:numId w:val="151"/>
        </w:numPr>
        <w:tabs>
          <w:tab w:val="left" w:pos="426"/>
        </w:tabs>
        <w:ind w:left="0" w:firstLine="0"/>
        <w:jc w:val="both"/>
      </w:pPr>
      <w:r w:rsidRPr="00805745">
        <w:t>ССК-ның операцияны орындау мүмкіндігін беруден бас тартуы нәтижесінде және/немесе NFC-картаны пайдалануды бұғаттау нәтижесінде Төлем картасын Ұстаушыға келуі мүмкін шығындар үшін;</w:t>
      </w:r>
    </w:p>
    <w:p w14:paraId="7AF15AE5" w14:textId="77777777" w:rsidR="00805745" w:rsidRPr="00805745" w:rsidRDefault="00805745" w:rsidP="00165C0E">
      <w:pPr>
        <w:pStyle w:val="aff5"/>
        <w:numPr>
          <w:ilvl w:val="0"/>
          <w:numId w:val="151"/>
        </w:numPr>
        <w:tabs>
          <w:tab w:val="left" w:pos="426"/>
        </w:tabs>
        <w:ind w:left="0" w:firstLine="0"/>
        <w:jc w:val="both"/>
      </w:pPr>
      <w:r w:rsidRPr="00805745">
        <w:t>Төлем картасын Ұстаушының кез келген себептер бойынша Төлем қосымшасын және/немесе Мобильді қосымшаны пайдалану мүмкіндігінің болмағаны үшін. Төлем қосымшасының жұмысы және оны пайдаланумен байланысты кез келген сұрақтар туындаған жағдайда Төлем картасын Ұстаушы тікелей Провайдерге жүгінеді;</w:t>
      </w:r>
    </w:p>
    <w:p w14:paraId="1838EDD1" w14:textId="77777777" w:rsidR="00805745" w:rsidRPr="00805745" w:rsidRDefault="00805745" w:rsidP="00165C0E">
      <w:pPr>
        <w:pStyle w:val="aff5"/>
        <w:numPr>
          <w:ilvl w:val="3"/>
          <w:numId w:val="158"/>
        </w:numPr>
        <w:tabs>
          <w:tab w:val="left" w:pos="1134"/>
        </w:tabs>
        <w:ind w:left="0" w:firstLine="0"/>
        <w:jc w:val="both"/>
      </w:pPr>
      <w:r w:rsidRPr="00805745">
        <w:t xml:space="preserve">Төлем картасын Ұстаушы келесілер үшін жауапты болады: </w:t>
      </w:r>
    </w:p>
    <w:p w14:paraId="5B0830AF" w14:textId="77777777" w:rsidR="00805745" w:rsidRPr="00805745" w:rsidRDefault="00805745" w:rsidP="00165C0E">
      <w:pPr>
        <w:pStyle w:val="aff5"/>
        <w:numPr>
          <w:ilvl w:val="0"/>
          <w:numId w:val="152"/>
        </w:numPr>
        <w:tabs>
          <w:tab w:val="left" w:pos="426"/>
        </w:tabs>
        <w:ind w:left="0" w:firstLine="0"/>
        <w:jc w:val="both"/>
      </w:pPr>
      <w:r w:rsidRPr="00805745">
        <w:t>аутентификация құралдарының құпиялылығын бұзғаны, Мобильді құрылғыны басқа тұлғаларға бергені үшін;</w:t>
      </w:r>
    </w:p>
    <w:p w14:paraId="64408788" w14:textId="77777777" w:rsidR="00805745" w:rsidRPr="00805745" w:rsidRDefault="00805745" w:rsidP="00165C0E">
      <w:pPr>
        <w:pStyle w:val="aff5"/>
        <w:numPr>
          <w:ilvl w:val="0"/>
          <w:numId w:val="152"/>
        </w:numPr>
        <w:tabs>
          <w:tab w:val="left" w:pos="426"/>
        </w:tabs>
        <w:ind w:left="0" w:firstLine="0"/>
        <w:jc w:val="both"/>
      </w:pPr>
      <w:r w:rsidRPr="00805745">
        <w:t>Жадында NFC-карта деректемелері сақталған Мобильді құрылғының және/немесе Төлем қосымшасының кез-келген рұқсатсыз пайдаланылғаны немесе сол туралы күдігі туралы туралы, сондай-ақ Мобильді құрылғының/Төлем картасының жоғалғаны (соның ішінде ұрланғаны) туралы,  NFC-картаны бұғаттау қажеттілігі туралы Банкке уақытында хабарламағаны үшін;</w:t>
      </w:r>
    </w:p>
    <w:p w14:paraId="1A9C6412" w14:textId="77777777" w:rsidR="00805745" w:rsidRPr="00805745" w:rsidRDefault="00805745" w:rsidP="00165C0E">
      <w:pPr>
        <w:pStyle w:val="aff5"/>
        <w:numPr>
          <w:ilvl w:val="0"/>
          <w:numId w:val="152"/>
        </w:numPr>
        <w:tabs>
          <w:tab w:val="left" w:pos="426"/>
        </w:tabs>
        <w:ind w:left="0" w:firstLine="0"/>
        <w:jc w:val="both"/>
      </w:pPr>
      <w:r w:rsidRPr="00805745">
        <w:t>Төлем қосымшасын, NFC-карта сақталатын Мобильді құрылғыны пайдалану үшін қажет тиісті қосымшаны пайдалануға қойылатын қауіпсіздік талаптарын бұзғаны үшін;</w:t>
      </w:r>
    </w:p>
    <w:p w14:paraId="7CB7BD15" w14:textId="77777777" w:rsidR="00805745" w:rsidRPr="00805745" w:rsidRDefault="00805745" w:rsidP="00165C0E">
      <w:pPr>
        <w:pStyle w:val="aff5"/>
        <w:numPr>
          <w:ilvl w:val="0"/>
          <w:numId w:val="152"/>
        </w:numPr>
        <w:tabs>
          <w:tab w:val="left" w:pos="426"/>
        </w:tabs>
        <w:ind w:left="0" w:firstLine="0"/>
        <w:jc w:val="both"/>
      </w:pPr>
      <w:r w:rsidRPr="00805745">
        <w:t xml:space="preserve">NFC-картаның бүкіл қолданыс мерзімінің ішінде жасалған барлық операциялар үшін (соның ішінде үшінші тұлғалар жүргізген операциялар). </w:t>
      </w:r>
    </w:p>
    <w:p w14:paraId="2FDDD7D3" w14:textId="77777777" w:rsidR="00805745" w:rsidRPr="00805745" w:rsidRDefault="00805745" w:rsidP="00165C0E">
      <w:pPr>
        <w:pStyle w:val="aff5"/>
        <w:numPr>
          <w:ilvl w:val="2"/>
          <w:numId w:val="158"/>
        </w:numPr>
        <w:tabs>
          <w:tab w:val="left" w:pos="851"/>
        </w:tabs>
        <w:ind w:left="0" w:firstLine="0"/>
        <w:jc w:val="both"/>
      </w:pPr>
      <w:r w:rsidRPr="00805745">
        <w:t>Тараптардың құқықтары мен міндеттері:</w:t>
      </w:r>
    </w:p>
    <w:p w14:paraId="6CAD839B" w14:textId="77777777" w:rsidR="00805745" w:rsidRPr="00805745" w:rsidRDefault="00805745" w:rsidP="00165C0E">
      <w:pPr>
        <w:pStyle w:val="aff5"/>
        <w:numPr>
          <w:ilvl w:val="3"/>
          <w:numId w:val="158"/>
        </w:numPr>
        <w:tabs>
          <w:tab w:val="left" w:pos="1134"/>
        </w:tabs>
        <w:ind w:left="0" w:firstLine="0"/>
        <w:jc w:val="both"/>
      </w:pPr>
      <w:r w:rsidRPr="00805745">
        <w:t>Банк келесілерге міндетті:</w:t>
      </w:r>
    </w:p>
    <w:p w14:paraId="579EB5DC" w14:textId="77777777" w:rsidR="00805745" w:rsidRPr="00805745" w:rsidRDefault="00805745" w:rsidP="00165C0E">
      <w:pPr>
        <w:pStyle w:val="aff5"/>
        <w:numPr>
          <w:ilvl w:val="0"/>
          <w:numId w:val="153"/>
        </w:numPr>
        <w:tabs>
          <w:tab w:val="left" w:pos="426"/>
        </w:tabs>
        <w:ind w:left="0" w:firstLine="0"/>
        <w:jc w:val="both"/>
      </w:pPr>
      <w:r w:rsidRPr="00805745">
        <w:t>Төлем картасын Ұстаушының NFC-картаны бұғаттау қажеттілігі туралы өтініштерінің тәулік бойы қабыладнуын қатмамасыз етуге және Төлем картасын Ұстаушының өтініш беру дерегі бойынша дереу бұғаттауды жүзеге асыруға.</w:t>
      </w:r>
    </w:p>
    <w:p w14:paraId="7EB3B021" w14:textId="77777777" w:rsidR="00805745" w:rsidRPr="00805745" w:rsidRDefault="00805745" w:rsidP="00165C0E">
      <w:pPr>
        <w:pStyle w:val="aff5"/>
        <w:numPr>
          <w:ilvl w:val="3"/>
          <w:numId w:val="158"/>
        </w:numPr>
        <w:tabs>
          <w:tab w:val="left" w:pos="1134"/>
        </w:tabs>
        <w:ind w:left="0" w:firstLine="0"/>
        <w:jc w:val="both"/>
      </w:pPr>
      <w:r w:rsidRPr="00805745">
        <w:t>Банк келесілерге құқылы:</w:t>
      </w:r>
    </w:p>
    <w:p w14:paraId="4E78E1D1" w14:textId="77777777" w:rsidR="00805745" w:rsidRPr="00805745" w:rsidRDefault="00805745" w:rsidP="00165C0E">
      <w:pPr>
        <w:pStyle w:val="aff5"/>
        <w:numPr>
          <w:ilvl w:val="4"/>
          <w:numId w:val="158"/>
        </w:numPr>
        <w:tabs>
          <w:tab w:val="left" w:pos="1276"/>
        </w:tabs>
        <w:ind w:left="0" w:firstLine="0"/>
        <w:jc w:val="both"/>
      </w:pPr>
      <w:r w:rsidRPr="00805745">
        <w:t>Төлем картасын Ұстаушы NFC-карталарды пайдалана отырып бастамашылық еткен операцияларды келесі жағдайларда орындамауға:</w:t>
      </w:r>
    </w:p>
    <w:p w14:paraId="0E7BE446" w14:textId="77777777" w:rsidR="00805745" w:rsidRPr="00805745" w:rsidRDefault="00805745" w:rsidP="00165C0E">
      <w:pPr>
        <w:pStyle w:val="aff5"/>
        <w:numPr>
          <w:ilvl w:val="0"/>
          <w:numId w:val="153"/>
        </w:numPr>
        <w:tabs>
          <w:tab w:val="left" w:pos="426"/>
        </w:tabs>
        <w:ind w:left="0" w:firstLine="0"/>
        <w:jc w:val="both"/>
      </w:pPr>
      <w:r w:rsidRPr="00805745">
        <w:t>егер операцияны орындау осы Жалпы талаптарда және/немесе ҚР заңнамасында белгіленген лимиттер мен шектеулерді асыруға әкелсе;</w:t>
      </w:r>
    </w:p>
    <w:p w14:paraId="41F100A2" w14:textId="77777777" w:rsidR="00805745" w:rsidRPr="00805745" w:rsidRDefault="00805745" w:rsidP="00805745">
      <w:pPr>
        <w:spacing w:after="0" w:line="240" w:lineRule="auto"/>
        <w:jc w:val="both"/>
        <w:rPr>
          <w:rFonts w:ascii="Times New Roman" w:hAnsi="Times New Roman"/>
          <w:sz w:val="24"/>
          <w:szCs w:val="24"/>
        </w:rPr>
      </w:pPr>
      <w:r w:rsidRPr="00805745">
        <w:rPr>
          <w:rFonts w:ascii="Times New Roman" w:hAnsi="Times New Roman"/>
          <w:sz w:val="24"/>
          <w:szCs w:val="24"/>
        </w:rPr>
        <w:t>- егер Банктің операция ҚР заңнамасының талаптарын, Талаптарды және/немесе Жалпы талаптарды бұза отырып жасалуда деген күдігі болса;</w:t>
      </w:r>
    </w:p>
    <w:p w14:paraId="55B23153" w14:textId="77777777" w:rsidR="00805745" w:rsidRPr="00805745" w:rsidRDefault="00805745" w:rsidP="00805745">
      <w:pPr>
        <w:pStyle w:val="aff5"/>
        <w:tabs>
          <w:tab w:val="left" w:pos="1276"/>
        </w:tabs>
        <w:ind w:left="0"/>
        <w:jc w:val="both"/>
      </w:pPr>
      <w:r w:rsidRPr="00805745">
        <w:t>- Төлем картасын Ұстаушының дұрыс емес ақпарат беруі;</w:t>
      </w:r>
    </w:p>
    <w:p w14:paraId="301B1B43" w14:textId="77777777" w:rsidR="00805745" w:rsidRPr="00805745" w:rsidRDefault="00805745" w:rsidP="00805745">
      <w:pPr>
        <w:pStyle w:val="aff5"/>
        <w:tabs>
          <w:tab w:val="left" w:pos="1276"/>
        </w:tabs>
        <w:ind w:left="0"/>
        <w:jc w:val="both"/>
      </w:pPr>
      <w:r w:rsidRPr="00805745">
        <w:t>- Жалпы талаптарда көзделген басқа жағдайларда.</w:t>
      </w:r>
    </w:p>
    <w:p w14:paraId="1AF1B894" w14:textId="77777777" w:rsidR="00805745" w:rsidRPr="00805745" w:rsidRDefault="00805745" w:rsidP="00165C0E">
      <w:pPr>
        <w:pStyle w:val="aff5"/>
        <w:numPr>
          <w:ilvl w:val="4"/>
          <w:numId w:val="158"/>
        </w:numPr>
        <w:tabs>
          <w:tab w:val="left" w:pos="1276"/>
        </w:tabs>
        <w:ind w:left="0" w:firstLine="0"/>
        <w:jc w:val="both"/>
      </w:pPr>
      <w:r w:rsidRPr="00805745">
        <w:t>NFC-картаны бұғаттан шығаруға (Банктің техникалық мүмкіндіктері болған және NFC-картаны бұғаттан шығаруға жол берлімейтін негіздемелер болмаған кезде):</w:t>
      </w:r>
    </w:p>
    <w:p w14:paraId="4642B412" w14:textId="77777777" w:rsidR="00805745" w:rsidRPr="00805745" w:rsidRDefault="00805745" w:rsidP="00165C0E">
      <w:pPr>
        <w:pStyle w:val="aff5"/>
        <w:numPr>
          <w:ilvl w:val="0"/>
          <w:numId w:val="154"/>
        </w:numPr>
        <w:tabs>
          <w:tab w:val="left" w:pos="426"/>
        </w:tabs>
        <w:ind w:left="0" w:firstLine="0"/>
        <w:jc w:val="both"/>
      </w:pPr>
      <w:r w:rsidRPr="00805745">
        <w:t>Төлем картасын Ұстаушы Банкке NFC-картаны бұғаттан шығару туралы сұратумен жүгінген кезде (егер көрсетілген NFC-карта бұрын Төлем картасын Ұстаушының бастамасымен бұғатталса);</w:t>
      </w:r>
    </w:p>
    <w:p w14:paraId="0802FA1F" w14:textId="77777777" w:rsidR="00805745" w:rsidRPr="00805745" w:rsidRDefault="00805745" w:rsidP="00165C0E">
      <w:pPr>
        <w:pStyle w:val="aff5"/>
        <w:numPr>
          <w:ilvl w:val="0"/>
          <w:numId w:val="154"/>
        </w:numPr>
        <w:tabs>
          <w:tab w:val="left" w:pos="426"/>
        </w:tabs>
        <w:ind w:left="0" w:firstLine="0"/>
        <w:jc w:val="both"/>
      </w:pPr>
      <w:r w:rsidRPr="00805745">
        <w:t>басқа жағдайларда, NFC-картаның бұғатталуына әкелген себептерді жойғаннан кейін.</w:t>
      </w:r>
    </w:p>
    <w:p w14:paraId="75423A18" w14:textId="77777777" w:rsidR="00805745" w:rsidRPr="00805745" w:rsidRDefault="00805745" w:rsidP="00165C0E">
      <w:pPr>
        <w:pStyle w:val="aff5"/>
        <w:numPr>
          <w:ilvl w:val="4"/>
          <w:numId w:val="158"/>
        </w:numPr>
        <w:tabs>
          <w:tab w:val="left" w:pos="1276"/>
        </w:tabs>
        <w:ind w:left="0" w:firstLine="0"/>
        <w:jc w:val="both"/>
      </w:pPr>
      <w:r w:rsidRPr="00805745">
        <w:t>Келесі жағдайларда Төлем картасын Ұстаушыға NFC-картаны рәсімдеу және/немесе пайдалану мүмкіндігін беруден бас тартуға немесе NFC-картаны пайдалануды бұғаттауға (тоқтата тұруға):</w:t>
      </w:r>
    </w:p>
    <w:p w14:paraId="08BBABD3" w14:textId="77777777" w:rsidR="00805745" w:rsidRPr="00805745" w:rsidRDefault="00805745" w:rsidP="00165C0E">
      <w:pPr>
        <w:pStyle w:val="aff5"/>
        <w:numPr>
          <w:ilvl w:val="0"/>
          <w:numId w:val="155"/>
        </w:numPr>
        <w:tabs>
          <w:tab w:val="left" w:pos="284"/>
        </w:tabs>
        <w:ind w:left="0" w:firstLine="0"/>
        <w:jc w:val="both"/>
      </w:pPr>
      <w:r w:rsidRPr="00805745">
        <w:t>Банктің тиісті Провайдермен ынтымақтастығын тоқтатуы;</w:t>
      </w:r>
    </w:p>
    <w:p w14:paraId="22BB6FEE" w14:textId="77777777" w:rsidR="00805745" w:rsidRPr="00805745" w:rsidRDefault="00805745" w:rsidP="00165C0E">
      <w:pPr>
        <w:pStyle w:val="aff5"/>
        <w:numPr>
          <w:ilvl w:val="0"/>
          <w:numId w:val="155"/>
        </w:numPr>
        <w:tabs>
          <w:tab w:val="left" w:pos="284"/>
        </w:tabs>
        <w:ind w:left="0" w:firstLine="0"/>
        <w:jc w:val="both"/>
      </w:pPr>
      <w:r w:rsidRPr="00805745">
        <w:lastRenderedPageBreak/>
        <w:t>Банкте техникалық ақаулардың орын алуы, байланыс арнасына қатысты технологиялық мәселелердің туындауы, Банкте NFC-картаны пайдалану арқылы жүргізілетін операциялар бойынша авторизациялауды жүргізуге техникалық мүмкіндіктің болмауы;</w:t>
      </w:r>
    </w:p>
    <w:p w14:paraId="0BC1D2BC" w14:textId="77777777" w:rsidR="00805745" w:rsidRPr="00805745" w:rsidRDefault="00805745" w:rsidP="00165C0E">
      <w:pPr>
        <w:pStyle w:val="aff5"/>
        <w:numPr>
          <w:ilvl w:val="0"/>
          <w:numId w:val="155"/>
        </w:numPr>
        <w:tabs>
          <w:tab w:val="left" w:pos="284"/>
        </w:tabs>
        <w:ind w:left="0" w:firstLine="0"/>
        <w:jc w:val="both"/>
      </w:pPr>
      <w:r w:rsidRPr="00805745">
        <w:t>егер Төлем картасын Ұстаушы осы Талаптарды, сондай-ақ төлем картасын беру туралы шартта және/немесе Жалпы талаптарда қарастырылған басқа да талаптарды орындамаса;</w:t>
      </w:r>
    </w:p>
    <w:p w14:paraId="25BE1E89" w14:textId="77777777" w:rsidR="00805745" w:rsidRPr="00805745" w:rsidRDefault="00805745" w:rsidP="00165C0E">
      <w:pPr>
        <w:pStyle w:val="aff5"/>
        <w:numPr>
          <w:ilvl w:val="0"/>
          <w:numId w:val="155"/>
        </w:numPr>
        <w:tabs>
          <w:tab w:val="left" w:pos="284"/>
        </w:tabs>
        <w:ind w:left="0" w:firstLine="0"/>
        <w:jc w:val="both"/>
        <w:rPr>
          <w:lang w:val="ru-RU"/>
        </w:rPr>
      </w:pPr>
      <w:r w:rsidRPr="00805745">
        <w:rPr>
          <w:lang w:val="ru-RU"/>
        </w:rPr>
        <w:t xml:space="preserve">Банктің қарауына қарай басқа да себептермен. </w:t>
      </w:r>
    </w:p>
    <w:p w14:paraId="09A63601" w14:textId="77777777" w:rsidR="00805745" w:rsidRPr="00805745" w:rsidRDefault="00805745" w:rsidP="00165C0E">
      <w:pPr>
        <w:pStyle w:val="aff5"/>
        <w:numPr>
          <w:ilvl w:val="3"/>
          <w:numId w:val="158"/>
        </w:numPr>
        <w:tabs>
          <w:tab w:val="left" w:pos="1134"/>
        </w:tabs>
        <w:ind w:left="0" w:firstLine="0"/>
        <w:jc w:val="both"/>
        <w:rPr>
          <w:lang w:val="ru-RU"/>
        </w:rPr>
      </w:pPr>
      <w:r w:rsidRPr="00805745">
        <w:rPr>
          <w:lang w:val="ru-RU"/>
        </w:rPr>
        <w:t>Төлем картасын Ұстаушы келесілерге міндетті:</w:t>
      </w:r>
    </w:p>
    <w:p w14:paraId="48727BBC" w14:textId="77777777" w:rsidR="00805745" w:rsidRPr="00805745" w:rsidRDefault="00805745" w:rsidP="00165C0E">
      <w:pPr>
        <w:pStyle w:val="aff5"/>
        <w:numPr>
          <w:ilvl w:val="0"/>
          <w:numId w:val="156"/>
        </w:numPr>
        <w:tabs>
          <w:tab w:val="left" w:pos="284"/>
        </w:tabs>
        <w:ind w:left="0" w:firstLine="0"/>
        <w:jc w:val="both"/>
        <w:rPr>
          <w:lang w:val="ru-RU"/>
        </w:rPr>
      </w:pPr>
      <w:r w:rsidRPr="00805745">
        <w:rPr>
          <w:lang w:val="ru-RU"/>
        </w:rPr>
        <w:t xml:space="preserve">осы Талаптардың, төлем картасын беру туралы шарттың, Жалпы талаптардың ережелерін, соның ішінде осы Талаптарда қарастырылған, </w:t>
      </w:r>
      <w:r w:rsidRPr="00805745">
        <w:t>NFC</w:t>
      </w:r>
      <w:r w:rsidRPr="00805745">
        <w:rPr>
          <w:lang w:val="ru-RU"/>
        </w:rPr>
        <w:t>-карта сақталатын Мобильді қосымшаны пайдалану қауіпсіздігіне қойылатын талаптар ды сақтауға;</w:t>
      </w:r>
    </w:p>
    <w:p w14:paraId="6B01BE0D" w14:textId="77777777" w:rsidR="00805745" w:rsidRPr="00805745" w:rsidRDefault="00805745" w:rsidP="00165C0E">
      <w:pPr>
        <w:pStyle w:val="aff5"/>
        <w:numPr>
          <w:ilvl w:val="0"/>
          <w:numId w:val="156"/>
        </w:numPr>
        <w:tabs>
          <w:tab w:val="left" w:pos="284"/>
        </w:tabs>
        <w:ind w:left="0" w:firstLine="0"/>
        <w:jc w:val="both"/>
        <w:rPr>
          <w:lang w:val="ru-RU"/>
        </w:rPr>
      </w:pPr>
      <w:r w:rsidRPr="00805745">
        <w:rPr>
          <w:lang w:val="ru-RU"/>
        </w:rPr>
        <w:t xml:space="preserve">Мобильді құрылғы жоғалған (соның ішінде ұрланған) жағдайда немесе кез келген рұқсат етілмеген пайдалану күдігі болған кезде немесе </w:t>
      </w:r>
      <w:r w:rsidRPr="00805745">
        <w:t>NFC</w:t>
      </w:r>
      <w:r w:rsidRPr="00805745">
        <w:rPr>
          <w:lang w:val="ru-RU"/>
        </w:rPr>
        <w:t xml:space="preserve">-картаның деректемелерін және/немесе </w:t>
      </w:r>
      <w:r w:rsidRPr="00805745">
        <w:t>NFC</w:t>
      </w:r>
      <w:r w:rsidRPr="00805745">
        <w:rPr>
          <w:lang w:val="ru-RU"/>
        </w:rPr>
        <w:t xml:space="preserve">-картаның деректемелері сақталған Мобильді құрылғыны және/немесе Төлем қосымшасын кез келген рұқсатсыз пайдаланған жағдайда Шарттарда қарастырылған тәртіпте  жоғалған Мобильді қосымшада сақталған/ сақталатын </w:t>
      </w:r>
      <w:r w:rsidRPr="00805745">
        <w:t>NFC</w:t>
      </w:r>
      <w:r w:rsidRPr="00805745">
        <w:rPr>
          <w:lang w:val="ru-RU"/>
        </w:rPr>
        <w:t xml:space="preserve">-карта жария болған Мобильді құрылғыда </w:t>
      </w:r>
      <w:r w:rsidRPr="00805745">
        <w:t>NFC</w:t>
      </w:r>
      <w:r w:rsidRPr="00805745">
        <w:rPr>
          <w:lang w:val="ru-RU"/>
        </w:rPr>
        <w:t xml:space="preserve">-картаны бұғаттауға. Банк </w:t>
      </w:r>
      <w:r w:rsidRPr="00805745">
        <w:t>NFC</w:t>
      </w:r>
      <w:r w:rsidRPr="00805745">
        <w:rPr>
          <w:lang w:val="ru-RU"/>
        </w:rPr>
        <w:t xml:space="preserve">-картаны бұғаттау дерегін растаған сәтте хабарлама алынған болып саналады. Бұ жағдайда Банк көрсетілген Мобильді құрылғыда сақталған </w:t>
      </w:r>
      <w:r w:rsidRPr="00805745">
        <w:t>NFC</w:t>
      </w:r>
      <w:r w:rsidRPr="00805745">
        <w:rPr>
          <w:lang w:val="ru-RU"/>
        </w:rPr>
        <w:t xml:space="preserve">-картаны ғана бұғаттайды. Төлем картасын Ұстаушы басқа Мобильді құрылғыда сол Төлем картасына жаңа </w:t>
      </w:r>
      <w:r w:rsidRPr="00805745">
        <w:t>NFC</w:t>
      </w:r>
      <w:r w:rsidRPr="00805745">
        <w:rPr>
          <w:lang w:val="ru-RU"/>
        </w:rPr>
        <w:t>-картаның рәсімделуіне бастамашылық етуге құқылы.</w:t>
      </w:r>
      <w:r w:rsidRPr="00805745">
        <w:rPr>
          <w:b/>
          <w:lang w:val="ru-RU"/>
        </w:rPr>
        <w:t xml:space="preserve"> </w:t>
      </w:r>
    </w:p>
    <w:p w14:paraId="3CE4E1FF" w14:textId="77777777" w:rsidR="00805745" w:rsidRPr="00805745" w:rsidRDefault="00805745" w:rsidP="00165C0E">
      <w:pPr>
        <w:pStyle w:val="aff5"/>
        <w:numPr>
          <w:ilvl w:val="0"/>
          <w:numId w:val="156"/>
        </w:numPr>
        <w:tabs>
          <w:tab w:val="left" w:pos="284"/>
        </w:tabs>
        <w:ind w:left="0" w:firstLine="0"/>
        <w:jc w:val="both"/>
        <w:rPr>
          <w:lang w:val="ru-RU"/>
        </w:rPr>
      </w:pPr>
      <w:r w:rsidRPr="00805745">
        <w:t>NFC</w:t>
      </w:r>
      <w:r w:rsidRPr="00805745">
        <w:rPr>
          <w:lang w:val="ru-RU"/>
        </w:rPr>
        <w:t>-картаны пайдалана отырып операцияны жүргізген кезде рәсімделген барлық құжаттарды әр операция жүргізілген күннен бастап 180 (жүз сексен) күнтізбелік күн ішінде сақтауға және даулы сұрақтарды/ наразылықтарды реттеу мақсатында оларды Банкке ұсынуға.</w:t>
      </w:r>
    </w:p>
    <w:p w14:paraId="33BED56B" w14:textId="77777777" w:rsidR="00805745" w:rsidRPr="00805745" w:rsidRDefault="00805745" w:rsidP="00165C0E">
      <w:pPr>
        <w:pStyle w:val="aff5"/>
        <w:numPr>
          <w:ilvl w:val="3"/>
          <w:numId w:val="158"/>
        </w:numPr>
        <w:tabs>
          <w:tab w:val="left" w:pos="1134"/>
        </w:tabs>
        <w:ind w:left="0" w:firstLine="0"/>
        <w:jc w:val="both"/>
        <w:rPr>
          <w:lang w:val="ru-RU"/>
        </w:rPr>
      </w:pPr>
      <w:r w:rsidRPr="00805745">
        <w:rPr>
          <w:lang w:val="ru-RU"/>
        </w:rPr>
        <w:t>Төлем картасын Ұстаушы келесілерге құқылы:</w:t>
      </w:r>
    </w:p>
    <w:p w14:paraId="3B0E4549" w14:textId="77777777" w:rsidR="00805745" w:rsidRPr="00805745" w:rsidRDefault="00805745" w:rsidP="00165C0E">
      <w:pPr>
        <w:pStyle w:val="aff5"/>
        <w:numPr>
          <w:ilvl w:val="0"/>
          <w:numId w:val="157"/>
        </w:numPr>
        <w:tabs>
          <w:tab w:val="left" w:pos="284"/>
        </w:tabs>
        <w:ind w:left="0" w:firstLine="0"/>
        <w:jc w:val="both"/>
        <w:rPr>
          <w:lang w:val="ru-RU"/>
        </w:rPr>
      </w:pPr>
      <w:r w:rsidRPr="00805745">
        <w:rPr>
          <w:lang w:val="ru-RU"/>
        </w:rPr>
        <w:t xml:space="preserve">Мобильді құрылғыда Төлем қосымшасы арқылы </w:t>
      </w:r>
      <w:r w:rsidRPr="00805745">
        <w:t>NFC</w:t>
      </w:r>
      <w:r w:rsidRPr="00805745">
        <w:rPr>
          <w:lang w:val="ru-RU"/>
        </w:rPr>
        <w:t xml:space="preserve">-картаны рәсімдеуге бастамашылық етуге және </w:t>
      </w:r>
      <w:r w:rsidRPr="00805745">
        <w:t>NFC</w:t>
      </w:r>
      <w:r w:rsidRPr="00805745">
        <w:rPr>
          <w:lang w:val="ru-RU"/>
        </w:rPr>
        <w:t>-карталарды өшіруге;</w:t>
      </w:r>
    </w:p>
    <w:p w14:paraId="2D84CC13" w14:textId="77777777" w:rsidR="00805745" w:rsidRPr="00596199" w:rsidRDefault="00805745" w:rsidP="00805745">
      <w:pPr>
        <w:tabs>
          <w:tab w:val="left" w:pos="567"/>
        </w:tabs>
        <w:spacing w:after="0" w:line="240" w:lineRule="auto"/>
        <w:jc w:val="both"/>
        <w:rPr>
          <w:rFonts w:ascii="Times New Roman" w:hAnsi="Times New Roman"/>
          <w:b/>
          <w:sz w:val="24"/>
          <w:szCs w:val="24"/>
          <w:lang w:val="ru-RU"/>
        </w:rPr>
      </w:pPr>
      <w:r w:rsidRPr="00596199">
        <w:rPr>
          <w:rFonts w:ascii="Times New Roman" w:hAnsi="Times New Roman"/>
          <w:sz w:val="24"/>
          <w:szCs w:val="24"/>
          <w:lang w:val="ru-RU"/>
        </w:rPr>
        <w:t xml:space="preserve">Банкке өтініштермен, соның ішінде </w:t>
      </w:r>
      <w:r w:rsidRPr="00805745">
        <w:rPr>
          <w:rFonts w:ascii="Times New Roman" w:hAnsi="Times New Roman"/>
          <w:sz w:val="24"/>
          <w:szCs w:val="24"/>
        </w:rPr>
        <w:t>NFC</w:t>
      </w:r>
      <w:r w:rsidRPr="00596199">
        <w:rPr>
          <w:rFonts w:ascii="Times New Roman" w:hAnsi="Times New Roman"/>
          <w:sz w:val="24"/>
          <w:szCs w:val="24"/>
          <w:lang w:val="ru-RU"/>
        </w:rPr>
        <w:t>-карталарды пайдалану арқылы жүргізілген операциялармен байланысты даулар пайда болған кезде жүгінуге</w:t>
      </w:r>
      <w:r w:rsidRPr="00596199">
        <w:rPr>
          <w:rFonts w:ascii="Times New Roman" w:hAnsi="Times New Roman"/>
          <w:b/>
          <w:sz w:val="24"/>
          <w:szCs w:val="24"/>
          <w:lang w:val="ru-RU"/>
        </w:rPr>
        <w:t xml:space="preserve"> </w:t>
      </w:r>
    </w:p>
    <w:p w14:paraId="5A95C47A" w14:textId="77777777" w:rsidR="00A116EE" w:rsidRPr="00DE505F" w:rsidRDefault="00A116EE" w:rsidP="00805745">
      <w:pPr>
        <w:tabs>
          <w:tab w:val="left" w:pos="567"/>
        </w:tabs>
        <w:spacing w:after="0" w:line="240" w:lineRule="auto"/>
        <w:jc w:val="both"/>
        <w:rPr>
          <w:rFonts w:ascii="Times New Roman" w:eastAsia="Times New Roman" w:hAnsi="Times New Roman"/>
          <w:b/>
          <w:sz w:val="24"/>
          <w:szCs w:val="24"/>
          <w:lang w:val="ru-RU"/>
        </w:rPr>
      </w:pPr>
      <w:r w:rsidRPr="00596199">
        <w:rPr>
          <w:rFonts w:ascii="Times New Roman" w:hAnsi="Times New Roman"/>
          <w:b/>
          <w:sz w:val="24"/>
          <w:szCs w:val="24"/>
          <w:lang w:val="ru-RU"/>
        </w:rPr>
        <w:t xml:space="preserve">3.12. </w:t>
      </w:r>
      <w:r w:rsidRPr="00BD4D2E">
        <w:rPr>
          <w:rFonts w:ascii="Times New Roman" w:hAnsi="Times New Roman"/>
          <w:b/>
          <w:sz w:val="24"/>
          <w:szCs w:val="24"/>
        </w:rPr>
        <w:t>QR</w:t>
      </w:r>
      <w:r w:rsidRPr="00DE505F">
        <w:rPr>
          <w:rFonts w:ascii="Times New Roman" w:hAnsi="Times New Roman"/>
          <w:b/>
          <w:sz w:val="24"/>
          <w:szCs w:val="24"/>
          <w:lang w:val="ru-RU"/>
        </w:rPr>
        <w:t>-</w:t>
      </w:r>
      <w:r w:rsidRPr="00BD4D2E">
        <w:rPr>
          <w:rFonts w:ascii="Times New Roman" w:hAnsi="Times New Roman"/>
          <w:b/>
          <w:sz w:val="24"/>
          <w:szCs w:val="24"/>
        </w:rPr>
        <w:t>code</w:t>
      </w:r>
      <w:r w:rsidRPr="00DE505F">
        <w:rPr>
          <w:rFonts w:ascii="Times New Roman" w:hAnsi="Times New Roman"/>
          <w:b/>
          <w:sz w:val="24"/>
          <w:szCs w:val="24"/>
          <w:lang w:val="ru-RU"/>
        </w:rPr>
        <w:t xml:space="preserve"> пайдалану арқылы жүргізілетін операциялар.</w:t>
      </w:r>
    </w:p>
    <w:p w14:paraId="3E9F526A" w14:textId="77777777" w:rsidR="00A116EE" w:rsidRPr="00DE505F" w:rsidRDefault="00A116EE" w:rsidP="00A116EE">
      <w:pPr>
        <w:tabs>
          <w:tab w:val="left" w:pos="709"/>
        </w:tabs>
        <w:spacing w:after="0" w:line="240" w:lineRule="auto"/>
        <w:jc w:val="both"/>
        <w:rPr>
          <w:rFonts w:ascii="Times New Roman" w:hAnsi="Times New Roman"/>
          <w:color w:val="000000"/>
          <w:sz w:val="24"/>
          <w:szCs w:val="24"/>
          <w:lang w:val="ru-RU"/>
        </w:rPr>
      </w:pPr>
      <w:r w:rsidRPr="00DE505F">
        <w:rPr>
          <w:rFonts w:ascii="Times New Roman" w:hAnsi="Times New Roman"/>
          <w:color w:val="000000"/>
          <w:sz w:val="24"/>
          <w:szCs w:val="24"/>
          <w:lang w:val="ru-RU"/>
        </w:rPr>
        <w:t xml:space="preserve">3.12.1. Банктің техникалық мүмкіндігі болған кезде Тараптар ССК сәйкестендіру және операцияны жасауды, оның ішінде ССК тауарларына, жұмыстарына немесе қызметтеріне ақы төлеуді қамтамасыз ету мақсатында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технологиясын қолданады. </w:t>
      </w:r>
    </w:p>
    <w:p w14:paraId="01297B09" w14:textId="77777777" w:rsidR="004B07A9" w:rsidRPr="004B07A9" w:rsidRDefault="004B07A9" w:rsidP="004B07A9">
      <w:pPr>
        <w:spacing w:after="0" w:line="240" w:lineRule="auto"/>
        <w:ind w:firstLine="708"/>
        <w:jc w:val="both"/>
        <w:rPr>
          <w:rFonts w:ascii="Times New Roman" w:hAnsi="Times New Roman"/>
          <w:color w:val="000000"/>
          <w:sz w:val="24"/>
          <w:szCs w:val="24"/>
          <w:lang w:val="ru-RU"/>
        </w:rPr>
      </w:pPr>
      <w:r w:rsidRPr="004B07A9">
        <w:rPr>
          <w:rStyle w:val="70"/>
          <w:rFonts w:eastAsia="Calibri"/>
          <w:lang w:val="ru-RU"/>
        </w:rPr>
        <w:t xml:space="preserve">Жалпы талаптардың 3.12.-т. аясында </w:t>
      </w:r>
      <w:r w:rsidRPr="006B79FD">
        <w:rPr>
          <w:rStyle w:val="70"/>
          <w:rFonts w:eastAsia="Calibri"/>
          <w:b/>
        </w:rPr>
        <w:t>QR</w:t>
      </w:r>
      <w:r w:rsidRPr="004B07A9">
        <w:rPr>
          <w:rStyle w:val="70"/>
          <w:rFonts w:eastAsia="Calibri"/>
          <w:b/>
          <w:lang w:val="ru-RU"/>
        </w:rPr>
        <w:t>-</w:t>
      </w:r>
      <w:r w:rsidRPr="006B79FD">
        <w:rPr>
          <w:rStyle w:val="70"/>
          <w:rFonts w:eastAsia="Calibri"/>
          <w:b/>
        </w:rPr>
        <w:t>code</w:t>
      </w:r>
      <w:r w:rsidRPr="004B07A9">
        <w:rPr>
          <w:rStyle w:val="70"/>
          <w:rFonts w:eastAsia="Calibri"/>
          <w:lang w:val="ru-RU"/>
        </w:rPr>
        <w:t xml:space="preserve"> </w:t>
      </w:r>
      <w:r w:rsidRPr="006B79FD">
        <w:rPr>
          <w:rStyle w:val="70"/>
          <w:rFonts w:eastAsia="Calibri"/>
          <w:cs/>
        </w:rPr>
        <w:t xml:space="preserve">– </w:t>
      </w:r>
      <w:r w:rsidRPr="004B07A9">
        <w:rPr>
          <w:rStyle w:val="70"/>
          <w:rFonts w:eastAsia="Calibri"/>
          <w:lang w:val="ru-RU"/>
        </w:rPr>
        <w:t>ССК-ны, оның тауарларын (жұмыстарын, көрсетілетін қызметтерін) сәйкестендіруге мүмкіндік беретін ақпаратты және ССК-мен жеткізілетін тауарлар, жұмыстар, қызметтер ақысын төлеу бойынша Банк шығаратын Төлем карточкаларын пайдалана отырып, төлемдерді жүзеге асыру үшін пайдаланылатын өзге де мәліметтер мен деректемелерді қамтитын, Банк ССК-ға беретін екіөлшемді штрихты код</w:t>
      </w:r>
      <w:r>
        <w:rPr>
          <w:rStyle w:val="70"/>
          <w:rFonts w:eastAsia="Calibri"/>
          <w:lang w:val="ru-RU"/>
        </w:rPr>
        <w:t>.</w:t>
      </w:r>
    </w:p>
    <w:p w14:paraId="2F61C989" w14:textId="77777777" w:rsidR="00A116EE" w:rsidRPr="00DE505F" w:rsidRDefault="00A116EE" w:rsidP="00A116EE">
      <w:pPr>
        <w:spacing w:after="0" w:line="240" w:lineRule="auto"/>
        <w:jc w:val="both"/>
        <w:rPr>
          <w:rFonts w:ascii="Times New Roman" w:hAnsi="Times New Roman"/>
          <w:color w:val="000000"/>
          <w:sz w:val="24"/>
          <w:szCs w:val="24"/>
          <w:lang w:val="ru-RU"/>
        </w:rPr>
      </w:pPr>
      <w:r w:rsidRPr="00DE505F">
        <w:rPr>
          <w:rFonts w:ascii="Times New Roman" w:hAnsi="Times New Roman"/>
          <w:color w:val="000000"/>
          <w:sz w:val="24"/>
          <w:szCs w:val="24"/>
          <w:lang w:val="ru-RU"/>
        </w:rPr>
        <w:t xml:space="preserve">3.12.2.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пайдалана отырып операциялар жасау </w:t>
      </w:r>
      <w:r w:rsidR="001C73B3">
        <w:rPr>
          <w:rStyle w:val="10"/>
          <w:rFonts w:eastAsia="Calibri"/>
          <w:b w:val="0"/>
          <w:caps w:val="0"/>
          <w:lang w:val="ru-RU"/>
        </w:rPr>
        <w:t>М</w:t>
      </w:r>
      <w:r w:rsidR="001C73B3" w:rsidRPr="001C73B3">
        <w:rPr>
          <w:rStyle w:val="10"/>
          <w:rFonts w:eastAsia="Calibri"/>
          <w:b w:val="0"/>
          <w:caps w:val="0"/>
          <w:lang w:val="ru-RU"/>
        </w:rPr>
        <w:t>обильді қосымша</w:t>
      </w:r>
      <w:r w:rsidR="001C73B3" w:rsidRPr="00DE505F">
        <w:rPr>
          <w:rFonts w:ascii="Times New Roman" w:hAnsi="Times New Roman"/>
          <w:color w:val="000000"/>
          <w:sz w:val="24"/>
          <w:szCs w:val="24"/>
          <w:lang w:val="ru-RU"/>
        </w:rPr>
        <w:t xml:space="preserve"> </w:t>
      </w:r>
      <w:r w:rsidRPr="00DE505F">
        <w:rPr>
          <w:rFonts w:ascii="Times New Roman" w:hAnsi="Times New Roman"/>
          <w:color w:val="000000"/>
          <w:sz w:val="24"/>
          <w:szCs w:val="24"/>
          <w:lang w:val="ru-RU"/>
        </w:rPr>
        <w:t xml:space="preserve">арқылы жүзеге асырылады (бұл үшін Төлем картасын Ұстаушы </w:t>
      </w:r>
      <w:r w:rsidR="001C73B3">
        <w:rPr>
          <w:rStyle w:val="10"/>
          <w:rFonts w:eastAsia="Calibri"/>
          <w:b w:val="0"/>
          <w:caps w:val="0"/>
          <w:lang w:val="ru-RU"/>
        </w:rPr>
        <w:t>М</w:t>
      </w:r>
      <w:r w:rsidR="001C73B3" w:rsidRPr="001C73B3">
        <w:rPr>
          <w:rStyle w:val="10"/>
          <w:rFonts w:eastAsia="Calibri"/>
          <w:b w:val="0"/>
          <w:caps w:val="0"/>
          <w:lang w:val="ru-RU"/>
        </w:rPr>
        <w:t>обильді қосымша</w:t>
      </w:r>
      <w:r w:rsidRPr="00DE505F">
        <w:rPr>
          <w:rFonts w:ascii="Times New Roman" w:hAnsi="Times New Roman"/>
          <w:color w:val="000000"/>
          <w:sz w:val="24"/>
          <w:szCs w:val="24"/>
          <w:lang w:val="ru-RU"/>
        </w:rPr>
        <w:t xml:space="preserve">ға тіркелуі тиіс. </w:t>
      </w:r>
      <w:r w:rsidR="001C73B3">
        <w:rPr>
          <w:rStyle w:val="10"/>
          <w:rFonts w:eastAsia="Calibri"/>
          <w:b w:val="0"/>
          <w:caps w:val="0"/>
          <w:lang w:val="ru-RU"/>
        </w:rPr>
        <w:t>М</w:t>
      </w:r>
      <w:r w:rsidR="001C73B3" w:rsidRPr="001C73B3">
        <w:rPr>
          <w:rStyle w:val="10"/>
          <w:rFonts w:eastAsia="Calibri"/>
          <w:b w:val="0"/>
          <w:caps w:val="0"/>
          <w:lang w:val="ru-RU"/>
        </w:rPr>
        <w:t>обильді қосымша</w:t>
      </w:r>
      <w:r w:rsidRPr="00DE505F">
        <w:rPr>
          <w:rFonts w:ascii="Times New Roman" w:hAnsi="Times New Roman"/>
          <w:color w:val="000000"/>
          <w:sz w:val="24"/>
          <w:szCs w:val="24"/>
          <w:lang w:val="ru-RU"/>
        </w:rPr>
        <w:t xml:space="preserve">ға авторизациялау кезінде Төлем картасын Ұстаушы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 xml:space="preserve"> бөліміне өтіп,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сканерлеп, төлем үшін Төлем картасын таңдап, операцияны растау қажет).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сканерлеу арқылы Төлем картасын Ұстаушының операция жасауға нұсқауы қалыптастырылады.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пайдалана отырып қалыптастырылған нұсқау оның </w:t>
      </w:r>
      <w:r w:rsidR="001C73B3" w:rsidRPr="001C73B3">
        <w:rPr>
          <w:rStyle w:val="10"/>
          <w:rFonts w:eastAsia="Calibri"/>
          <w:b w:val="0"/>
          <w:caps w:val="0"/>
          <w:lang w:val="ru-RU"/>
        </w:rPr>
        <w:t>Мобильді қосымша</w:t>
      </w:r>
      <w:r w:rsidRPr="00DE505F">
        <w:rPr>
          <w:rFonts w:ascii="Times New Roman" w:hAnsi="Times New Roman"/>
          <w:color w:val="000000"/>
          <w:sz w:val="24"/>
          <w:szCs w:val="24"/>
          <w:lang w:val="ru-RU"/>
        </w:rPr>
        <w:t xml:space="preserve">да расталғаннан кейін Төлем картасын Ұстаушы бастамашылық жасаған деп есептеледі. </w:t>
      </w:r>
    </w:p>
    <w:p w14:paraId="557D4843" w14:textId="77777777" w:rsidR="00A116EE" w:rsidRPr="00BD4D2E" w:rsidRDefault="00A116EE" w:rsidP="00A116EE">
      <w:pPr>
        <w:tabs>
          <w:tab w:val="left" w:pos="567"/>
        </w:tabs>
        <w:spacing w:after="0" w:line="240" w:lineRule="auto"/>
        <w:jc w:val="both"/>
        <w:rPr>
          <w:rFonts w:ascii="Times New Roman" w:hAnsi="Times New Roman"/>
          <w:sz w:val="24"/>
          <w:szCs w:val="24"/>
          <w:lang w:val="kk-KZ"/>
        </w:rPr>
      </w:pPr>
      <w:r w:rsidRPr="00DE505F">
        <w:rPr>
          <w:rFonts w:ascii="Times New Roman" w:hAnsi="Times New Roman"/>
          <w:color w:val="000000"/>
          <w:sz w:val="24"/>
          <w:szCs w:val="24"/>
          <w:lang w:val="ru-RU"/>
        </w:rPr>
        <w:t xml:space="preserve">3.12.3. Төлем картасын Ұстаушы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арқылы тауарға, жұмысқа немесе ССК қызметіне төлеген сомаға сәйкес келмеген жағдайда Төлем картасын Ұстаушыға ақшаны қайтаруды ССК жүзеге асырады. </w:t>
      </w:r>
      <w:r w:rsidRPr="00DE505F">
        <w:rPr>
          <w:rFonts w:ascii="Times New Roman" w:hAnsi="Times New Roman"/>
          <w:sz w:val="24"/>
          <w:szCs w:val="24"/>
          <w:lang w:val="ru-RU"/>
        </w:rPr>
        <w:t>Мұндай жағдайларда ақшаны қайтаруды, сондай-ақ мәселелерді, наразылықтарды, дауларды реттеуді Төлем картасын Ұстаушымен ССК Банктің қатысуынсыз дербес жүзеге асырады</w:t>
      </w:r>
    </w:p>
    <w:p w14:paraId="424A2039" w14:textId="77777777" w:rsidR="00920DD8" w:rsidRPr="00920DD8" w:rsidRDefault="00920DD8" w:rsidP="00920DD8">
      <w:pPr>
        <w:tabs>
          <w:tab w:val="left" w:pos="567"/>
        </w:tabs>
        <w:spacing w:after="0" w:line="240" w:lineRule="auto"/>
        <w:jc w:val="both"/>
        <w:rPr>
          <w:rFonts w:ascii="Times New Roman" w:hAnsi="Times New Roman"/>
          <w:b/>
          <w:sz w:val="24"/>
          <w:szCs w:val="24"/>
          <w:lang w:val="kk-KZ"/>
        </w:rPr>
      </w:pPr>
      <w:r w:rsidRPr="00920DD8">
        <w:rPr>
          <w:rFonts w:ascii="Times New Roman" w:hAnsi="Times New Roman"/>
          <w:b/>
          <w:sz w:val="24"/>
          <w:szCs w:val="24"/>
          <w:lang w:val="kk-KZ"/>
        </w:rPr>
        <w:lastRenderedPageBreak/>
        <w:t>3.13. Alias сервисі:</w:t>
      </w:r>
    </w:p>
    <w:p w14:paraId="30C2FFD4"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3.13.1. Alias сервисін пайдалана отырып, ұялы телефон нөмірі бойынша Төлем картасынан Төлем картасына ақша аудару жөніндегі қызметті (бұдан әрі осы 3.13 тармақтың мәтіні бойынша «Қызмет»)  Клиент «Visa Direct» бағдарламасына Alias сервисі арқылы қосылуға және аталған бағдарлама аясында Қызмет алуға жазбаша келісім берген жағдайда Банк көрсетеді. Келісім </w:t>
      </w:r>
      <w:r w:rsidR="001C73B3">
        <w:rPr>
          <w:rStyle w:val="10"/>
          <w:rFonts w:eastAsia="Calibri"/>
          <w:b w:val="0"/>
          <w:caps w:val="0"/>
          <w:lang w:val="kk-KZ"/>
        </w:rPr>
        <w:t>М</w:t>
      </w:r>
      <w:r w:rsidR="001C73B3" w:rsidRPr="001C73B3">
        <w:rPr>
          <w:rStyle w:val="10"/>
          <w:rFonts w:eastAsia="Calibri"/>
          <w:b w:val="0"/>
          <w:caps w:val="0"/>
          <w:lang w:val="kk-KZ"/>
        </w:rPr>
        <w:t>обильді қосымша</w:t>
      </w:r>
      <w:r w:rsidR="001C73B3" w:rsidRPr="00920DD8">
        <w:rPr>
          <w:rFonts w:ascii="Times New Roman" w:hAnsi="Times New Roman"/>
          <w:sz w:val="24"/>
          <w:szCs w:val="24"/>
          <w:lang w:val="kk-KZ"/>
        </w:rPr>
        <w:t xml:space="preserve"> </w:t>
      </w:r>
      <w:r w:rsidRPr="00920DD8">
        <w:rPr>
          <w:rFonts w:ascii="Times New Roman" w:hAnsi="Times New Roman"/>
          <w:sz w:val="24"/>
          <w:szCs w:val="24"/>
          <w:lang w:val="kk-KZ"/>
        </w:rPr>
        <w:t xml:space="preserve">арқылы Клиентті динамикалық сәйкестендіруді қолдана отырып ұсынылады (ол үшін Клиент </w:t>
      </w:r>
      <w:r w:rsidR="001C73B3">
        <w:rPr>
          <w:rStyle w:val="10"/>
          <w:rFonts w:eastAsia="Calibri"/>
          <w:b w:val="0"/>
          <w:caps w:val="0"/>
          <w:lang w:val="kk-KZ"/>
        </w:rPr>
        <w:t>М</w:t>
      </w:r>
      <w:r w:rsidR="001C73B3" w:rsidRPr="001C73B3">
        <w:rPr>
          <w:rStyle w:val="10"/>
          <w:rFonts w:eastAsia="Calibri"/>
          <w:b w:val="0"/>
          <w:caps w:val="0"/>
          <w:lang w:val="kk-KZ"/>
        </w:rPr>
        <w:t>обильді қосымша</w:t>
      </w:r>
      <w:r w:rsidRPr="00920DD8">
        <w:rPr>
          <w:rFonts w:ascii="Times New Roman" w:hAnsi="Times New Roman"/>
          <w:sz w:val="24"/>
          <w:szCs w:val="24"/>
          <w:lang w:val="kk-KZ"/>
        </w:rPr>
        <w:t>да тіркелуі керек).</w:t>
      </w:r>
    </w:p>
    <w:p w14:paraId="43DD28AE"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3.13.2. Alias сервисін пайдалана отырып ақша аударымдарын жөнелтушілер ақша аударымын алушының дебеттік Төлем картасының нөмірімен (Байлам) байланысты ұялы телефон нөміріне жүзеге асырады. Байламды Клиент келесі валюталардың бірінде ашылған оның Төлем картасының шотына Банк шығарған кез келген қолданыстағы бұғатталмаған дебеттік Төлем картасын анықтау арқылы дербес тағайындайды және ол Банк айқындаған тәртіппен Клиенттен Банк қабылдаған оның ұялы телефон нөмірімен байланысады: KZT, USD, EUR, RUB. </w:t>
      </w:r>
    </w:p>
    <w:p w14:paraId="166E6BB0"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3.13.3. Байламды тағайындау Жалпы шарттардың 3.13.1 т.көрсетілген Келісімге Клиент қол қойған кезде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Pr="00920DD8">
        <w:rPr>
          <w:rFonts w:ascii="Times New Roman" w:hAnsi="Times New Roman"/>
          <w:sz w:val="24"/>
          <w:szCs w:val="24"/>
          <w:lang w:val="kk-KZ"/>
        </w:rPr>
        <w:t xml:space="preserve">да жүзеге асырылады. . Банк Клиентке Байламның сәтті тағайындалғаны туралы немесе оны тағайындаудың мүмкін еместігі туралы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0085620A" w:rsidRPr="00920DD8">
        <w:rPr>
          <w:rFonts w:ascii="Times New Roman" w:hAnsi="Times New Roman"/>
          <w:sz w:val="24"/>
          <w:szCs w:val="24"/>
          <w:lang w:val="kk-KZ"/>
        </w:rPr>
        <w:t xml:space="preserve"> </w:t>
      </w:r>
      <w:r w:rsidRPr="00920DD8">
        <w:rPr>
          <w:rFonts w:ascii="Times New Roman" w:hAnsi="Times New Roman"/>
          <w:sz w:val="24"/>
          <w:szCs w:val="24"/>
          <w:lang w:val="kk-KZ"/>
        </w:rPr>
        <w:t xml:space="preserve">арқылы хабарлайды. Қолданыстағы Байлам туралы ақпарат </w:t>
      </w:r>
      <w:r w:rsidR="0085620A" w:rsidRPr="00476C77">
        <w:rPr>
          <w:rStyle w:val="10"/>
          <w:rFonts w:eastAsia="Calibri"/>
          <w:b w:val="0"/>
          <w:caps w:val="0"/>
          <w:lang w:val="kk-KZ"/>
        </w:rPr>
        <w:t>Мобильді қосымша</w:t>
      </w:r>
      <w:r w:rsidRPr="00920DD8">
        <w:rPr>
          <w:rFonts w:ascii="Times New Roman" w:hAnsi="Times New Roman"/>
          <w:sz w:val="24"/>
          <w:szCs w:val="24"/>
          <w:lang w:val="kk-KZ"/>
        </w:rPr>
        <w:t>да Клиентке қолжетімді.</w:t>
      </w:r>
    </w:p>
    <w:p w14:paraId="2525F590"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3.13.4. Банк (техникалық мүмкіндік болған жағдайда) Клиентке осы Байламдарды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0085620A" w:rsidRPr="00920DD8">
        <w:rPr>
          <w:rFonts w:ascii="Times New Roman" w:hAnsi="Times New Roman"/>
          <w:sz w:val="24"/>
          <w:szCs w:val="24"/>
          <w:lang w:val="kk-KZ"/>
        </w:rPr>
        <w:t xml:space="preserve"> </w:t>
      </w:r>
      <w:r w:rsidRPr="00920DD8">
        <w:rPr>
          <w:rFonts w:ascii="Times New Roman" w:hAnsi="Times New Roman"/>
          <w:sz w:val="24"/>
          <w:szCs w:val="24"/>
          <w:lang w:val="kk-KZ"/>
        </w:rPr>
        <w:t xml:space="preserve">арқылы өзектендіруге (жаңартуға) мүмкіндік береді. Байламда тағайындалған ұялы телефон нөмірін өзектендіру осы Жалпы шарттардың 3.13.5 т. сәйкес орындалады.  Байламда тағайындалған Төлем картасының нөмірін өзектендіру осы Жалпы шарттардың 3.13.2 т., 3.13.3 т. белгіленген Байламдарды тағайындау рәсіміне ұқсас орындалады.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0085620A" w:rsidRPr="00920DD8">
        <w:rPr>
          <w:rFonts w:ascii="Times New Roman" w:hAnsi="Times New Roman"/>
          <w:sz w:val="24"/>
          <w:szCs w:val="24"/>
          <w:lang w:val="kk-KZ"/>
        </w:rPr>
        <w:t xml:space="preserve"> </w:t>
      </w:r>
      <w:r w:rsidRPr="00920DD8">
        <w:rPr>
          <w:rFonts w:ascii="Times New Roman" w:hAnsi="Times New Roman"/>
          <w:sz w:val="24"/>
          <w:szCs w:val="24"/>
          <w:lang w:val="kk-KZ"/>
        </w:rPr>
        <w:t>көмегімен Клиентке жаңа Байламды тіркеу туралы ақпарат берілген сәттен бастап алдыңғы Байлам алынып тасталады.</w:t>
      </w:r>
    </w:p>
    <w:p w14:paraId="3C4A58C0"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3.13.5. Ұялы телефон нөмірін Байламда оны өзектендіру (жаңарту) мақсатында өзгерту қажет болған жағдайда Клиент Банктің ішкі құжаттарына сәйкес Банк белгілеген нысан бойынша тиісті өтінішті және өзге де құжаттарды беру арқылы ұялы телефонның жаңа нөмірі туралы мәліметтерді ұсыну үшін Банктің қызмет көрсететін бөлімшесіне өз бетінше жүгінуге міндетті. Ұялы телефон нөмірін сәтті өзгерткеннен кейін Клиент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Pr="00920DD8">
        <w:rPr>
          <w:rFonts w:ascii="Times New Roman" w:hAnsi="Times New Roman"/>
          <w:sz w:val="24"/>
          <w:szCs w:val="24"/>
          <w:lang w:val="kk-KZ"/>
        </w:rPr>
        <w:t xml:space="preserve">ға қайта тіркеліп, Байламдағы ұялы телефон нөмірі туралы ақпаратты осы Жалпы шарттардың 3.13.2 т., 3.13.3 т. белгіленген Байламды тағайындау рәсіміне ұқсас өзектендіруі керек. </w:t>
      </w:r>
    </w:p>
    <w:p w14:paraId="0B3B8383"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3.13.6. </w:t>
      </w:r>
      <w:r w:rsidR="0085620A">
        <w:rPr>
          <w:rStyle w:val="10"/>
          <w:rFonts w:eastAsia="Calibri"/>
          <w:b w:val="0"/>
          <w:caps w:val="0"/>
          <w:lang w:val="kk-KZ"/>
        </w:rPr>
        <w:t>М</w:t>
      </w:r>
      <w:r w:rsidR="0085620A" w:rsidRPr="0085620A">
        <w:rPr>
          <w:rStyle w:val="10"/>
          <w:rFonts w:eastAsia="Calibri"/>
          <w:b w:val="0"/>
          <w:caps w:val="0"/>
          <w:lang w:val="ru-RU"/>
        </w:rPr>
        <w:t>обильді қосымша</w:t>
      </w:r>
      <w:r w:rsidRPr="00920DD8">
        <w:rPr>
          <w:rFonts w:ascii="Times New Roman" w:hAnsi="Times New Roman"/>
          <w:sz w:val="24"/>
          <w:szCs w:val="24"/>
          <w:lang w:val="kk-KZ"/>
        </w:rPr>
        <w:t>да Байламды тағайындай отырып, Клиент:</w:t>
      </w:r>
    </w:p>
    <w:p w14:paraId="0530F031"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3.13.6.1. Банк жүйелерінде, VISA ХТЖ жүйелерінде, атап айтқанда, Байламды өңдеуді жүзеге асыратын Visa ХТЖ (Alias Directory Service) лақап аттар каталогы қызметінде тағайындалған, соның ішінде өзектендірілген Байламды құруға, тіркеуге және сақтауға және оны Қызмет көрсету кезінде пайдалануға өзінің сөзсіз және қайтарып алынбайтын келісімін ұсынады;</w:t>
      </w:r>
    </w:p>
    <w:p w14:paraId="417B32BC"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3.13.6.2. сәйкесінше Аlias Сервисінің Visa ХТЖ іске асыру мақсаттары үшін Банкке Visa ХТЖ осы Жалпы шарттардың 3.13.1 т.  көзделген келісімде көрсетілген мәліметтерді беру арқылы Байлам жасау үшін деректерді беруді тапсырады;</w:t>
      </w:r>
    </w:p>
    <w:p w14:paraId="2E563336"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3.13.6.3. Аlias Сервисін пайдалана отырып, ақша аударымын жүзеге асыру мақсаттары үшін Байламда тағайындалған ұялы телефон нөмірі туралы мәліметтерді үшінші тұлғаларға ұсына отырып, мыналар туралы хабардар етілгенін, толық мағынада түсінетінін және онымен келісетінін растайды:</w:t>
      </w:r>
    </w:p>
    <w:p w14:paraId="3BF75B16"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3.13.6.3.1. үшінші тұлғаның ақша аудару туралы тиісті нұсқауын орындау фактісі бойынша Банк ақшаны  KZT, USD, EUR, RUB валюталардың бірінде ашылған Байламда тағайындалған Төлем картасы шығарылған, оның ішінде шектеулері бар (бар болса) Төлем картасының шотына аударатын болады. Үшінші тұлғаның Төлем картасы Шотының валютасынан басқа валютада ақша аудару туралы осындай нұсқауы орындалған жағдайда, </w:t>
      </w:r>
      <w:r w:rsidRPr="00920DD8">
        <w:rPr>
          <w:rFonts w:ascii="Times New Roman" w:hAnsi="Times New Roman"/>
          <w:sz w:val="24"/>
          <w:szCs w:val="24"/>
          <w:lang w:val="kk-KZ"/>
        </w:rPr>
        <w:lastRenderedPageBreak/>
        <w:t xml:space="preserve">ақша аудару жүзеге асырылған кезде жасалған төлем құжаты Банкке келіп түскен күні Банкте белгіленген валюталарды айырбастау бағамы бойынша ақша аудару үшін Банк комиссиясын бір мезгілде ұстап қалумен, Тарифтермен айқындалатын мөлшерде жүзеге асырылатын болады; </w:t>
      </w:r>
    </w:p>
    <w:p w14:paraId="1B6E24E0"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3.13.6.3.2. Alias сервисінің қатысушыларына Жалпы шарттардың 3.13.1 т. сәйкес Банкке берілген келісім бойынша  келесі деректер ашылатын болады: аты және тегінің бірінші әрпі, Байламда тағайындалған Төлем картасының  нөмірі және Төлем картасы Банкте шығарылғаны туралы.</w:t>
      </w:r>
    </w:p>
    <w:p w14:paraId="6B895C98"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3.13.6.4. ол берген және Банк айқындаған тәртіппен Банк қабылдаған ұялы телефон нөмірінің өзі Байламда тағайындаған ұялы телефон нөмірінен өзгеше болмауы тиіс екені туралы хабардар етілген және оны түсінеді.</w:t>
      </w:r>
    </w:p>
    <w:p w14:paraId="0FB22E67"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3.13.7. 3.13.7. Visa ХТЖ Байлам деректерін тіркеуді және сақтауды жүзеге асырады және жөнелтушінің Байламда тағайындалған Клиенттің ұялы телефон нөмірін пайдалана отырып, ақша аударуды жүзеге асыру туралы нұсқауын ресімдеу кезінде Alias сервисінің қатысушылары арасында нақты уақыт режимінде Alias сервисінің бағдарламалық құралдарымен жібереді.</w:t>
      </w:r>
    </w:p>
    <w:p w14:paraId="41AAF092"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Жалпы шарттардың 3.13.1 т. көзделген келісімге қол қою арқылы  Клиент өзінің ұялы телефон нөмірін және Банк оның атына шығарған дебеттік Төлем картасының нөмірін тіркеуге және Байламды құруға, сондай-ақ оларды Alias сервисінде өзектендіруге (жаңартуға) келісімін береді.</w:t>
      </w:r>
    </w:p>
    <w:p w14:paraId="55DBF1FF"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3.13.8. Қызметті алудан бас тарту үшін Клиент </w:t>
      </w:r>
      <w:r w:rsidR="00535C64" w:rsidRPr="00535C64">
        <w:rPr>
          <w:rStyle w:val="10"/>
          <w:rFonts w:eastAsia="Calibri"/>
          <w:b w:val="0"/>
          <w:caps w:val="0"/>
          <w:lang w:val="kk-KZ"/>
        </w:rPr>
        <w:t>Мобильді қосымша</w:t>
      </w:r>
      <w:r w:rsidRPr="00920DD8">
        <w:rPr>
          <w:rFonts w:ascii="Times New Roman" w:hAnsi="Times New Roman"/>
          <w:sz w:val="24"/>
          <w:szCs w:val="24"/>
          <w:lang w:val="kk-KZ"/>
        </w:rPr>
        <w:t>ға өз бетінше кіріп, Байламда тағайындалған Төлем картасын таңдауы керек, «Әрекеттер» қосымша бетін ашып, Қызметті өшіруі қажет. Қызметті алудан бас тартқан жағдайда Клиент «Visa Direct» бағдарламасынан шығады және Байламнан бас тартады.</w:t>
      </w:r>
    </w:p>
    <w:p w14:paraId="71DF9F1F" w14:textId="77777777" w:rsidR="00BE486E" w:rsidRPr="00BD4D2E"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3.13.9. Банк қолданылу мерзімі аяқталғаннан кейін немесе Байламда тағайындалған Төлем картасын жапқан кезде, сондай-ақ Байламда тағайындалған төлем картасы шығарылған Төлем картасының Шотын жапқан кезде Байламның күшін жояды. Байлам жойылған жағдайда Банктің Клиентке Қызмет көрсетуі қолжетімсіз болады. Қызметті алуды қайта бастау үшін Клиент Жалпы шарттардың 3.13 т. белгіленген тәртіпте жаңа Байламды тағайындауы қажет.</w:t>
      </w:r>
    </w:p>
    <w:p w14:paraId="2AE86026" w14:textId="77777777" w:rsidR="00BE486E" w:rsidRPr="00BD4D2E" w:rsidRDefault="00BE486E" w:rsidP="00BE486E">
      <w:pPr>
        <w:pStyle w:val="aff5"/>
        <w:tabs>
          <w:tab w:val="left" w:pos="-851"/>
        </w:tabs>
        <w:autoSpaceDE w:val="0"/>
        <w:autoSpaceDN w:val="0"/>
        <w:ind w:left="0"/>
        <w:jc w:val="both"/>
        <w:rPr>
          <w:b/>
          <w:lang w:val="kk-KZ"/>
        </w:rPr>
      </w:pPr>
      <w:r w:rsidRPr="00BD4D2E">
        <w:rPr>
          <w:b/>
          <w:lang w:val="kk-KZ"/>
        </w:rPr>
        <w:t>4. ШОТТАРДЫ АШУ ЖӘНЕ ҚЫЗМЕТ КӨРСЕТУ.</w:t>
      </w:r>
    </w:p>
    <w:p w14:paraId="2FBD5D42" w14:textId="77777777" w:rsidR="00EF334B" w:rsidRPr="00BD4D2E" w:rsidRDefault="00EF334B" w:rsidP="00EF334B">
      <w:pPr>
        <w:tabs>
          <w:tab w:val="left" w:pos="-851"/>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rPr>
        <w:t>4.1. Шот ашу.</w:t>
      </w:r>
      <w:r w:rsidRPr="00BD4D2E">
        <w:rPr>
          <w:rFonts w:ascii="Times New Roman" w:hAnsi="Times New Roman"/>
          <w:sz w:val="24"/>
          <w:szCs w:val="24"/>
        </w:rPr>
        <w:t xml:space="preserve"> </w:t>
      </w:r>
      <w:r w:rsidR="00CA45E4" w:rsidRPr="00BD4D2E">
        <w:rPr>
          <w:rFonts w:ascii="Times New Roman" w:hAnsi="Times New Roman"/>
          <w:b/>
          <w:sz w:val="24"/>
          <w:szCs w:val="24"/>
        </w:rPr>
        <w:t>Салым салу</w:t>
      </w:r>
      <w:r w:rsidR="00CA45E4" w:rsidRPr="00BD4D2E">
        <w:rPr>
          <w:rFonts w:ascii="Times New Roman" w:hAnsi="Times New Roman"/>
          <w:b/>
          <w:sz w:val="24"/>
          <w:szCs w:val="24"/>
          <w:lang w:val="ru-RU"/>
        </w:rPr>
        <w:t>.</w:t>
      </w:r>
    </w:p>
    <w:p w14:paraId="0EAF8372" w14:textId="6A0B4315" w:rsidR="00EF334B" w:rsidRPr="00BD4D2E" w:rsidRDefault="00CA45E4" w:rsidP="00165C0E">
      <w:pPr>
        <w:numPr>
          <w:ilvl w:val="0"/>
          <w:numId w:val="19"/>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 аясында Клиент Банкке ҚР заңнамасы және/немесе Банктің ішкі құжаттарына сәйкес талап етілетін құрамда, нысанда және мазмұндағы қажетті құжаттарды және Банкпен белгіленген нысанда ағымдағы шотты ашу туралы өтінішті/ жеке тұлғаға шот ашу туралы өтінішті/  ақшаны салымға салу туралы өтінішті және/немесе Ақшаны салымға салу туралы шартты  ұсынуы талабымен Ағымдағы шот(тар) және Жинақ шот(тар) ашуға құқылы</w:t>
      </w:r>
      <w:r w:rsidR="00EF334B" w:rsidRPr="00BD4D2E">
        <w:rPr>
          <w:rFonts w:ascii="Times New Roman" w:hAnsi="Times New Roman"/>
          <w:sz w:val="24"/>
          <w:szCs w:val="24"/>
          <w:lang w:val="ru-RU"/>
        </w:rPr>
        <w:t xml:space="preserve">. </w:t>
      </w:r>
    </w:p>
    <w:p w14:paraId="7E52776A" w14:textId="77777777" w:rsidR="00CA45E4" w:rsidRPr="00BD4D2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Банк оған сәйкес Шот ашылатын Өтінішті акцепттесе, ол әрі қарай Жалпы талаптармен бірге, Банктік шот туралы жасалған шарт болып есептеледі.</w:t>
      </w:r>
    </w:p>
    <w:p w14:paraId="3CBC16E4" w14:textId="77777777" w:rsidR="00CA45E4" w:rsidRPr="00BD4D2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Банк оған сәйкес Шот ашылатын Өтінішті/Ақшаны салымға салу туралы шартты акцепттесе, ол әрі қарай Жалпы талаптармен бірге, жасалған Банктік салым шарты (бұдан әрі - Салым шарты) болып есептеледі.</w:t>
      </w:r>
    </w:p>
    <w:p w14:paraId="16C70C8F" w14:textId="77777777" w:rsidR="00EF334B" w:rsidRPr="00BD4D2E" w:rsidRDefault="00EF334B" w:rsidP="00EF334B">
      <w:pPr>
        <w:tabs>
          <w:tab w:val="left" w:pos="-851"/>
          <w:tab w:val="left" w:pos="709"/>
        </w:tabs>
        <w:autoSpaceDE w:val="0"/>
        <w:autoSpaceDN w:val="0"/>
        <w:spacing w:after="0" w:line="240" w:lineRule="auto"/>
        <w:ind w:firstLine="709"/>
        <w:jc w:val="both"/>
        <w:rPr>
          <w:rFonts w:ascii="Times New Roman" w:hAnsi="Times New Roman"/>
          <w:sz w:val="24"/>
          <w:szCs w:val="24"/>
          <w:lang w:val="ru-RU"/>
        </w:rPr>
      </w:pPr>
      <w:r w:rsidRPr="00BD4D2E">
        <w:rPr>
          <w:rFonts w:ascii="Times New Roman" w:hAnsi="Times New Roman"/>
          <w:sz w:val="24"/>
          <w:szCs w:val="24"/>
          <w:lang w:val="ru-RU"/>
        </w:rPr>
        <w:t>Шот ашылуы мүмкін шетелдік валютала тізімін Банк бекітеді.</w:t>
      </w:r>
    </w:p>
    <w:p w14:paraId="6D399AB8" w14:textId="77777777" w:rsidR="00CA45E4" w:rsidRPr="00BD4D2E" w:rsidRDefault="00CA45E4" w:rsidP="00EF334B">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Шот(-тар) ашу бұл Шот(-тар)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14:paraId="55F17DB4" w14:textId="77777777" w:rsidR="00EF334B" w:rsidRPr="00BD4D2E" w:rsidRDefault="00CA45E4"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Шот Жалпы талаптарға сәйкес Клиент пен Банк арасында банктік шот шарты жасалған кезде ашылады. Салым шарты Салым сомасы (ақша) Жинақ шотқа түскен күннен бастап жасалған болып есептеледі.</w:t>
      </w:r>
      <w:r w:rsidR="00EF334B" w:rsidRPr="00BD4D2E">
        <w:rPr>
          <w:rFonts w:ascii="Times New Roman" w:hAnsi="Times New Roman"/>
          <w:sz w:val="24"/>
          <w:szCs w:val="24"/>
          <w:lang w:val="ru-RU"/>
        </w:rPr>
        <w:t xml:space="preserve">. </w:t>
      </w:r>
    </w:p>
    <w:p w14:paraId="2C703BC8" w14:textId="77777777" w:rsidR="00EF334B" w:rsidRPr="00BD4D2E"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 xml:space="preserve">Банк Клиентке Шотты Жалпы талаптардың ережелерін және Қазақстан Республикасының заңнамасын сақтай отырып ашады. </w:t>
      </w:r>
    </w:p>
    <w:p w14:paraId="68B235E1" w14:textId="77777777" w:rsidR="00EF334B" w:rsidRPr="00BD4D2E"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Клиентке Шот ашу кезінде, Клиенттің қаражатын есепке алу үшін Банк жеке сәйкестендіру кодын (бұдан әрі «ЖСК») береді, ол Клиенттің шотының нөмірі болып табылады және Банк шотқа қызмет көрсетуді ҚР заңнамасына және осы Жалпы талаптарға сәйкес жүзеге асырады.</w:t>
      </w:r>
    </w:p>
    <w:p w14:paraId="17C9EADB" w14:textId="77777777" w:rsidR="00EF334B" w:rsidRPr="00BD4D2E" w:rsidRDefault="009E5B23"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қызметіне қосылған (қосылу талаптары Жалпы талаптарда анықталған) жағдайда, шотты Жалпы Талаптарға сәйкес Клиенттің жеке басын анықтау және растау кезінде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арқылы ашуға болады. Осы арқылы Клиент Жалпы талаптарда қарастырылған Клиенттің жеке басын анықтау және растау, сондай-ақ сәйкес өтінішке/шартқа қол қою тәсілі Банктік қызмет көрсету шартын және салм шартын  жасасу үшін жеткілікті болып табылатынын түсінеді және онымен  келіседі</w:t>
      </w:r>
      <w:r w:rsidR="00EF334B" w:rsidRPr="00BD4D2E">
        <w:rPr>
          <w:rFonts w:ascii="Times New Roman" w:hAnsi="Times New Roman"/>
          <w:sz w:val="24"/>
          <w:szCs w:val="24"/>
          <w:lang w:val="ru-RU"/>
        </w:rPr>
        <w:t xml:space="preserve">. </w:t>
      </w:r>
    </w:p>
    <w:p w14:paraId="38439F89" w14:textId="77777777" w:rsidR="00CA45E4" w:rsidRPr="00BD4D2E" w:rsidRDefault="00CA45E4" w:rsidP="00CA45E4">
      <w:pPr>
        <w:tabs>
          <w:tab w:val="left" w:pos="-851"/>
          <w:tab w:val="left" w:pos="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r>
      <w:r w:rsidR="009E5B23" w:rsidRPr="00BD4D2E">
        <w:rPr>
          <w:rFonts w:ascii="Times New Roman" w:hAnsi="Times New Roman"/>
          <w:sz w:val="24"/>
          <w:szCs w:val="24"/>
          <w:lang w:val="ru-RU"/>
        </w:rPr>
        <w:t xml:space="preserve">Клиент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009E5B23" w:rsidRPr="00BD4D2E">
        <w:rPr>
          <w:rFonts w:ascii="Times New Roman" w:hAnsi="Times New Roman"/>
          <w:sz w:val="24"/>
          <w:szCs w:val="24"/>
          <w:lang w:val="ru-RU"/>
        </w:rPr>
        <w:t>арқылы берген, оған сәйкес Шот ашылатын өтініш/шарт Шот ашылған сәттен бастап Банкпен акцепттелген, сондай-ақ жасалған болып табылады</w:t>
      </w:r>
      <w:r w:rsidRPr="00BD4D2E">
        <w:rPr>
          <w:rFonts w:ascii="Times New Roman" w:hAnsi="Times New Roman"/>
          <w:sz w:val="24"/>
          <w:szCs w:val="24"/>
          <w:lang w:val="ru-RU"/>
        </w:rPr>
        <w:t>.</w:t>
      </w:r>
    </w:p>
    <w:p w14:paraId="154C2BA8" w14:textId="77777777" w:rsidR="00EF334B" w:rsidRPr="00BD4D2E" w:rsidRDefault="00EF334B" w:rsidP="00165C0E">
      <w:pPr>
        <w:numPr>
          <w:ilvl w:val="0"/>
          <w:numId w:val="19"/>
        </w:numPr>
        <w:tabs>
          <w:tab w:val="left" w:pos="-851"/>
          <w:tab w:val="left" w:pos="142"/>
          <w:tab w:val="left" w:pos="336"/>
          <w:tab w:val="left" w:pos="392"/>
          <w:tab w:val="left" w:pos="709"/>
          <w:tab w:val="left" w:pos="851"/>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Жалпы талаптарда қарастырылған негіздемелерден бөлек Банк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арқылы Шотты ашуға техникалық тұрғыда мүмкіндік болмаған жағдайда Шот ашудан бас тартуға құқылы, бұл туралы Банк Клиентке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арқылы хабарлайды.</w:t>
      </w:r>
    </w:p>
    <w:p w14:paraId="26337A30" w14:textId="77777777" w:rsidR="00EF334B" w:rsidRPr="00BD4D2E" w:rsidRDefault="00CA45E4" w:rsidP="00165C0E">
      <w:pPr>
        <w:numPr>
          <w:ilvl w:val="0"/>
          <w:numId w:val="19"/>
        </w:numPr>
        <w:tabs>
          <w:tab w:val="left" w:pos="-851"/>
          <w:tab w:val="left" w:pos="709"/>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 Банк бөлімшесінде қағаз тасығышта Шоттың ЖСК көрсете отырып,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арқылы жасалған Салым шартының данасын алуға құқылы.</w:t>
      </w:r>
    </w:p>
    <w:p w14:paraId="1FE35915" w14:textId="77777777" w:rsidR="00EF334B" w:rsidRPr="00BD4D2E"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шартында келесілер анықталады: Салым түрі, Салым сомасы, төмендетілмейтін қалдық сомасы (Салым талаптарында қарастырылған жағдайда), Салымның ең аз сомасы, Салымның ең көп сомасы (егер Салым талаптарында қарастырылса, басқа жағдайда Салымның ең жоғарғы сомасы «</w:t>
      </w:r>
      <w:r w:rsidR="00C66CF1" w:rsidRPr="00C66CF1">
        <w:rPr>
          <w:rFonts w:ascii="Times New Roman" w:hAnsi="Times New Roman"/>
          <w:sz w:val="24"/>
          <w:szCs w:val="24"/>
          <w:lang w:val="kk-KZ"/>
        </w:rPr>
        <w:t>Bereke Bank</w:t>
      </w:r>
      <w:r w:rsidRPr="00BD4D2E">
        <w:rPr>
          <w:rFonts w:ascii="Times New Roman" w:hAnsi="Times New Roman"/>
          <w:sz w:val="24"/>
          <w:szCs w:val="24"/>
          <w:lang w:val="ru-RU"/>
        </w:rPr>
        <w:t>» АҚ операциялар жүргізудің жалпы талаптары туралы ережемен белгіленеді), Салым валютасы, Салым мерзімі, сыйақы мөлшерлемесі және Салым бойынша жылдық тиімді сыйақы мөлшерлемесі, Клиенттің жеке сәйкестендіру нөмірі мен ЖСК, сондай-ақ басқа да Салым талаптары.</w:t>
      </w:r>
    </w:p>
    <w:p w14:paraId="6FDD45B4" w14:textId="77777777" w:rsidR="00EF334B" w:rsidRPr="00BD4D2E"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Жинақ шоты бойынша сыйақыны төлеу, Салымды алу, оның ішінде жартылай алу және Салым шартында, Жалпы талаптарда қарастырылған өзге жағдайларда Ағымдық шот немесе Төлем картасы шоты арқылы жүзеге асырылады.</w:t>
      </w:r>
    </w:p>
    <w:p w14:paraId="16C80ABF" w14:textId="77777777" w:rsidR="00EF334B" w:rsidRPr="00BD4D2E"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Егер Жалпы талаптапдың қолданыс кезеңінде ҚР заңнамасымен Шоттарды ашу және жүргізудің Жалпы талаптарда белгіленгеннен өзгеше тәртібі белгіленсе, Жалпы талаптарға қажет өзгертулер енгізілгенге дейін Шоттарды ашу және жүргізу ҚР заңнамасымен белгіленген тәртіпке сәйкес жүзеге асырылатын болады.</w:t>
      </w:r>
    </w:p>
    <w:p w14:paraId="1350FAB6" w14:textId="77777777" w:rsidR="007620FB" w:rsidRPr="00BD4D2E" w:rsidRDefault="007620F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Егер тиісті өтініште/шартта Шотты ашудың және (немесе) жүргізудің Жалпы талаптармен белгіленгеннен өзгеше өзге тәртібі/өзге де талаптары белгіленсе, онда Шотты ашу және (немесе) жүргізу өтініште/шартта белгіленген тәртіпке/талаптарға сәйкес жүзеге асырылады.</w:t>
      </w:r>
    </w:p>
    <w:p w14:paraId="24AEC9DF" w14:textId="77777777" w:rsidR="00EF334B" w:rsidRPr="00BD4D2E" w:rsidRDefault="00EF334B" w:rsidP="00EF334B">
      <w:pPr>
        <w:tabs>
          <w:tab w:val="left" w:pos="177"/>
        </w:tabs>
        <w:spacing w:after="0" w:line="240" w:lineRule="auto"/>
        <w:jc w:val="both"/>
        <w:rPr>
          <w:rFonts w:ascii="Times New Roman" w:eastAsia="Times New Roman" w:hAnsi="Times New Roman"/>
          <w:b/>
          <w:sz w:val="24"/>
          <w:szCs w:val="24"/>
          <w:lang w:val="ru-RU"/>
        </w:rPr>
      </w:pPr>
      <w:r w:rsidRPr="00BD4D2E">
        <w:rPr>
          <w:rFonts w:ascii="Times New Roman" w:hAnsi="Times New Roman"/>
          <w:b/>
          <w:sz w:val="24"/>
          <w:szCs w:val="24"/>
          <w:lang w:val="ru-RU"/>
        </w:rPr>
        <w:t>4.2. Ағымдық және Жинақ шотқа қызмет көрсету.</w:t>
      </w:r>
    </w:p>
    <w:p w14:paraId="60833ADD" w14:textId="77777777" w:rsidR="00EF334B" w:rsidRPr="00BD4D2E" w:rsidRDefault="00EF334B" w:rsidP="00165C0E">
      <w:pPr>
        <w:numPr>
          <w:ilvl w:val="0"/>
          <w:numId w:val="20"/>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Ағымдық шотты толтыру ҚР заңнамасына сәйкес қолма-қол немесе қолма-қол емес түрде жүргізіледі. Жинақ шотты толықтыру (Жарна) тиісті Салым шартында қарастырылған жағдайда мүмкін және сол шарттың талаптарына сәйкес жүргізіледі. Банк Ағымдық шотты толтыру және Жинақ шотты толықтыру (Жарна) үшін шетел валютасындағы монеталарды қабылдамайды.</w:t>
      </w:r>
    </w:p>
    <w:p w14:paraId="25761BBC"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Банктің</w:t>
      </w:r>
      <w:r w:rsidRPr="00BD4D2E">
        <w:rPr>
          <w:rFonts w:ascii="Times New Roman" w:hAnsi="Times New Roman"/>
          <w:color w:val="000000"/>
          <w:sz w:val="24"/>
          <w:szCs w:val="24"/>
          <w:shd w:val="clear" w:color="auto" w:fill="FFFFFF"/>
          <w:lang w:val="ru-RU"/>
        </w:rPr>
        <w:t xml:space="preserve"> </w:t>
      </w:r>
      <w:r w:rsidRPr="00BD4D2E">
        <w:rPr>
          <w:rFonts w:ascii="Times New Roman" w:hAnsi="Times New Roman"/>
          <w:sz w:val="24"/>
          <w:szCs w:val="24"/>
          <w:lang w:val="ru-RU"/>
        </w:rPr>
        <w:t xml:space="preserve">Клиент тапсырмасын және оны қайтарып алу немесе оны орындауды тоқтату туралы өкімді қабыладуы Клиент ҚР заңнамасында, Жалпы талаптарда және Банктің ішкі құжаттарында қарастырылған талаптарды сақтаған жағдайда жүзеге асырылады. </w:t>
      </w:r>
    </w:p>
    <w:p w14:paraId="3F12C0E8" w14:textId="77777777" w:rsidR="00EF334B" w:rsidRPr="00BD4D2E"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ab/>
        <w:t xml:space="preserve">ҚР заңнамасына сәйес тек қағаз тасығышта қолданылуы тиіс тапсырмалардан басқа, тапсырмалар мен оны қайтарып алу немесе орындауды тоқтату туралы өкімдерді Клиент Банкке қағаз тасығышта немесе электронды түрде (Клиент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Pr="00BD4D2E">
        <w:rPr>
          <w:rFonts w:ascii="Times New Roman" w:hAnsi="Times New Roman"/>
          <w:sz w:val="24"/>
          <w:szCs w:val="24"/>
          <w:lang w:val="ru-RU"/>
        </w:rPr>
        <w:t xml:space="preserve">ға қосылған деген талаппен және Банктің мұндай техникалық мүмкіндігі бар болған жағдайда) береді. </w:t>
      </w:r>
    </w:p>
    <w:p w14:paraId="4D7F544E" w14:textId="77777777" w:rsidR="00EF334B" w:rsidRPr="00BD4D2E"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D4D2E">
        <w:rPr>
          <w:rFonts w:ascii="Times New Roman" w:hAnsi="Times New Roman"/>
          <w:sz w:val="24"/>
          <w:szCs w:val="24"/>
          <w:lang w:val="ru-RU"/>
        </w:rPr>
        <w:tab/>
        <w:t xml:space="preserve">Клиенттің тапсырмасын қайтарып алу немесе оны тоқтата тұру туралы өкім Банкке қайтарылатын нұсқау қандай түрде берілсе, сондай түрде ұсынылады. </w:t>
      </w:r>
    </w:p>
    <w:p w14:paraId="28D20DE1"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Клиенттің қағаз түріндегі нұсқауын немесе оны орындауды тоқтату туралы өкім Банкке өзі ғана немесе Клиенттің сенім білдірілген тұлғасының сәйкес уәкілеттіліктері көрсетілген нотариалды куәландырылған сенімхатының түпнұсқасы негізінде әрекет ететін басқа тұлға ғана ұсына алады.  Рұқсат етілмеген төлемдерден  қорғаныс әрекеті ретінде Банк қызметкері нұсқаудағы/өкімдегі қолды Клиенттің/ Клиенттің сенім білдірілген тұлғасының жеке куәлігіндегі қолмен сәйкес келуін визуалды түрде қадағалайды. Егер Банктің пікірі боынша қолдар ұқсамаса, Банк нұсқауды/өкімді қабылдаудан және орындаудан бас тартуға құқылы. Егер олар ұқсас болған жағдайда, сондай-ақ егер Клиенттің/Клиенттің сенім білідрілген тұлғасының жеке басын куәландыратын құжаттағы қол анық болмаса, рұқсат етілмеген төлем үшін Банк жауапты болмайды.</w:t>
      </w:r>
    </w:p>
    <w:p w14:paraId="1D6B268A" w14:textId="77777777" w:rsidR="00EF334B" w:rsidRPr="00BD4D2E" w:rsidRDefault="00EF334B" w:rsidP="00EF334B">
      <w:pPr>
        <w:tabs>
          <w:tab w:val="left" w:pos="177"/>
          <w:tab w:val="left" w:pos="567"/>
        </w:tabs>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Банктің техникалық мүмкіндігі болған жағдайда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арқылы нұсқауды және оны қайтарып алу немесе оны орындауды тоқтату туралы өкімді беру Клиентті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Pr="00BD4D2E">
        <w:rPr>
          <w:rFonts w:ascii="Times New Roman" w:hAnsi="Times New Roman"/>
          <w:sz w:val="24"/>
          <w:szCs w:val="24"/>
          <w:lang w:val="ru-RU"/>
        </w:rPr>
        <w:t xml:space="preserve">да сәйкестендіру және растау сәтті түрде жүзеге асырылған жағдайда жүзеге асырылады. </w:t>
      </w:r>
    </w:p>
    <w:p w14:paraId="32B23FA5"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Клиенттің тапсырма, талап немесе Клиент электронды төлем құралдарын немесе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пайдаланған кездегі Клиент келісімі ретінде берілген нұсқауын және оны қайтарып алу немесе оны орындауды тоқтата тұру туралы өкімін Банк Операциялық күн ішінде орындайды.</w:t>
      </w:r>
    </w:p>
    <w:p w14:paraId="7B4069AA" w14:textId="77777777" w:rsidR="00EF334B" w:rsidRPr="00BD4D2E" w:rsidRDefault="00EF334B" w:rsidP="00EF334B">
      <w:pPr>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Егер Клиенттің нұсқауы немесе оны қайтарып алу туралы алу немесе оны орындауды тоқтата тұру туралы өкімі Операциялық күн өткеннен кейін алынса, мұндай нұсқау немесе өкімді Банк келесі Операциялық күн ішінде алған болып есептеледі.</w:t>
      </w:r>
    </w:p>
    <w:p w14:paraId="71229EF5"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Қазақстан Республикасының заңнамасында қарастырылған жағдайларды есепке алмағанда, Клиенттің нұсқауының ол нұсқау алынған Операциялық күн ішінде орындалуын қамтамасыз етеді. </w:t>
      </w:r>
    </w:p>
    <w:p w14:paraId="5839151D" w14:textId="77777777" w:rsidR="00EF334B" w:rsidRPr="00BD4D2E" w:rsidRDefault="00EF334B" w:rsidP="00EF334B">
      <w:pPr>
        <w:spacing w:after="0" w:line="240" w:lineRule="auto"/>
        <w:ind w:firstLine="709"/>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Халықаралық төлемдер және (немесе) ақша аударымдары ҚР валюталық заңнамасында белгіленген талаптарға сәйкес нұсқауды алған күннен кейінгі үш Операциялық күннен кешіктірілмей рәсімделеді.</w:t>
      </w:r>
    </w:p>
    <w:p w14:paraId="20EBD9F8" w14:textId="77777777" w:rsidR="00EF334B" w:rsidRPr="00BD4D2E" w:rsidRDefault="00EF334B" w:rsidP="00EF334B">
      <w:pPr>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Банкте ашылған банктік шоттар арасында ақша аудару бір Операциялық күн ішінде жүзеге асырылады. </w:t>
      </w:r>
    </w:p>
    <w:p w14:paraId="1315D02B"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Нұсқауды қайтарып алу немесе нұсқауды орындауды тоқтата тұру ол орындалғанға дейін және (немесе) ақша жіберушінің банкі бенефициарға оның пайдасына төлем қабылданғаны туралы ақпарат жіберілгенге дейін жүзеге асырылады.</w:t>
      </w:r>
    </w:p>
    <w:p w14:paraId="46DFC9A1" w14:textId="77777777" w:rsidR="00EF334B" w:rsidRPr="00BD4D2E" w:rsidRDefault="00EF334B" w:rsidP="00EF334B">
      <w:pPr>
        <w:tabs>
          <w:tab w:val="left" w:pos="177"/>
          <w:tab w:val="left" w:pos="567"/>
        </w:tabs>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Нұсқауды қайтарып алу туралы өкімді уақытында алған жағдайда Банк берілген нұсқау бойынша ақша аударымын жүзеге асырмайды және оны мұндай өкімді алған күннен кейінгі операцялық күннен кешіктірмей, бір уақытта жіберушіге алынған өкімнің орындалғаны туралы хабарлама жібере отырып, қайтарады.</w:t>
      </w:r>
    </w:p>
    <w:p w14:paraId="1246EE52"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нұсқауды/ оны қайтарып алу туралы өкімді орындаудан немесе оны орындауды тоқтатудан ҚР заңнамасына және осы Жалпы талаптарға сәйкес бас тартады. </w:t>
      </w:r>
    </w:p>
    <w:p w14:paraId="4631888B"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Шоттан шетел валютасында қолма-қол ақша алған кезде Банк ақшаны тиісті валютада монеталармен бермеу құқығын өзіне қалдырады. Егер шетел валютасында алынатын ақша сомасын Банк осы валютаның банкноттарымен толық мөлшерде бере алмаса, онда тиісті шетел валютасының Банк кассасында бар  минималды номиналды купюрадан кем бөлігін Банк операцияны жүзеге асыру сәтінде Банк белгілеген валюталар бағамы бойынша теңгеде береді.</w:t>
      </w:r>
    </w:p>
    <w:p w14:paraId="755024A5" w14:textId="77777777" w:rsidR="00EF334B" w:rsidRPr="00BD4D2E" w:rsidRDefault="008751CD"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8751CD">
        <w:rPr>
          <w:rFonts w:ascii="Times New Roman" w:hAnsi="Times New Roman"/>
          <w:sz w:val="24"/>
          <w:lang w:val="ru-RU"/>
        </w:rPr>
        <w:lastRenderedPageBreak/>
        <w:t>Клиент Шоттан/Төлем картасының шотынан 1 000 000 (бір миллион) теңге, 3 000 (үш мың) АҚШ доллары, еуро немесе 200 000 (екі жүз мың) ресей рубліне тең немесе одан артық сомада қолмақол ақша шешіп алған жағдайда, Клиентке алдын ала, ұлттық/шетел валютасында ақша шешіп алу жоспарланған күннен кем дегенде 4 (төрт) жұмыс күн бұрын Банкке Банкпен белгіленген нысан бойынша қағаз тасығышта, қолма-қол ақшаға алдын ала тапсырысқа тиісті Өтінімді беру қажет</w:t>
      </w:r>
      <w:r w:rsidR="00EF334B" w:rsidRPr="00BD4D2E">
        <w:rPr>
          <w:rFonts w:ascii="Times New Roman" w:hAnsi="Times New Roman"/>
          <w:sz w:val="24"/>
          <w:szCs w:val="24"/>
          <w:lang w:val="ru-RU"/>
        </w:rPr>
        <w:t xml:space="preserve">. </w:t>
      </w:r>
    </w:p>
    <w:p w14:paraId="1E9ABA37" w14:textId="77777777" w:rsidR="00EF334B" w:rsidRPr="00BD4D2E" w:rsidRDefault="00EF334B" w:rsidP="00EF334B">
      <w:pPr>
        <w:pStyle w:val="aff5"/>
        <w:tabs>
          <w:tab w:val="left" w:pos="142"/>
          <w:tab w:val="left" w:pos="284"/>
          <w:tab w:val="left" w:pos="426"/>
        </w:tabs>
        <w:ind w:left="0" w:firstLine="709"/>
        <w:jc w:val="both"/>
        <w:rPr>
          <w:lang w:val="ru-RU"/>
        </w:rPr>
      </w:pPr>
      <w:r w:rsidRPr="00BD4D2E">
        <w:rPr>
          <w:lang w:val="ru-RU"/>
        </w:rPr>
        <w:t>Мүмкіндік болған жағдайда Банк қолма-қол ақшаны Қолма-қол ақшаға алдын-ала тапсырыс беру жөнініде Клиенттің Өтінімі келіп түскен күні беруі мүмкін.</w:t>
      </w:r>
    </w:p>
    <w:p w14:paraId="30E69597"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Төлем қызметі көрсетілуі фактін растау мақсатында, Банк Клиенттің тала</w:t>
      </w:r>
      <w:r w:rsidR="00505260" w:rsidRPr="00BD4D2E">
        <w:rPr>
          <w:rFonts w:ascii="Times New Roman" w:hAnsi="Times New Roman"/>
          <w:sz w:val="24"/>
          <w:szCs w:val="24"/>
          <w:lang w:val="ru-RU"/>
        </w:rPr>
        <w:t>п етуімен құжатты (Шот бойынша Ү</w:t>
      </w:r>
      <w:r w:rsidRPr="00BD4D2E">
        <w:rPr>
          <w:rFonts w:ascii="Times New Roman" w:hAnsi="Times New Roman"/>
          <w:sz w:val="24"/>
          <w:szCs w:val="24"/>
          <w:lang w:val="ru-RU"/>
        </w:rPr>
        <w:t>зінді көшірмені) қағаз бетінде немесе телекоммуникация желісі арқылы ұсынады.</w:t>
      </w:r>
    </w:p>
    <w:p w14:paraId="190591E2"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Ағымдағы/Жинақ шоттан ақшаны шешіп алған жағдайда алынатын қаражат сомасы алдымен соңғы Жарна сомасын және одан кейін келесі кезектегі Жарналарды төмендетеді.</w:t>
      </w:r>
    </w:p>
    <w:p w14:paraId="05BA3E48"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Ағымдағы шоттан Банк жұмыс істемейтін шетелдік валютада, бірақ корреспондент-банк орындай алатын аударымды жасаған жағдайда, Клиент АҚШ доллары немесе Еуро валютасында ашылған Ағымдағы шотта  аударым жасау үшін қажет соманы, аударым жасау үшін алынатын комиссия сомасын, аударым сомасы корреспондент-банк бағамы бойынша айырбасталатын болғандықтан бағамдық айырмашылықты жабу мақсатында әрбір жеке жағдайда Банк белгілейтін мөлшердегі (аударым сомасының 10% (он пайызынан) кем емес) соманың болуын қамтамасыз етуі тиіс. Клиент  осы арқылы мұндай ақша аударым жасаған кезде келесілерді түсінетінін және олармен келісетінін растайды:</w:t>
      </w:r>
    </w:p>
    <w:p w14:paraId="54F405F4" w14:textId="77777777" w:rsidR="00EF334B" w:rsidRPr="00BD4D2E" w:rsidRDefault="00EF334B" w:rsidP="00EF334B">
      <w:pPr>
        <w:spacing w:after="0"/>
        <w:ind w:firstLine="539"/>
        <w:jc w:val="both"/>
        <w:rPr>
          <w:rFonts w:ascii="Times New Roman" w:eastAsia="Times New Roman" w:hAnsi="Times New Roman"/>
          <w:sz w:val="24"/>
          <w:szCs w:val="24"/>
          <w:lang w:val="ru-RU"/>
        </w:rPr>
      </w:pPr>
      <w:r w:rsidRPr="00BD4D2E">
        <w:rPr>
          <w:rFonts w:ascii="Times New Roman" w:hAnsi="Times New Roman"/>
          <w:sz w:val="24"/>
          <w:szCs w:val="24"/>
          <w:lang w:val="ru-RU"/>
        </w:rPr>
        <w:t>- егер Корреспондент-банктің ақшаны айырбастауы нәтиесінде Банкке шығын келсе, Клиент Банкке мұндай шығындарды өтеуге міндеттенеді. Шығындарды өтеу Банктің Ағымдағы шотты, сондай-ақ Клиенттің басқа кез-келген шоттарын тікелей дебеттеуі арқылы жүзеге асырылады, ал көрсетілген шоттарды ақша болмаған жағдайда - Клиенттің Банктің сәйкес хабарламасын алған күннен бастап 2 (екі) күн ішінде өтеуі арқылы жүзеге асырылады. Банк корреспондент-банк ақша аударуды орындаған сәттегі корреспондент-банк белгілеген бағамның өзгеруі үшін жауапты болмайды.</w:t>
      </w:r>
    </w:p>
    <w:p w14:paraId="30954B84" w14:textId="77777777" w:rsidR="00EF334B" w:rsidRDefault="00EF334B" w:rsidP="00EF334B">
      <w:pPr>
        <w:spacing w:after="0"/>
        <w:ind w:firstLine="539"/>
        <w:jc w:val="both"/>
        <w:rPr>
          <w:rFonts w:ascii="Times New Roman" w:hAnsi="Times New Roman"/>
          <w:sz w:val="24"/>
          <w:szCs w:val="24"/>
          <w:lang w:val="ru-RU"/>
        </w:rPr>
      </w:pPr>
      <w:r w:rsidRPr="00BD4D2E">
        <w:rPr>
          <w:rFonts w:ascii="Times New Roman" w:hAnsi="Times New Roman"/>
          <w:sz w:val="24"/>
          <w:szCs w:val="24"/>
          <w:lang w:val="ru-RU"/>
        </w:rPr>
        <w:t>- егер корреспондент-банктің ақшаны айырбастауы нәтижесінде артық ақша пайда болса, Банк Ағмдағы шотқа аудару арқылы артық ақшаны қайтарады.</w:t>
      </w:r>
    </w:p>
    <w:p w14:paraId="6A7ED3AD" w14:textId="77777777" w:rsidR="003E15FE" w:rsidRPr="003E15FE" w:rsidRDefault="003E15FE" w:rsidP="003E15FE">
      <w:pPr>
        <w:spacing w:after="0"/>
        <w:jc w:val="both"/>
        <w:rPr>
          <w:rFonts w:ascii="Times New Roman" w:hAnsi="Times New Roman"/>
          <w:sz w:val="24"/>
          <w:szCs w:val="24"/>
          <w:lang w:val="ru-RU"/>
        </w:rPr>
      </w:pPr>
      <w:r w:rsidRPr="003E15FE">
        <w:rPr>
          <w:rFonts w:ascii="Times New Roman" w:hAnsi="Times New Roman"/>
          <w:sz w:val="24"/>
          <w:szCs w:val="24"/>
          <w:lang w:val="ru-RU"/>
        </w:rPr>
        <w:t xml:space="preserve">4.2.13. Клиентке ақшаны қайтару, оның ішінде шетел валютасындағы Шоттағы салымды немесе оның бір бөлігін, салым бойынша сыйақыны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3E15FE">
        <w:rPr>
          <w:rFonts w:ascii="Times New Roman" w:hAnsi="Times New Roman"/>
          <w:sz w:val="24"/>
          <w:szCs w:val="24"/>
          <w:cs/>
          <w:lang w:val="ru-RU"/>
        </w:rPr>
        <w:t xml:space="preserve">– </w:t>
      </w:r>
      <w:r w:rsidRPr="003E15FE">
        <w:rPr>
          <w:rFonts w:ascii="Times New Roman" w:hAnsi="Times New Roman"/>
          <w:sz w:val="24"/>
          <w:szCs w:val="24"/>
          <w:lang w:val="ru-RU"/>
        </w:rPr>
        <w:t>теңгемен қайтаруды жүзеге асыруға құқылы</w:t>
      </w:r>
      <w:r w:rsidRPr="008751CD">
        <w:rPr>
          <w:rFonts w:ascii="Times New Roman" w:hAnsi="Times New Roman"/>
          <w:sz w:val="24"/>
          <w:szCs w:val="24"/>
          <w:lang w:val="ru-RU"/>
        </w:rPr>
        <w:t xml:space="preserve">. </w:t>
      </w:r>
    </w:p>
    <w:p w14:paraId="1E8B940D" w14:textId="77777777" w:rsidR="00EF334B" w:rsidRPr="00BD4D2E" w:rsidRDefault="00EF334B" w:rsidP="00EF334B">
      <w:pPr>
        <w:tabs>
          <w:tab w:val="left" w:pos="238"/>
          <w:tab w:val="left" w:pos="546"/>
        </w:tabs>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lang w:val="ru-RU"/>
        </w:rPr>
        <w:t>4.3.</w:t>
      </w:r>
      <w:r w:rsidRPr="00BD4D2E">
        <w:rPr>
          <w:rFonts w:ascii="Times New Roman" w:hAnsi="Times New Roman"/>
          <w:sz w:val="24"/>
          <w:szCs w:val="24"/>
          <w:lang w:val="ru-RU"/>
        </w:rPr>
        <w:t xml:space="preserve"> </w:t>
      </w:r>
      <w:r w:rsidRPr="00BD4D2E">
        <w:rPr>
          <w:rFonts w:ascii="Times New Roman" w:hAnsi="Times New Roman"/>
          <w:b/>
          <w:sz w:val="24"/>
          <w:szCs w:val="24"/>
          <w:lang w:val="ru-RU"/>
        </w:rPr>
        <w:t>Салымдағы ақшаға сыйақы есептеу тәртібі.</w:t>
      </w:r>
    </w:p>
    <w:p w14:paraId="6BBB8864" w14:textId="77777777" w:rsidR="00EF334B" w:rsidRPr="00BD4D2E"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шартында белгіленген сыйақы мөлшерлемесі Салым сомасына, сондай-ақ Салым бойынша барлық қосымша жарналарға қолданылады және, егер Салым шартында басқасы қарастырылмаса, Салымның бүкіл мерзімі бойына өзгеріссіз қалады.</w:t>
      </w:r>
    </w:p>
    <w:p w14:paraId="146C6415" w14:textId="77777777" w:rsidR="00EF334B" w:rsidRPr="00BD4D2E"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Жылдық тиімді сыйақы мөлшерлемесі ҚР заңнамасының талаптарына сәйкес есептеледі және Салым шартында көрсетіледі.</w:t>
      </w:r>
    </w:p>
    <w:p w14:paraId="1D4847EE" w14:textId="77777777" w:rsidR="00EF334B" w:rsidRPr="00BD4D2E" w:rsidRDefault="00EF334B" w:rsidP="00165C0E">
      <w:pPr>
        <w:numPr>
          <w:ilvl w:val="0"/>
          <w:numId w:val="21"/>
        </w:numPr>
        <w:shd w:val="clear" w:color="auto" w:fill="FFFFFF"/>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Сыйақы үтірден кейін екі ондық таңбаға дейін дөңгелектеуді ескере отырып, күн сайын Салымда ақша немесе Салымда Жарна іс-жүзінде болған нақты күн санына есептеледі, егер Салым шартында басқаша қарастырылмаса, осындай Жарна салымда кем дегенде 1 (бір) күнтізбелік ай болуы тиіс. Егер Салым шартында басқаша қарастырылмаса, Сыйақы есептеген кезде бір айдың күн саны айдағы іс-жүзіндегі күн санына тең алынады, жыл 365 (үш жүз алпыс бес) күнге тең деп қабылданады. Салым сомасы салынған (ұзартылған күн) / Жарна сомасы енгізілген күн және Салымнан ақша шешіп алынған күн 1 (бір) күн болып табылады.</w:t>
      </w:r>
    </w:p>
    <w:p w14:paraId="78FC482E" w14:textId="77777777" w:rsidR="00EF334B" w:rsidRPr="00BD4D2E" w:rsidRDefault="00EF334B" w:rsidP="00165C0E">
      <w:pPr>
        <w:numPr>
          <w:ilvl w:val="0"/>
          <w:numId w:val="21"/>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Банк қолданыстағы сыйақы мөлшерлемесінің өзгергені туралы және Салымның жекелеген түрлерін қабылдауды тоқтату/тоқтата тұру жөніндегі хабарламаларды халық Салымдары бойынша операцияларды жүзеге асыратын  Банктің филиалдары мен құрылымдық бөлімшелерінің жайларында орналастырылған ақпараттық стендтерде, сонымен қатар, Банктің ресми сайтында орналастырады:</w:t>
      </w:r>
      <w:r w:rsidR="00977CE0" w:rsidRPr="00977CE0">
        <w:rPr>
          <w:lang w:val="ru-RU"/>
        </w:rPr>
        <w:t xml:space="preserve"> </w:t>
      </w:r>
      <w:hyperlink r:id="rId28" w:history="1">
        <w:r w:rsidR="00977CE0" w:rsidRPr="00977CE0">
          <w:rPr>
            <w:rStyle w:val="af2"/>
            <w:rFonts w:ascii="Times New Roman" w:hAnsi="Times New Roman"/>
            <w:sz w:val="24"/>
            <w:szCs w:val="24"/>
          </w:rPr>
          <w:t>www</w:t>
        </w:r>
        <w:r w:rsidR="00977CE0" w:rsidRPr="00977CE0">
          <w:rPr>
            <w:rStyle w:val="af2"/>
            <w:rFonts w:ascii="Times New Roman" w:hAnsi="Times New Roman"/>
            <w:sz w:val="24"/>
            <w:szCs w:val="24"/>
            <w:lang w:val="ru-RU"/>
          </w:rPr>
          <w:t>.</w:t>
        </w:r>
        <w:r w:rsidR="00977CE0" w:rsidRPr="00977CE0">
          <w:rPr>
            <w:rStyle w:val="af2"/>
            <w:rFonts w:ascii="Times New Roman" w:hAnsi="Times New Roman"/>
            <w:sz w:val="24"/>
            <w:szCs w:val="24"/>
          </w:rPr>
          <w:t>berekebank</w:t>
        </w:r>
        <w:r w:rsidR="00977CE0" w:rsidRPr="00977CE0">
          <w:rPr>
            <w:rStyle w:val="af2"/>
            <w:rFonts w:ascii="Times New Roman" w:hAnsi="Times New Roman"/>
            <w:sz w:val="24"/>
            <w:szCs w:val="24"/>
            <w:lang w:val="ru-RU"/>
          </w:rPr>
          <w:t>.</w:t>
        </w:r>
        <w:r w:rsidR="00977CE0" w:rsidRPr="00977CE0">
          <w:rPr>
            <w:rStyle w:val="af2"/>
            <w:rFonts w:ascii="Times New Roman" w:hAnsi="Times New Roman"/>
            <w:sz w:val="24"/>
            <w:szCs w:val="24"/>
          </w:rPr>
          <w:t>kz</w:t>
        </w:r>
      </w:hyperlink>
      <w:r w:rsidR="00977CE0" w:rsidRPr="00977CE0">
        <w:rPr>
          <w:rFonts w:ascii="Times New Roman" w:hAnsi="Times New Roman"/>
          <w:sz w:val="24"/>
          <w:szCs w:val="24"/>
          <w:lang w:val="ru-RU"/>
        </w:rPr>
        <w:t xml:space="preserve"> </w:t>
      </w:r>
      <w:r w:rsidRPr="00BD4D2E">
        <w:rPr>
          <w:rFonts w:ascii="Times New Roman" w:hAnsi="Times New Roman"/>
          <w:sz w:val="24"/>
          <w:szCs w:val="24"/>
          <w:lang w:val="ru-RU"/>
        </w:rPr>
        <w:t xml:space="preserve">. Қосымша түрде Банк мұндай хабарландыруларды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w:t>
      </w:r>
      <w:r w:rsidRPr="00BD4D2E">
        <w:rPr>
          <w:rFonts w:ascii="Times New Roman" w:hAnsi="Times New Roman"/>
          <w:sz w:val="24"/>
          <w:szCs w:val="24"/>
        </w:rPr>
        <w:t>SMS</w:t>
      </w:r>
      <w:r w:rsidRPr="00BD4D2E">
        <w:rPr>
          <w:rFonts w:ascii="Times New Roman" w:hAnsi="Times New Roman"/>
          <w:sz w:val="24"/>
          <w:szCs w:val="24"/>
          <w:lang w:val="ru-RU"/>
        </w:rPr>
        <w:t>-хабарлама арқылы жіберуі мүмкін.</w:t>
      </w:r>
    </w:p>
    <w:p w14:paraId="0169FAEF" w14:textId="77777777" w:rsidR="00EF334B" w:rsidRPr="00BD4D2E"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 шартында есептелген сыйақының капиталдандырылуы қарастырылған болса, онда ол Салым сомасын Салым шартында анықталған мерзімге арттырады.</w:t>
      </w:r>
    </w:p>
    <w:p w14:paraId="59CC5DCB" w14:textId="77777777" w:rsidR="00EF334B" w:rsidRPr="00BD4D2E"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Салым шартында қаражатты жартылай алу қарастырылған болса, онда Салымнан қаражатты жартылай алуға төмендетілмейтін қалдық сомасы сақталған жағдайда рұқсат етіледі, оның мөлшері Салым шартында көсретіледі. Бұл жағдайда алынатын қаражат сомасы алдымен соңғы Жарна сомасын және одан кейін келесі кезектегі Жарналарды төмендетеді. </w:t>
      </w:r>
    </w:p>
    <w:p w14:paraId="10370CB7" w14:textId="77777777" w:rsidR="00EF334B" w:rsidRPr="00BD4D2E"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сомасын жартылай алу және/немесе толық алу тиісті Салым шартында қарастырылған болса, онда олар Салым шартына сәйкес Жинақ шотынан Ағымдық шотқа немесе Төлем картасының шотына аудару арқылы жүзеге асырылады. Жинақ шотынан қаражатты Ағымдық шот/Төлем картасы шоты валютасынан өзге валютада аударған жағдайда, аударым сомасын айырбастау – операция жүргізілетін сәтте Банкте қолданылатын валютас курсы бойынша жүзеге асырылады және айырбастау үшін комиссия Тарифтерде белгіленген мөлшерде бірге ұсталады.</w:t>
      </w:r>
    </w:p>
    <w:p w14:paraId="2AEF90DD" w14:textId="77777777" w:rsidR="00EF334B" w:rsidRPr="00BD4D2E" w:rsidRDefault="00EF334B" w:rsidP="00165C0E">
      <w:pPr>
        <w:numPr>
          <w:ilvl w:val="0"/>
          <w:numId w:val="21"/>
        </w:numPr>
        <w:shd w:val="clear" w:color="auto" w:fill="FFFFFF"/>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Қаражатты жартылай алу қарастырылған Салым шарттары бойынша  Салымның алынатын бөлігіне есептелген сыйақы Салым шартында қарастырылған тәртіпке сәйкес қайта есептеледі.</w:t>
      </w:r>
    </w:p>
    <w:p w14:paraId="43953398" w14:textId="77777777"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ҚР заңнамасында қарастырылған негіздемелер бойынша Салымды (оның бір бөлігін) мерзімінен бұрын ішінара немесе толық алған, бұл жағдайда Салымды қалған ақша сомасы төмендетілмейтін қалдық сомасынан төмен болған немесе толық алынған жағдайда Салым шарты мерзімінен бұрын бұзылған болып есептеледі. Бұл ретте есептелген сыйақы Салым шартында қарастырылған тәртіпке сәйкес қайта есептеледі, Салым қалдығы (болған жағдайда) Жалпы талаптардың 4.3.11. т. қарастырылған талапарда Жинақ шотында  қалдырылады.</w:t>
      </w:r>
    </w:p>
    <w:p w14:paraId="4DE928BB" w14:textId="77777777"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салымшыға сыйақы бұған дейін Салым сомасынан бөлек, Салым шартында белгіленген кезеңділікпен төленген жағдайда, Салым мен есептелген сыйақы, жасалған қайта есептеуді ескере келе, Банк бұрынырақ төлеген және салымшы алған сыйақы сомасын ұстау (алып тастау) арқылы төленеді.</w:t>
      </w:r>
    </w:p>
    <w:p w14:paraId="04CC77F6" w14:textId="77777777"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Салымшы мерзімі өткеннен кейін (егер Салым шартында оны автоматты түрде ұзарту қарастырылмаса) Салым сомасын талап етпесе, Салым шарты талап етілгенге дейін келесі талаптарда ұзартылған болып есептеледі: Салым сомасы салымшы оны алу мақсатымен келгенге дейін Жинақ шотында қалады, бұл ретте Салым шарты ұзартылған күннен бастап көрсетілген сомаға сыйақы Банктің уәкілетті органы бекіткен, ұзату күні қолданыста болатын сыйақы мөлшерлемесі бойынша есептеледі, соманы қайтару Жалпы талаптардың 4.4.4. т. сәйкес жүзеге  асырылады.</w:t>
      </w:r>
    </w:p>
    <w:p w14:paraId="3322CCAB" w14:textId="77777777"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Салым шартында мерзімді автоматты түрде ұзарту қарастырылмаған болса, Салым мерзімін ұзарту Банк осындай Салым түріне ақша қабылдауды тоқтату туралы шешім қабылдаған сәтке дейін шексіз рет жасалады. Егер салымшы Салымды соңғы ұзарту мерзімі өткеннен кейін талап етпесе (Салымның бұл түріне ақша қабылдау тоқтатылған кезде) Салым сомасы Жалпы талаптардың 4.3.11. т. қарастырылған талаптарда орналастырады. </w:t>
      </w:r>
    </w:p>
    <w:p w14:paraId="59128DB8" w14:textId="77777777" w:rsidR="00EF334B" w:rsidRPr="00BD4D2E"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Салым мерзімін ұзартқан жағдайда:</w:t>
      </w:r>
    </w:p>
    <w:p w14:paraId="37D39E44" w14:textId="77777777" w:rsidR="00EF334B" w:rsidRPr="00BD4D2E" w:rsidRDefault="00EF334B" w:rsidP="00165C0E">
      <w:pPr>
        <w:pStyle w:val="aff5"/>
        <w:numPr>
          <w:ilvl w:val="3"/>
          <w:numId w:val="127"/>
        </w:numPr>
        <w:tabs>
          <w:tab w:val="left" w:pos="546"/>
          <w:tab w:val="left" w:pos="709"/>
          <w:tab w:val="left" w:pos="993"/>
        </w:tabs>
        <w:autoSpaceDE w:val="0"/>
        <w:autoSpaceDN w:val="0"/>
        <w:ind w:left="0" w:firstLine="0"/>
        <w:jc w:val="both"/>
      </w:pPr>
      <w:r w:rsidRPr="00BD4D2E">
        <w:t>Салым мерзімі ұзартылғанға дейін Салымның мерзімі ішінде есептелген сыйақы Салым сомасын ұлғайтпайды (капиталға айналмайды);</w:t>
      </w:r>
    </w:p>
    <w:p w14:paraId="4C6B690D" w14:textId="77777777" w:rsidR="00EF334B" w:rsidRPr="00BD4D2E" w:rsidRDefault="00EF334B" w:rsidP="00165C0E">
      <w:pPr>
        <w:pStyle w:val="aff5"/>
        <w:numPr>
          <w:ilvl w:val="3"/>
          <w:numId w:val="127"/>
        </w:numPr>
        <w:tabs>
          <w:tab w:val="left" w:pos="546"/>
          <w:tab w:val="left" w:pos="709"/>
          <w:tab w:val="left" w:pos="993"/>
        </w:tabs>
        <w:autoSpaceDE w:val="0"/>
        <w:autoSpaceDN w:val="0"/>
        <w:ind w:left="0" w:firstLine="0"/>
        <w:jc w:val="both"/>
      </w:pPr>
      <w:r w:rsidRPr="00BD4D2E">
        <w:lastRenderedPageBreak/>
        <w:t>Салым бойынша сыйақы мерзімді ұзарту кезінде Банк Салымның аталған түрі үшін бекіткен сыйақы мөлшерлемесі бойынша есептеледі;</w:t>
      </w:r>
    </w:p>
    <w:p w14:paraId="4FA9E31A" w14:textId="77777777" w:rsidR="00EF334B" w:rsidRPr="00BD4D2E" w:rsidRDefault="00EF334B" w:rsidP="00165C0E">
      <w:pPr>
        <w:pStyle w:val="aff5"/>
        <w:numPr>
          <w:ilvl w:val="3"/>
          <w:numId w:val="127"/>
        </w:numPr>
        <w:tabs>
          <w:tab w:val="left" w:pos="546"/>
          <w:tab w:val="left" w:pos="709"/>
          <w:tab w:val="left" w:pos="993"/>
        </w:tabs>
        <w:autoSpaceDE w:val="0"/>
        <w:autoSpaceDN w:val="0"/>
        <w:ind w:left="0" w:firstLine="0"/>
        <w:jc w:val="both"/>
      </w:pPr>
      <w:r w:rsidRPr="00BD4D2E">
        <w:t xml:space="preserve"> ұзартылған мерзім бойы сыйақы мөлшерлемесі ұзартылған тиісті мерзім бойын өзгеріссіз қалады. </w:t>
      </w:r>
    </w:p>
    <w:p w14:paraId="437A2BF2" w14:textId="77777777" w:rsidR="00EF334B" w:rsidRPr="00BD4D2E"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 шартында Салым сомасын айырбастау қарастырылған болса, онда:</w:t>
      </w:r>
    </w:p>
    <w:p w14:paraId="40F4B20A" w14:textId="77777777" w:rsidR="00EF334B" w:rsidRPr="00BD4D2E" w:rsidRDefault="00EF334B" w:rsidP="00165C0E">
      <w:pPr>
        <w:pStyle w:val="aff5"/>
        <w:numPr>
          <w:ilvl w:val="3"/>
          <w:numId w:val="128"/>
        </w:numPr>
        <w:tabs>
          <w:tab w:val="left" w:pos="546"/>
          <w:tab w:val="left" w:pos="851"/>
        </w:tabs>
        <w:autoSpaceDE w:val="0"/>
        <w:autoSpaceDN w:val="0"/>
        <w:ind w:left="0" w:firstLine="0"/>
        <w:jc w:val="both"/>
      </w:pPr>
      <w:r w:rsidRPr="00BD4D2E">
        <w:rPr>
          <w:lang w:val="ru-RU"/>
        </w:rPr>
        <w:t xml:space="preserve"> Салымның барлық сомасын Салымның бүкіл мерзімі ішінде сыйақы мөлшерлемесі қолданылған және айырбастау күні сәйкес валютадағы Салым үшін қарастырылған төмендетілмейтін қалдық сомасы туралы талаптар сақталғанда, осы Салымның басқа валютасына шектеусіз айырбастауға рұқсат етіледі. Салымның барлық сомасы Клиенттің тиісті нұсқауының негізінде валюта бағамына және Банкте айырбастау сәтінде қолданыста болған Банктің тарифтеріне сәйкес, егер Банктің осындай мүмкіндігі болса, айырбасталады. </w:t>
      </w:r>
      <w:r w:rsidRPr="00BD4D2E">
        <w:t>Айырбастау жүргізілген соң Салымның бұрынғы валютадағы Жинақ шоты жабылады.</w:t>
      </w:r>
    </w:p>
    <w:p w14:paraId="065EFC48" w14:textId="77777777" w:rsidR="00EF334B" w:rsidRPr="00BD4D2E" w:rsidRDefault="00EF334B" w:rsidP="00165C0E">
      <w:pPr>
        <w:pStyle w:val="aff5"/>
        <w:numPr>
          <w:ilvl w:val="3"/>
          <w:numId w:val="128"/>
        </w:numPr>
        <w:tabs>
          <w:tab w:val="left" w:pos="546"/>
          <w:tab w:val="left" w:pos="851"/>
        </w:tabs>
        <w:autoSpaceDE w:val="0"/>
        <w:autoSpaceDN w:val="0"/>
        <w:ind w:left="0" w:firstLine="0"/>
        <w:jc w:val="both"/>
      </w:pPr>
      <w:r w:rsidRPr="00BD4D2E">
        <w:t xml:space="preserve"> Салымда жатқан ақша сомасына сыйақы айырбастау күніне дейін айырбастау күні осы валютадағы Салым үшін қарастырылған сыйақы мөлшерлемесі бойынша есептеледі, бұл ретте айырбасталған соң басқа валютадағы Салымда жатқан ақша сомасына сыйақы айырбастау күнінен бастап, бұл сома осы валютадағы Салымда болған нақты күн санына осы валютадағы Салым үшін қарастырылған сыйақы мөлшерлемесі бойынша есептеледі.</w:t>
      </w:r>
    </w:p>
    <w:p w14:paraId="0501170C" w14:textId="77777777" w:rsidR="00EF334B" w:rsidRPr="00BD4D2E" w:rsidRDefault="00EF334B" w:rsidP="00EF334B">
      <w:pPr>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4.4. Салымды қайтару және сыйақыны төлеу.</w:t>
      </w:r>
    </w:p>
    <w:p w14:paraId="15DDE661" w14:textId="77777777" w:rsidR="00EF334B" w:rsidRPr="00BD4D2E"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Салымды қайтару және есептелген Сыйақыны төлеу/капиталдандыру Жалпы талаптар мен Салым шартына сәйкес жүзеге асырылады.</w:t>
      </w:r>
    </w:p>
    <w:p w14:paraId="7CDBC17F" w14:textId="77777777" w:rsidR="00EF334B" w:rsidRPr="00BD4D2E"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Егер Салым шартында басқаша қарастырылмаса, онда Салым/әр Жарна бойынша есептелген сыйақыны төлеу / капиталдандыру (егер Салым шартында қарастырылған боса) Салым/Жарна Салымда болған әр ай үшін ай сайын Салым ашылған күнмен бірдей күнінде жүзеге асырылады. Егер Салым шартында басқаша қарастырылмаса, Жарна бойынша есептелген сыйақыны кезекті төлеу/капиталдандыру күні  Жарна Салымда болғанына 1 (бір) күнтізбелік айдан кем уақыт өткен жағдайда мұндай Жарна бойынша сыйақы келесі Жарна бойынша есептлеген сыйақыны кезекті төлеу/капиталдандыру күні  осы Жарнаның Салымда болған нақты мерзімін есепке ала отырып төленеді / капиталдандырылады.</w:t>
      </w:r>
    </w:p>
    <w:p w14:paraId="159B1010" w14:textId="77777777"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 </w:t>
      </w:r>
      <w:r w:rsidR="00DA2DD1" w:rsidRPr="00BD4D2E">
        <w:rPr>
          <w:rFonts w:ascii="Times New Roman" w:hAnsi="Times New Roman"/>
          <w:sz w:val="24"/>
          <w:szCs w:val="24"/>
        </w:rPr>
        <w:t>Банк Жалпы талаптарда қарастырылған жағдайлардан бөлек, Салымды қайтаруды салымшының немесе оның ҚР заңнамасының талаптарына сәйкес келетін нотариалды куәландырылған сенімхатының түпнұсқасы негізінде әрекет ететін уәкілетті тұлғасының талабы бойынша жүзеге асырады. Салымшыға Салым қайтарылған кезде оған сол сәтте тиесілі барлық сыйақы төленеді</w:t>
      </w:r>
      <w:r w:rsidRPr="00BD4D2E">
        <w:rPr>
          <w:rFonts w:ascii="Times New Roman" w:hAnsi="Times New Roman"/>
          <w:sz w:val="24"/>
          <w:szCs w:val="24"/>
        </w:rPr>
        <w:t>.</w:t>
      </w:r>
    </w:p>
    <w:p w14:paraId="78C3F114" w14:textId="77777777" w:rsidR="00DA2DD1" w:rsidRPr="00BD4D2E" w:rsidRDefault="00DA2DD1" w:rsidP="00DA2DD1">
      <w:pPr>
        <w:tabs>
          <w:tab w:val="left" w:pos="490"/>
          <w:tab w:val="left" w:pos="546"/>
        </w:tabs>
        <w:autoSpaceDE w:val="0"/>
        <w:autoSpaceDN w:val="0"/>
        <w:spacing w:after="0" w:line="240" w:lineRule="auto"/>
        <w:contextualSpacing/>
        <w:jc w:val="both"/>
        <w:rPr>
          <w:rFonts w:ascii="Times New Roman" w:hAnsi="Times New Roman"/>
          <w:sz w:val="24"/>
          <w:szCs w:val="24"/>
        </w:rPr>
      </w:pPr>
      <w:r w:rsidRPr="00BD4D2E">
        <w:rPr>
          <w:rFonts w:ascii="Times New Roman" w:hAnsi="Times New Roman"/>
          <w:sz w:val="24"/>
          <w:szCs w:val="24"/>
        </w:rPr>
        <w:tab/>
      </w:r>
      <w:r w:rsidRPr="00BD4D2E">
        <w:rPr>
          <w:rFonts w:ascii="Times New Roman" w:hAnsi="Times New Roman"/>
          <w:sz w:val="24"/>
          <w:szCs w:val="24"/>
          <w:lang w:val="ru-RU"/>
        </w:rPr>
        <w:t>Салымшының</w:t>
      </w:r>
      <w:r w:rsidRPr="00BD4D2E">
        <w:rPr>
          <w:rFonts w:ascii="Times New Roman" w:hAnsi="Times New Roman"/>
          <w:sz w:val="24"/>
          <w:szCs w:val="24"/>
        </w:rPr>
        <w:t xml:space="preserve">, </w:t>
      </w:r>
      <w:r w:rsidRPr="00BD4D2E">
        <w:rPr>
          <w:rFonts w:ascii="Times New Roman" w:hAnsi="Times New Roman"/>
          <w:sz w:val="24"/>
          <w:szCs w:val="24"/>
          <w:lang w:val="ru-RU"/>
        </w:rPr>
        <w:t>Банктің</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үшінші</w:t>
      </w:r>
      <w:r w:rsidRPr="00BD4D2E">
        <w:rPr>
          <w:rFonts w:ascii="Times New Roman" w:hAnsi="Times New Roman"/>
          <w:sz w:val="24"/>
          <w:szCs w:val="24"/>
        </w:rPr>
        <w:t xml:space="preserve"> </w:t>
      </w:r>
      <w:r w:rsidRPr="00BD4D2E">
        <w:rPr>
          <w:rFonts w:ascii="Times New Roman" w:hAnsi="Times New Roman"/>
          <w:sz w:val="24"/>
          <w:szCs w:val="24"/>
          <w:lang w:val="ru-RU"/>
        </w:rPr>
        <w:t>тұлғалардың</w:t>
      </w:r>
      <w:r w:rsidRPr="00BD4D2E">
        <w:rPr>
          <w:rFonts w:ascii="Times New Roman" w:hAnsi="Times New Roman"/>
          <w:sz w:val="24"/>
          <w:szCs w:val="24"/>
        </w:rPr>
        <w:t xml:space="preserve"> </w:t>
      </w:r>
      <w:r w:rsidRPr="00BD4D2E">
        <w:rPr>
          <w:rFonts w:ascii="Times New Roman" w:hAnsi="Times New Roman"/>
          <w:sz w:val="24"/>
          <w:szCs w:val="24"/>
          <w:lang w:val="ru-RU"/>
        </w:rPr>
        <w:t>талабымен</w:t>
      </w:r>
      <w:r w:rsidRPr="00BD4D2E">
        <w:rPr>
          <w:rFonts w:ascii="Times New Roman" w:hAnsi="Times New Roman"/>
          <w:sz w:val="24"/>
          <w:szCs w:val="24"/>
        </w:rPr>
        <w:t xml:space="preserve"> </w:t>
      </w:r>
      <w:r w:rsidRPr="00BD4D2E">
        <w:rPr>
          <w:rFonts w:ascii="Times New Roman" w:hAnsi="Times New Roman"/>
          <w:sz w:val="24"/>
          <w:szCs w:val="24"/>
          <w:lang w:val="ru-RU"/>
        </w:rPr>
        <w:t>Салымның</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сомасы</w:t>
      </w:r>
      <w:r w:rsidRPr="00BD4D2E">
        <w:rPr>
          <w:rFonts w:ascii="Times New Roman" w:hAnsi="Times New Roman"/>
          <w:sz w:val="24"/>
          <w:szCs w:val="24"/>
        </w:rPr>
        <w:t xml:space="preserve">, </w:t>
      </w:r>
      <w:r w:rsidRPr="00BD4D2E">
        <w:rPr>
          <w:rFonts w:ascii="Times New Roman" w:hAnsi="Times New Roman"/>
          <w:sz w:val="24"/>
          <w:szCs w:val="24"/>
          <w:lang w:val="ru-RU"/>
        </w:rPr>
        <w:t>Салымға</w:t>
      </w:r>
      <w:r w:rsidRPr="00BD4D2E">
        <w:rPr>
          <w:rFonts w:ascii="Times New Roman" w:hAnsi="Times New Roman"/>
          <w:sz w:val="24"/>
          <w:szCs w:val="24"/>
        </w:rPr>
        <w:t xml:space="preserve"> </w:t>
      </w:r>
      <w:r w:rsidRPr="00BD4D2E">
        <w:rPr>
          <w:rFonts w:ascii="Times New Roman" w:hAnsi="Times New Roman"/>
          <w:sz w:val="24"/>
          <w:szCs w:val="24"/>
          <w:lang w:val="ru-RU"/>
        </w:rPr>
        <w:t>салынған</w:t>
      </w:r>
      <w:r w:rsidRPr="00BD4D2E">
        <w:rPr>
          <w:rFonts w:ascii="Times New Roman" w:hAnsi="Times New Roman"/>
          <w:sz w:val="24"/>
          <w:szCs w:val="24"/>
        </w:rPr>
        <w:t xml:space="preserve"> </w:t>
      </w:r>
      <w:r w:rsidRPr="00BD4D2E">
        <w:rPr>
          <w:rFonts w:ascii="Times New Roman" w:hAnsi="Times New Roman"/>
          <w:sz w:val="24"/>
          <w:szCs w:val="24"/>
          <w:lang w:val="ru-RU"/>
        </w:rPr>
        <w:t>қосымша</w:t>
      </w:r>
      <w:r w:rsidRPr="00BD4D2E">
        <w:rPr>
          <w:rFonts w:ascii="Times New Roman" w:hAnsi="Times New Roman"/>
          <w:sz w:val="24"/>
          <w:szCs w:val="24"/>
        </w:rPr>
        <w:t xml:space="preserve"> </w:t>
      </w:r>
      <w:r w:rsidRPr="00BD4D2E">
        <w:rPr>
          <w:rFonts w:ascii="Times New Roman" w:hAnsi="Times New Roman"/>
          <w:sz w:val="24"/>
          <w:szCs w:val="24"/>
          <w:lang w:val="ru-RU"/>
        </w:rPr>
        <w:t>Жарналардың</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сомасы</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тиесілі</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төлемі</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қайтарылған</w:t>
      </w:r>
      <w:r w:rsidRPr="00BD4D2E">
        <w:rPr>
          <w:rFonts w:ascii="Times New Roman" w:hAnsi="Times New Roman"/>
          <w:sz w:val="24"/>
          <w:szCs w:val="24"/>
        </w:rPr>
        <w:t>/</w:t>
      </w:r>
      <w:r w:rsidRPr="00BD4D2E">
        <w:rPr>
          <w:rFonts w:ascii="Times New Roman" w:hAnsi="Times New Roman"/>
          <w:sz w:val="24"/>
          <w:szCs w:val="24"/>
          <w:lang w:val="ru-RU"/>
        </w:rPr>
        <w:t>алынған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Жинақ</w:t>
      </w:r>
      <w:r w:rsidRPr="00BD4D2E">
        <w:rPr>
          <w:rFonts w:ascii="Times New Roman" w:hAnsi="Times New Roman"/>
          <w:sz w:val="24"/>
          <w:szCs w:val="24"/>
        </w:rPr>
        <w:t xml:space="preserve"> </w:t>
      </w:r>
      <w:r w:rsidRPr="00BD4D2E">
        <w:rPr>
          <w:rFonts w:ascii="Times New Roman" w:hAnsi="Times New Roman"/>
          <w:sz w:val="24"/>
          <w:szCs w:val="24"/>
          <w:lang w:val="ru-RU"/>
        </w:rPr>
        <w:t>шот</w:t>
      </w:r>
      <w:r w:rsidRPr="00BD4D2E">
        <w:rPr>
          <w:rFonts w:ascii="Times New Roman" w:hAnsi="Times New Roman"/>
          <w:sz w:val="24"/>
          <w:szCs w:val="24"/>
        </w:rPr>
        <w:t xml:space="preserve"> </w:t>
      </w:r>
      <w:r w:rsidRPr="00BD4D2E">
        <w:rPr>
          <w:rFonts w:ascii="Times New Roman" w:hAnsi="Times New Roman"/>
          <w:sz w:val="24"/>
          <w:szCs w:val="24"/>
          <w:lang w:val="ru-RU"/>
        </w:rPr>
        <w:t>жабылады</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w:t>
      </w:r>
      <w:r w:rsidRPr="00BD4D2E">
        <w:rPr>
          <w:rFonts w:ascii="Times New Roman" w:hAnsi="Times New Roman"/>
          <w:sz w:val="24"/>
          <w:szCs w:val="24"/>
        </w:rPr>
        <w:t xml:space="preserve"> </w:t>
      </w:r>
      <w:r w:rsidRPr="00BD4D2E">
        <w:rPr>
          <w:rFonts w:ascii="Times New Roman" w:hAnsi="Times New Roman"/>
          <w:sz w:val="24"/>
          <w:szCs w:val="24"/>
          <w:lang w:val="ru-RU"/>
        </w:rPr>
        <w:t>бұзылады</w:t>
      </w:r>
      <w:r w:rsidRPr="00BD4D2E">
        <w:rPr>
          <w:rFonts w:ascii="Times New Roman" w:hAnsi="Times New Roman"/>
          <w:sz w:val="24"/>
          <w:szCs w:val="24"/>
        </w:rPr>
        <w:t>.</w:t>
      </w:r>
    </w:p>
    <w:p w14:paraId="1004801C" w14:textId="77777777"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Банк Салымды қайтаруды және есептелген сыйақыны төлеуді Салымшының Ағымдағы шотына немесе Төлем картасы Шотына Жалпы талаптарда және Салым шартында белгіленген мерзімде және талаптарда жүргізеді. Егер сыйақыны төлеу/капиталға айналдыру күні жұмыс емес күніне келіп түссе (демалыс/мейрас күні), есептелінген сыйақыны төлеу/капиталға айналдыру күні жұмыс емес күннен кейінгі бірінші жұмыс күні жүзеге асырылады.</w:t>
      </w:r>
    </w:p>
    <w:p w14:paraId="17B35EC2" w14:textId="77777777"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Салымды мерзімінен бұрын толығымен немесе жартылай қайтару тиісті Салым шартына, Қазақстан Республикасының заңнамасының талаптарына сәйкес жүргізіледі. Салымшы Салымды мерзімінен бұрын талап еткен жағдайда, Салымшы Банкке Салымды мерзімінен бұрын талап ету болжаған күнге дейін тиісті Салым шартында қарастырылған мерзімде хабарлауға міндетті. Салымшы Банкке Салымды мерзімінен бұрын толығымен немесе жартылай талап ету туралы алдын ала хабарламаған жағдайда, Банк Салымды немесе оның бір бөлігін Салымшының сәйкес талабын алған күннен бастап тиісті Салым шартында қарастырылған мерзімде беруді міндетіне алады. Бұл ретте Салым бойынша есептелген сыйақы Салым шартында қарастырылған тәртіпте қайта саналады.</w:t>
      </w:r>
    </w:p>
    <w:p w14:paraId="5746EEE0" w14:textId="77777777"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 xml:space="preserve"> Салымды беру ҚР заңнамамасында , осы Жалпы талаптарда және Салым шартында қарастырылған негіздемелер бойынша және онда белгіленген тәртіпте тоқтатылуы мүмкін.</w:t>
      </w:r>
    </w:p>
    <w:p w14:paraId="5746DC45" w14:textId="77777777" w:rsidR="00EF334B" w:rsidRPr="00BD4D2E"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D4D2E">
        <w:rPr>
          <w:b/>
        </w:rPr>
        <w:t xml:space="preserve">ҚР бейрезиденттерінің Салымдар бойынша сыйақы түріндегі табысынан төлем көзінен жеке табыс салығын (бұдан әрі ЖТС) ұстау. </w:t>
      </w:r>
    </w:p>
    <w:p w14:paraId="547D1530" w14:textId="77777777" w:rsidR="002C721A" w:rsidRPr="00BD4D2E" w:rsidRDefault="002C721A" w:rsidP="002C721A">
      <w:pPr>
        <w:pStyle w:val="aff5"/>
        <w:widowControl w:val="0"/>
        <w:tabs>
          <w:tab w:val="left" w:pos="-851"/>
          <w:tab w:val="left" w:pos="0"/>
          <w:tab w:val="left" w:pos="426"/>
        </w:tabs>
        <w:ind w:left="0"/>
        <w:contextualSpacing w:val="0"/>
        <w:jc w:val="both"/>
        <w:rPr>
          <w:b/>
        </w:rPr>
      </w:pPr>
    </w:p>
    <w:p w14:paraId="5DA2AF46" w14:textId="77777777" w:rsidR="002C721A" w:rsidRPr="00BD4D2E" w:rsidRDefault="002C721A" w:rsidP="002C721A">
      <w:pPr>
        <w:spacing w:after="0" w:line="240" w:lineRule="auto"/>
        <w:jc w:val="both"/>
        <w:rPr>
          <w:rFonts w:ascii="Times New Roman" w:hAnsi="Times New Roman"/>
          <w:sz w:val="24"/>
          <w:szCs w:val="24"/>
        </w:rPr>
      </w:pPr>
      <w:r w:rsidRPr="00BD4D2E">
        <w:rPr>
          <w:rFonts w:ascii="Times New Roman" w:hAnsi="Times New Roman"/>
          <w:sz w:val="24"/>
          <w:szCs w:val="24"/>
        </w:rPr>
        <w:t xml:space="preserve">4.5.1. </w:t>
      </w:r>
      <w:r w:rsidRPr="00BD4D2E">
        <w:rPr>
          <w:rFonts w:ascii="Times New Roman" w:hAnsi="Times New Roman"/>
          <w:sz w:val="24"/>
          <w:szCs w:val="24"/>
          <w:lang w:val="ru-RU"/>
        </w:rPr>
        <w:t>Егер</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Республикасының</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төленетін</w:t>
      </w:r>
      <w:r w:rsidRPr="00BD4D2E">
        <w:rPr>
          <w:rFonts w:ascii="Times New Roman" w:hAnsi="Times New Roman"/>
          <w:sz w:val="24"/>
          <w:szCs w:val="24"/>
        </w:rPr>
        <w:t xml:space="preserve"> </w:t>
      </w:r>
      <w:r w:rsidRPr="00BD4D2E">
        <w:rPr>
          <w:rFonts w:ascii="Times New Roman" w:hAnsi="Times New Roman"/>
          <w:sz w:val="24"/>
          <w:szCs w:val="24"/>
          <w:lang w:val="ru-RU"/>
        </w:rPr>
        <w:t>табысқа</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көзінде</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салынса</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Клиентке</w:t>
      </w:r>
      <w:r w:rsidRPr="00BD4D2E">
        <w:rPr>
          <w:rFonts w:ascii="Times New Roman" w:hAnsi="Times New Roman"/>
          <w:sz w:val="24"/>
          <w:szCs w:val="24"/>
        </w:rPr>
        <w:t xml:space="preserve"> </w:t>
      </w:r>
      <w:r w:rsidRPr="00BD4D2E">
        <w:rPr>
          <w:rFonts w:ascii="Times New Roman" w:hAnsi="Times New Roman"/>
          <w:sz w:val="24"/>
          <w:szCs w:val="24"/>
          <w:lang w:val="ru-RU"/>
        </w:rPr>
        <w:t>сыйақыны</w:t>
      </w:r>
      <w:r w:rsidRPr="00BD4D2E">
        <w:rPr>
          <w:rFonts w:ascii="Times New Roman" w:hAnsi="Times New Roman"/>
          <w:sz w:val="24"/>
          <w:szCs w:val="24"/>
        </w:rPr>
        <w:t xml:space="preserve"> </w:t>
      </w:r>
      <w:r w:rsidRPr="00BD4D2E">
        <w:rPr>
          <w:rFonts w:ascii="Times New Roman" w:hAnsi="Times New Roman"/>
          <w:sz w:val="24"/>
          <w:szCs w:val="24"/>
          <w:lang w:val="ru-RU"/>
        </w:rPr>
        <w:t>төлеу</w:t>
      </w:r>
      <w:r w:rsidRPr="00BD4D2E">
        <w:rPr>
          <w:rFonts w:ascii="Times New Roman" w:hAnsi="Times New Roman"/>
          <w:sz w:val="24"/>
          <w:szCs w:val="24"/>
        </w:rPr>
        <w:t xml:space="preserve"> </w:t>
      </w:r>
      <w:r w:rsidRPr="00BD4D2E">
        <w:rPr>
          <w:rFonts w:ascii="Times New Roman" w:hAnsi="Times New Roman"/>
          <w:sz w:val="24"/>
          <w:szCs w:val="24"/>
          <w:lang w:val="ru-RU"/>
        </w:rPr>
        <w:t>кезінде</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w:t>
      </w:r>
      <w:r w:rsidRPr="00BD4D2E">
        <w:rPr>
          <w:rFonts w:ascii="Times New Roman" w:hAnsi="Times New Roman"/>
          <w:sz w:val="24"/>
          <w:szCs w:val="24"/>
          <w:lang w:val="ru-RU"/>
        </w:rPr>
        <w:t>қарай</w:t>
      </w:r>
      <w:r w:rsidRPr="00BD4D2E">
        <w:rPr>
          <w:rFonts w:ascii="Times New Roman" w:hAnsi="Times New Roman"/>
          <w:sz w:val="24"/>
          <w:szCs w:val="24"/>
        </w:rPr>
        <w:t xml:space="preserve"> </w:t>
      </w:r>
      <w:r w:rsidRPr="00BD4D2E">
        <w:rPr>
          <w:rFonts w:ascii="Times New Roman" w:hAnsi="Times New Roman"/>
          <w:sz w:val="24"/>
          <w:szCs w:val="24"/>
          <w:lang w:val="ru-RU"/>
        </w:rPr>
        <w:t>бюджетке</w:t>
      </w:r>
      <w:r w:rsidRPr="00BD4D2E">
        <w:rPr>
          <w:rFonts w:ascii="Times New Roman" w:hAnsi="Times New Roman"/>
          <w:sz w:val="24"/>
          <w:szCs w:val="24"/>
        </w:rPr>
        <w:t xml:space="preserve"> </w:t>
      </w:r>
      <w:r w:rsidRPr="00BD4D2E">
        <w:rPr>
          <w:rFonts w:ascii="Times New Roman" w:hAnsi="Times New Roman"/>
          <w:sz w:val="24"/>
          <w:szCs w:val="24"/>
          <w:lang w:val="ru-RU"/>
        </w:rPr>
        <w:t>аудару</w:t>
      </w:r>
      <w:r w:rsidRPr="00BD4D2E">
        <w:rPr>
          <w:rFonts w:ascii="Times New Roman" w:hAnsi="Times New Roman"/>
          <w:sz w:val="24"/>
          <w:szCs w:val="24"/>
        </w:rPr>
        <w:t xml:space="preserve"> </w:t>
      </w:r>
      <w:r w:rsidRPr="00BD4D2E">
        <w:rPr>
          <w:rFonts w:ascii="Times New Roman" w:hAnsi="Times New Roman"/>
          <w:sz w:val="24"/>
          <w:szCs w:val="24"/>
          <w:lang w:val="ru-RU"/>
        </w:rPr>
        <w:t>мақсатында</w:t>
      </w:r>
      <w:r w:rsidRPr="00BD4D2E">
        <w:rPr>
          <w:rFonts w:ascii="Times New Roman" w:hAnsi="Times New Roman"/>
          <w:sz w:val="24"/>
          <w:szCs w:val="24"/>
        </w:rPr>
        <w:t xml:space="preserve">, </w:t>
      </w:r>
      <w:r w:rsidRPr="00BD4D2E">
        <w:rPr>
          <w:rFonts w:ascii="Times New Roman" w:hAnsi="Times New Roman"/>
          <w:sz w:val="24"/>
          <w:szCs w:val="24"/>
          <w:lang w:val="ru-RU"/>
        </w:rPr>
        <w:t>қолданыстағы</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Республикасының</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көзінен</w:t>
      </w:r>
      <w:r w:rsidRPr="00BD4D2E">
        <w:rPr>
          <w:rFonts w:ascii="Times New Roman" w:hAnsi="Times New Roman"/>
          <w:sz w:val="24"/>
          <w:szCs w:val="24"/>
        </w:rPr>
        <w:t xml:space="preserve">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табыс</w:t>
      </w:r>
      <w:r w:rsidRPr="00BD4D2E">
        <w:rPr>
          <w:rFonts w:ascii="Times New Roman" w:hAnsi="Times New Roman"/>
          <w:sz w:val="24"/>
          <w:szCs w:val="24"/>
        </w:rPr>
        <w:t xml:space="preserve"> </w:t>
      </w:r>
      <w:r w:rsidRPr="00BD4D2E">
        <w:rPr>
          <w:rFonts w:ascii="Times New Roman" w:hAnsi="Times New Roman"/>
          <w:sz w:val="24"/>
          <w:szCs w:val="24"/>
          <w:lang w:val="ru-RU"/>
        </w:rPr>
        <w:t>салығы</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сомасын</w:t>
      </w:r>
      <w:r w:rsidRPr="00BD4D2E">
        <w:rPr>
          <w:rFonts w:ascii="Times New Roman" w:hAnsi="Times New Roman"/>
          <w:sz w:val="24"/>
          <w:szCs w:val="24"/>
        </w:rPr>
        <w:t xml:space="preserve"> </w:t>
      </w:r>
      <w:r w:rsidRPr="00BD4D2E">
        <w:rPr>
          <w:rFonts w:ascii="Times New Roman" w:hAnsi="Times New Roman"/>
          <w:sz w:val="24"/>
          <w:szCs w:val="24"/>
          <w:lang w:val="ru-RU"/>
        </w:rPr>
        <w:t>ұстайды</w:t>
      </w:r>
      <w:r w:rsidRPr="00BD4D2E">
        <w:rPr>
          <w:rFonts w:ascii="Times New Roman" w:hAnsi="Times New Roman"/>
          <w:sz w:val="24"/>
          <w:szCs w:val="24"/>
        </w:rPr>
        <w:t>.</w:t>
      </w:r>
    </w:p>
    <w:p w14:paraId="452AEC4B" w14:textId="77777777" w:rsidR="002C721A" w:rsidRPr="00BD4D2E" w:rsidRDefault="002C721A" w:rsidP="002C721A">
      <w:pPr>
        <w:spacing w:after="0" w:line="240" w:lineRule="auto"/>
        <w:jc w:val="both"/>
        <w:rPr>
          <w:rFonts w:ascii="Times New Roman" w:hAnsi="Times New Roman"/>
          <w:sz w:val="24"/>
          <w:szCs w:val="24"/>
        </w:rPr>
      </w:pPr>
      <w:r w:rsidRPr="00BD4D2E">
        <w:rPr>
          <w:rFonts w:ascii="Times New Roman" w:hAnsi="Times New Roman"/>
          <w:sz w:val="24"/>
          <w:szCs w:val="24"/>
        </w:rPr>
        <w:t xml:space="preserve">4.5.2.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бейрезиденттерінің</w:t>
      </w:r>
      <w:r w:rsidRPr="00BD4D2E">
        <w:rPr>
          <w:rFonts w:ascii="Times New Roman" w:hAnsi="Times New Roman"/>
          <w:sz w:val="24"/>
          <w:szCs w:val="24"/>
        </w:rPr>
        <w:t xml:space="preserve"> </w:t>
      </w:r>
      <w:r w:rsidRPr="00BD4D2E">
        <w:rPr>
          <w:rFonts w:ascii="Times New Roman" w:hAnsi="Times New Roman"/>
          <w:sz w:val="24"/>
          <w:szCs w:val="24"/>
          <w:lang w:val="ru-RU"/>
        </w:rPr>
        <w:t>Салымдар</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түріндегі</w:t>
      </w:r>
      <w:r w:rsidRPr="00BD4D2E">
        <w:rPr>
          <w:rFonts w:ascii="Times New Roman" w:hAnsi="Times New Roman"/>
          <w:sz w:val="24"/>
          <w:szCs w:val="24"/>
        </w:rPr>
        <w:t xml:space="preserve"> </w:t>
      </w:r>
      <w:r w:rsidRPr="00BD4D2E">
        <w:rPr>
          <w:rFonts w:ascii="Times New Roman" w:hAnsi="Times New Roman"/>
          <w:sz w:val="24"/>
          <w:szCs w:val="24"/>
          <w:lang w:val="ru-RU"/>
        </w:rPr>
        <w:t>табысынан</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көзінен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ұстау</w:t>
      </w:r>
      <w:r w:rsidRPr="00BD4D2E">
        <w:rPr>
          <w:rFonts w:ascii="Times New Roman" w:hAnsi="Times New Roman"/>
          <w:sz w:val="24"/>
          <w:szCs w:val="24"/>
        </w:rPr>
        <w:t>.</w:t>
      </w:r>
    </w:p>
    <w:p w14:paraId="1AB7C740" w14:textId="77777777"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4.5.2.1.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кодексіне</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тұлғалар</w:t>
      </w:r>
      <w:r w:rsidRPr="00BD4D2E">
        <w:rPr>
          <w:rFonts w:ascii="Times New Roman" w:hAnsi="Times New Roman"/>
          <w:sz w:val="24"/>
          <w:szCs w:val="24"/>
        </w:rPr>
        <w:t xml:space="preserve"> -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бейрезиденттеріне</w:t>
      </w:r>
      <w:r w:rsidRPr="00BD4D2E">
        <w:rPr>
          <w:rFonts w:ascii="Times New Roman" w:hAnsi="Times New Roman"/>
          <w:sz w:val="24"/>
          <w:szCs w:val="24"/>
        </w:rPr>
        <w:t xml:space="preserve"> </w:t>
      </w:r>
      <w:r w:rsidRPr="00BD4D2E">
        <w:rPr>
          <w:rFonts w:ascii="Times New Roman" w:hAnsi="Times New Roman"/>
          <w:sz w:val="24"/>
          <w:szCs w:val="24"/>
          <w:lang w:val="ru-RU"/>
        </w:rPr>
        <w:t>олардың</w:t>
      </w:r>
      <w:r w:rsidRPr="00BD4D2E">
        <w:rPr>
          <w:rFonts w:ascii="Times New Roman" w:hAnsi="Times New Roman"/>
          <w:sz w:val="24"/>
          <w:szCs w:val="24"/>
        </w:rPr>
        <w:t xml:space="preserve"> </w:t>
      </w:r>
      <w:r w:rsidRPr="00BD4D2E">
        <w:rPr>
          <w:rFonts w:ascii="Times New Roman" w:hAnsi="Times New Roman"/>
          <w:sz w:val="24"/>
          <w:szCs w:val="24"/>
          <w:lang w:val="ru-RU"/>
        </w:rPr>
        <w:t>Салымдары</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төленетін</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түріндегі</w:t>
      </w:r>
      <w:r w:rsidRPr="00BD4D2E">
        <w:rPr>
          <w:rFonts w:ascii="Times New Roman" w:hAnsi="Times New Roman"/>
          <w:sz w:val="24"/>
          <w:szCs w:val="24"/>
        </w:rPr>
        <w:t xml:space="preserve"> </w:t>
      </w:r>
      <w:r w:rsidRPr="00BD4D2E">
        <w:rPr>
          <w:rFonts w:ascii="Times New Roman" w:hAnsi="Times New Roman"/>
          <w:sz w:val="24"/>
          <w:szCs w:val="24"/>
          <w:lang w:val="ru-RU"/>
        </w:rPr>
        <w:t>табыстан</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агенті</w:t>
      </w:r>
      <w:r w:rsidRPr="00BD4D2E">
        <w:rPr>
          <w:rFonts w:ascii="Times New Roman" w:hAnsi="Times New Roman"/>
          <w:sz w:val="24"/>
          <w:szCs w:val="24"/>
        </w:rPr>
        <w:t xml:space="preserve"> </w:t>
      </w:r>
      <w:r w:rsidRPr="00BD4D2E">
        <w:rPr>
          <w:rFonts w:ascii="Times New Roman" w:hAnsi="Times New Roman"/>
          <w:sz w:val="24"/>
          <w:szCs w:val="24"/>
          <w:lang w:val="ru-RU"/>
        </w:rPr>
        <w:t>ретінде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кодексінде</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мөлшерлеме</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ДТС</w:t>
      </w:r>
      <w:r w:rsidRPr="00BD4D2E">
        <w:rPr>
          <w:rFonts w:ascii="Times New Roman" w:hAnsi="Times New Roman"/>
          <w:sz w:val="24"/>
          <w:szCs w:val="24"/>
        </w:rPr>
        <w:t xml:space="preserve"> </w:t>
      </w:r>
      <w:r w:rsidRPr="00BD4D2E">
        <w:rPr>
          <w:rFonts w:ascii="Times New Roman" w:hAnsi="Times New Roman"/>
          <w:sz w:val="24"/>
          <w:szCs w:val="24"/>
          <w:lang w:val="ru-RU"/>
        </w:rPr>
        <w:t>ұстайды</w:t>
      </w:r>
      <w:r w:rsidRPr="00BD4D2E">
        <w:rPr>
          <w:rFonts w:ascii="Times New Roman" w:hAnsi="Times New Roman"/>
          <w:sz w:val="24"/>
          <w:szCs w:val="24"/>
        </w:rPr>
        <w:t>.</w:t>
      </w:r>
    </w:p>
    <w:p w14:paraId="1763991A" w14:textId="77777777"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4.5.2.2.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танылған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шартын</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кезде</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органы</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нысанда</w:t>
      </w:r>
      <w:r w:rsidRPr="00BD4D2E">
        <w:rPr>
          <w:rFonts w:ascii="Times New Roman" w:hAnsi="Times New Roman"/>
          <w:sz w:val="24"/>
          <w:szCs w:val="24"/>
        </w:rPr>
        <w:t xml:space="preserve"> </w:t>
      </w:r>
      <w:r w:rsidRPr="00BD4D2E">
        <w:rPr>
          <w:rFonts w:ascii="Times New Roman" w:hAnsi="Times New Roman"/>
          <w:sz w:val="24"/>
          <w:szCs w:val="24"/>
          <w:lang w:val="ru-RU"/>
        </w:rPr>
        <w:t>берген</w:t>
      </w:r>
      <w:r w:rsidRPr="00BD4D2E">
        <w:rPr>
          <w:rFonts w:ascii="Times New Roman" w:hAnsi="Times New Roman"/>
          <w:sz w:val="24"/>
          <w:szCs w:val="24"/>
        </w:rPr>
        <w:t xml:space="preserve"> </w:t>
      </w:r>
      <w:r w:rsidRPr="00BD4D2E">
        <w:rPr>
          <w:rFonts w:ascii="Times New Roman" w:hAnsi="Times New Roman"/>
          <w:sz w:val="24"/>
          <w:szCs w:val="24"/>
          <w:lang w:val="ru-RU"/>
        </w:rPr>
        <w:t>оның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резиденттігін</w:t>
      </w:r>
      <w:r w:rsidRPr="00BD4D2E">
        <w:rPr>
          <w:rFonts w:ascii="Times New Roman" w:hAnsi="Times New Roman"/>
          <w:sz w:val="24"/>
          <w:szCs w:val="24"/>
        </w:rPr>
        <w:t xml:space="preserve"> </w:t>
      </w:r>
      <w:r w:rsidRPr="00BD4D2E">
        <w:rPr>
          <w:rFonts w:ascii="Times New Roman" w:hAnsi="Times New Roman"/>
          <w:sz w:val="24"/>
          <w:szCs w:val="24"/>
          <w:lang w:val="ru-RU"/>
        </w:rPr>
        <w:t>растайтын</w:t>
      </w:r>
      <w:r w:rsidRPr="00BD4D2E">
        <w:rPr>
          <w:rFonts w:ascii="Times New Roman" w:hAnsi="Times New Roman"/>
          <w:sz w:val="24"/>
          <w:szCs w:val="24"/>
        </w:rPr>
        <w:t xml:space="preserve"> </w:t>
      </w:r>
      <w:r w:rsidRPr="00BD4D2E">
        <w:rPr>
          <w:rFonts w:ascii="Times New Roman" w:hAnsi="Times New Roman"/>
          <w:sz w:val="24"/>
          <w:szCs w:val="24"/>
          <w:lang w:val="ru-RU"/>
        </w:rPr>
        <w:t>құжаттың</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Резиденттік</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w:t>
      </w:r>
      <w:r w:rsidRPr="00BD4D2E">
        <w:rPr>
          <w:rFonts w:ascii="Times New Roman" w:hAnsi="Times New Roman"/>
          <w:sz w:val="24"/>
          <w:szCs w:val="24"/>
        </w:rPr>
        <w:t xml:space="preserve">) </w:t>
      </w:r>
      <w:r w:rsidRPr="00BD4D2E">
        <w:rPr>
          <w:rFonts w:ascii="Times New Roman" w:hAnsi="Times New Roman"/>
          <w:sz w:val="24"/>
          <w:szCs w:val="24"/>
          <w:lang w:val="ru-RU"/>
        </w:rPr>
        <w:t>түпнұсқасын</w:t>
      </w:r>
      <w:r w:rsidRPr="00BD4D2E">
        <w:rPr>
          <w:rFonts w:ascii="Times New Roman" w:hAnsi="Times New Roman"/>
          <w:sz w:val="24"/>
          <w:szCs w:val="24"/>
        </w:rPr>
        <w:t xml:space="preserve"> </w:t>
      </w:r>
      <w:r w:rsidRPr="00BD4D2E">
        <w:rPr>
          <w:rFonts w:ascii="Times New Roman" w:hAnsi="Times New Roman"/>
          <w:sz w:val="24"/>
          <w:szCs w:val="24"/>
          <w:lang w:val="ru-RU"/>
        </w:rPr>
        <w:t>ұсынады</w:t>
      </w:r>
      <w:r w:rsidRPr="00BD4D2E">
        <w:rPr>
          <w:rFonts w:ascii="Times New Roman" w:hAnsi="Times New Roman"/>
          <w:sz w:val="24"/>
          <w:szCs w:val="24"/>
        </w:rPr>
        <w:t xml:space="preserve">. </w:t>
      </w:r>
    </w:p>
    <w:p w14:paraId="62F52C6C" w14:textId="77777777"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4.5.2.3.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тұлғаның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бір</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ішінде</w:t>
      </w:r>
      <w:r w:rsidRPr="00BD4D2E">
        <w:rPr>
          <w:rFonts w:ascii="Times New Roman" w:hAnsi="Times New Roman"/>
          <w:sz w:val="24"/>
          <w:szCs w:val="24"/>
        </w:rPr>
        <w:t xml:space="preserve"> </w:t>
      </w:r>
      <w:r w:rsidRPr="00BD4D2E">
        <w:rPr>
          <w:rFonts w:ascii="Times New Roman" w:hAnsi="Times New Roman"/>
          <w:sz w:val="24"/>
          <w:szCs w:val="24"/>
          <w:lang w:val="ru-RU"/>
        </w:rPr>
        <w:t>расталатынын</w:t>
      </w:r>
      <w:r w:rsidRPr="00BD4D2E">
        <w:rPr>
          <w:rFonts w:ascii="Times New Roman" w:hAnsi="Times New Roman"/>
          <w:sz w:val="24"/>
          <w:szCs w:val="24"/>
        </w:rPr>
        <w:t xml:space="preserve"> </w:t>
      </w:r>
      <w:r w:rsidRPr="00BD4D2E">
        <w:rPr>
          <w:rFonts w:ascii="Times New Roman" w:hAnsi="Times New Roman"/>
          <w:sz w:val="24"/>
          <w:szCs w:val="24"/>
          <w:lang w:val="ru-RU"/>
        </w:rPr>
        <w:t>назарға</w:t>
      </w:r>
      <w:r w:rsidRPr="00BD4D2E">
        <w:rPr>
          <w:rFonts w:ascii="Times New Roman" w:hAnsi="Times New Roman"/>
          <w:sz w:val="24"/>
          <w:szCs w:val="24"/>
        </w:rPr>
        <w:t xml:space="preserve"> </w:t>
      </w:r>
      <w:r w:rsidRPr="00BD4D2E">
        <w:rPr>
          <w:rFonts w:ascii="Times New Roman" w:hAnsi="Times New Roman"/>
          <w:sz w:val="24"/>
          <w:szCs w:val="24"/>
          <w:lang w:val="ru-RU"/>
        </w:rPr>
        <w:t>ала</w:t>
      </w:r>
      <w:r w:rsidRPr="00BD4D2E">
        <w:rPr>
          <w:rFonts w:ascii="Times New Roman" w:hAnsi="Times New Roman"/>
          <w:sz w:val="24"/>
          <w:szCs w:val="24"/>
        </w:rPr>
        <w:t xml:space="preserve"> </w:t>
      </w:r>
      <w:r w:rsidRPr="00BD4D2E">
        <w:rPr>
          <w:rFonts w:ascii="Times New Roman" w:hAnsi="Times New Roman"/>
          <w:sz w:val="24"/>
          <w:szCs w:val="24"/>
          <w:lang w:val="ru-RU"/>
        </w:rPr>
        <w:t>отырып</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Резиденттік</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сайын</w:t>
      </w:r>
      <w:r w:rsidRPr="00BD4D2E">
        <w:rPr>
          <w:rFonts w:ascii="Times New Roman" w:hAnsi="Times New Roman"/>
          <w:sz w:val="24"/>
          <w:szCs w:val="24"/>
        </w:rPr>
        <w:t xml:space="preserve"> </w:t>
      </w:r>
      <w:r w:rsidRPr="00BD4D2E">
        <w:rPr>
          <w:rFonts w:ascii="Times New Roman" w:hAnsi="Times New Roman"/>
          <w:sz w:val="24"/>
          <w:szCs w:val="24"/>
          <w:lang w:val="ru-RU"/>
        </w:rPr>
        <w:t>актуалдандырылып</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ұстап</w:t>
      </w:r>
      <w:r w:rsidRPr="00BD4D2E">
        <w:rPr>
          <w:rFonts w:ascii="Times New Roman" w:hAnsi="Times New Roman"/>
          <w:sz w:val="24"/>
          <w:szCs w:val="24"/>
        </w:rPr>
        <w:t xml:space="preserve"> </w:t>
      </w:r>
      <w:r w:rsidRPr="00BD4D2E">
        <w:rPr>
          <w:rFonts w:ascii="Times New Roman" w:hAnsi="Times New Roman"/>
          <w:sz w:val="24"/>
          <w:szCs w:val="24"/>
          <w:lang w:val="ru-RU"/>
        </w:rPr>
        <w:t>қалмауы</w:t>
      </w:r>
      <w:r w:rsidRPr="00BD4D2E">
        <w:rPr>
          <w:rFonts w:ascii="Times New Roman" w:hAnsi="Times New Roman"/>
          <w:sz w:val="24"/>
          <w:szCs w:val="24"/>
        </w:rPr>
        <w:t xml:space="preserve"> </w:t>
      </w:r>
      <w:r w:rsidRPr="00BD4D2E">
        <w:rPr>
          <w:rFonts w:ascii="Times New Roman" w:hAnsi="Times New Roman"/>
          <w:sz w:val="24"/>
          <w:szCs w:val="24"/>
          <w:lang w:val="ru-RU"/>
        </w:rPr>
        <w:t>үшін</w:t>
      </w:r>
      <w:r w:rsidRPr="00BD4D2E">
        <w:rPr>
          <w:rFonts w:ascii="Times New Roman" w:hAnsi="Times New Roman"/>
          <w:sz w:val="24"/>
          <w:szCs w:val="24"/>
        </w:rPr>
        <w:t xml:space="preserve"> </w:t>
      </w:r>
      <w:r w:rsidRPr="00BD4D2E">
        <w:rPr>
          <w:rFonts w:ascii="Times New Roman" w:hAnsi="Times New Roman"/>
          <w:sz w:val="24"/>
          <w:szCs w:val="24"/>
          <w:lang w:val="ru-RU"/>
        </w:rPr>
        <w:t>оны</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әр</w:t>
      </w:r>
      <w:r w:rsidRPr="00BD4D2E">
        <w:rPr>
          <w:rFonts w:ascii="Times New Roman" w:hAnsi="Times New Roman"/>
          <w:sz w:val="24"/>
          <w:szCs w:val="24"/>
        </w:rPr>
        <w:t xml:space="preserve"> </w:t>
      </w:r>
      <w:r w:rsidRPr="00BD4D2E">
        <w:rPr>
          <w:rFonts w:ascii="Times New Roman" w:hAnsi="Times New Roman"/>
          <w:sz w:val="24"/>
          <w:szCs w:val="24"/>
          <w:lang w:val="ru-RU"/>
        </w:rPr>
        <w:t>жаңа</w:t>
      </w:r>
      <w:r w:rsidRPr="00BD4D2E">
        <w:rPr>
          <w:rFonts w:ascii="Times New Roman" w:hAnsi="Times New Roman"/>
          <w:sz w:val="24"/>
          <w:szCs w:val="24"/>
        </w:rPr>
        <w:t xml:space="preserve"> </w:t>
      </w:r>
      <w:r w:rsidRPr="00BD4D2E">
        <w:rPr>
          <w:rFonts w:ascii="Times New Roman" w:hAnsi="Times New Roman"/>
          <w:sz w:val="24"/>
          <w:szCs w:val="24"/>
          <w:lang w:val="ru-RU"/>
        </w:rPr>
        <w:t>күнтізбелік</w:t>
      </w:r>
      <w:r w:rsidRPr="00BD4D2E">
        <w:rPr>
          <w:rFonts w:ascii="Times New Roman" w:hAnsi="Times New Roman"/>
          <w:sz w:val="24"/>
          <w:szCs w:val="24"/>
        </w:rPr>
        <w:t xml:space="preserve"> </w:t>
      </w:r>
      <w:r w:rsidRPr="00BD4D2E">
        <w:rPr>
          <w:rFonts w:ascii="Times New Roman" w:hAnsi="Times New Roman"/>
          <w:sz w:val="24"/>
          <w:szCs w:val="24"/>
          <w:lang w:val="ru-RU"/>
        </w:rPr>
        <w:t>жылдың</w:t>
      </w:r>
      <w:r w:rsidRPr="00BD4D2E">
        <w:rPr>
          <w:rFonts w:ascii="Times New Roman" w:hAnsi="Times New Roman"/>
          <w:sz w:val="24"/>
          <w:szCs w:val="24"/>
        </w:rPr>
        <w:t xml:space="preserve"> </w:t>
      </w:r>
      <w:r w:rsidRPr="00BD4D2E">
        <w:rPr>
          <w:rFonts w:ascii="Times New Roman" w:hAnsi="Times New Roman"/>
          <w:sz w:val="24"/>
          <w:szCs w:val="24"/>
          <w:lang w:val="ru-RU"/>
        </w:rPr>
        <w:t>басында</w:t>
      </w:r>
      <w:r w:rsidRPr="00BD4D2E">
        <w:rPr>
          <w:rFonts w:ascii="Times New Roman" w:hAnsi="Times New Roman"/>
          <w:sz w:val="24"/>
          <w:szCs w:val="24"/>
        </w:rPr>
        <w:t xml:space="preserve"> (25 </w:t>
      </w:r>
      <w:r w:rsidRPr="00BD4D2E">
        <w:rPr>
          <w:rFonts w:ascii="Times New Roman" w:hAnsi="Times New Roman"/>
          <w:sz w:val="24"/>
          <w:szCs w:val="24"/>
          <w:lang w:val="ru-RU"/>
        </w:rPr>
        <w:t>қаңтарға</w:t>
      </w:r>
      <w:r w:rsidRPr="00BD4D2E">
        <w:rPr>
          <w:rFonts w:ascii="Times New Roman" w:hAnsi="Times New Roman"/>
          <w:sz w:val="24"/>
          <w:szCs w:val="24"/>
        </w:rPr>
        <w:t xml:space="preserve"> </w:t>
      </w:r>
      <w:r w:rsidRPr="00BD4D2E">
        <w:rPr>
          <w:rFonts w:ascii="Times New Roman" w:hAnsi="Times New Roman"/>
          <w:sz w:val="24"/>
          <w:szCs w:val="24"/>
          <w:lang w:val="ru-RU"/>
        </w:rPr>
        <w:t>дейін</w:t>
      </w:r>
      <w:r w:rsidRPr="00BD4D2E">
        <w:rPr>
          <w:rFonts w:ascii="Times New Roman" w:hAnsi="Times New Roman"/>
          <w:sz w:val="24"/>
          <w:szCs w:val="24"/>
        </w:rPr>
        <w:t xml:space="preserve">) </w:t>
      </w:r>
      <w:r w:rsidRPr="00BD4D2E">
        <w:rPr>
          <w:rFonts w:ascii="Times New Roman" w:hAnsi="Times New Roman"/>
          <w:sz w:val="24"/>
          <w:szCs w:val="24"/>
          <w:lang w:val="ru-RU"/>
        </w:rPr>
        <w:t>ұсынып</w:t>
      </w:r>
      <w:r w:rsidRPr="00BD4D2E">
        <w:rPr>
          <w:rFonts w:ascii="Times New Roman" w:hAnsi="Times New Roman"/>
          <w:sz w:val="24"/>
          <w:szCs w:val="24"/>
        </w:rPr>
        <w:t xml:space="preserve"> </w:t>
      </w:r>
      <w:r w:rsidRPr="00BD4D2E">
        <w:rPr>
          <w:rFonts w:ascii="Times New Roman" w:hAnsi="Times New Roman"/>
          <w:sz w:val="24"/>
          <w:szCs w:val="24"/>
          <w:lang w:val="ru-RU"/>
        </w:rPr>
        <w:t>отыруы</w:t>
      </w:r>
      <w:r w:rsidRPr="00BD4D2E">
        <w:rPr>
          <w:rFonts w:ascii="Times New Roman" w:hAnsi="Times New Roman"/>
          <w:sz w:val="24"/>
          <w:szCs w:val="24"/>
        </w:rPr>
        <w:t xml:space="preserve"> </w:t>
      </w:r>
      <w:r w:rsidRPr="00BD4D2E">
        <w:rPr>
          <w:rFonts w:ascii="Times New Roman" w:hAnsi="Times New Roman"/>
          <w:sz w:val="24"/>
          <w:szCs w:val="24"/>
          <w:lang w:val="ru-RU"/>
        </w:rPr>
        <w:t>тиіс</w:t>
      </w:r>
      <w:r w:rsidRPr="00BD4D2E">
        <w:rPr>
          <w:rFonts w:ascii="Times New Roman" w:hAnsi="Times New Roman"/>
          <w:sz w:val="24"/>
          <w:szCs w:val="24"/>
        </w:rPr>
        <w:t xml:space="preserve">. </w:t>
      </w:r>
    </w:p>
    <w:p w14:paraId="72B60AFD" w14:textId="77777777"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4.5.2.4.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сертификатын</w:t>
      </w:r>
      <w:r w:rsidRPr="00BD4D2E">
        <w:rPr>
          <w:rFonts w:ascii="Times New Roman" w:hAnsi="Times New Roman"/>
          <w:sz w:val="24"/>
          <w:szCs w:val="24"/>
        </w:rPr>
        <w:t xml:space="preserve"> </w:t>
      </w:r>
      <w:r w:rsidRPr="00BD4D2E">
        <w:rPr>
          <w:rFonts w:ascii="Times New Roman" w:hAnsi="Times New Roman"/>
          <w:sz w:val="24"/>
          <w:szCs w:val="24"/>
          <w:lang w:val="ru-RU"/>
        </w:rPr>
        <w:t>ұсынғанға</w:t>
      </w:r>
      <w:r w:rsidRPr="00BD4D2E">
        <w:rPr>
          <w:rFonts w:ascii="Times New Roman" w:hAnsi="Times New Roman"/>
          <w:sz w:val="24"/>
          <w:szCs w:val="24"/>
        </w:rPr>
        <w:t xml:space="preserve"> </w:t>
      </w:r>
      <w:r w:rsidRPr="00BD4D2E">
        <w:rPr>
          <w:rFonts w:ascii="Times New Roman" w:hAnsi="Times New Roman"/>
          <w:sz w:val="24"/>
          <w:szCs w:val="24"/>
          <w:lang w:val="ru-RU"/>
        </w:rPr>
        <w:t>дейінгі</w:t>
      </w:r>
      <w:r w:rsidRPr="00BD4D2E">
        <w:rPr>
          <w:rFonts w:ascii="Times New Roman" w:hAnsi="Times New Roman"/>
          <w:sz w:val="24"/>
          <w:szCs w:val="24"/>
        </w:rPr>
        <w:t xml:space="preserve"> </w:t>
      </w:r>
      <w:r w:rsidRPr="00BD4D2E">
        <w:rPr>
          <w:rFonts w:ascii="Times New Roman" w:hAnsi="Times New Roman"/>
          <w:sz w:val="24"/>
          <w:szCs w:val="24"/>
          <w:lang w:val="ru-RU"/>
        </w:rPr>
        <w:t>кезең</w:t>
      </w:r>
      <w:r w:rsidRPr="00BD4D2E">
        <w:rPr>
          <w:rFonts w:ascii="Times New Roman" w:hAnsi="Times New Roman"/>
          <w:sz w:val="24"/>
          <w:szCs w:val="24"/>
        </w:rPr>
        <w:t xml:space="preserve"> </w:t>
      </w:r>
      <w:r w:rsidRPr="00BD4D2E">
        <w:rPr>
          <w:rFonts w:ascii="Times New Roman" w:hAnsi="Times New Roman"/>
          <w:sz w:val="24"/>
          <w:szCs w:val="24"/>
          <w:lang w:val="ru-RU"/>
        </w:rPr>
        <w:t>үшін</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заңнамасымен</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талаптң</w:t>
      </w:r>
      <w:r w:rsidRPr="00BD4D2E">
        <w:rPr>
          <w:rFonts w:ascii="Times New Roman" w:hAnsi="Times New Roman"/>
          <w:sz w:val="24"/>
          <w:szCs w:val="24"/>
        </w:rPr>
        <w:t xml:space="preserve"> </w:t>
      </w:r>
      <w:r w:rsidRPr="00BD4D2E">
        <w:rPr>
          <w:rFonts w:ascii="Times New Roman" w:hAnsi="Times New Roman"/>
          <w:sz w:val="24"/>
          <w:szCs w:val="24"/>
          <w:lang w:val="ru-RU"/>
        </w:rPr>
        <w:t>ескіру</w:t>
      </w:r>
      <w:r w:rsidRPr="00BD4D2E">
        <w:rPr>
          <w:rFonts w:ascii="Times New Roman" w:hAnsi="Times New Roman"/>
          <w:sz w:val="24"/>
          <w:szCs w:val="24"/>
        </w:rPr>
        <w:t xml:space="preserve"> </w:t>
      </w:r>
      <w:r w:rsidRPr="00BD4D2E">
        <w:rPr>
          <w:rFonts w:ascii="Times New Roman" w:hAnsi="Times New Roman"/>
          <w:sz w:val="24"/>
          <w:szCs w:val="24"/>
          <w:lang w:val="ru-RU"/>
        </w:rPr>
        <w:t>мерзімі</w:t>
      </w:r>
      <w:r w:rsidRPr="00BD4D2E">
        <w:rPr>
          <w:rFonts w:ascii="Times New Roman" w:hAnsi="Times New Roman"/>
          <w:sz w:val="24"/>
          <w:szCs w:val="24"/>
        </w:rPr>
        <w:t xml:space="preserve"> </w:t>
      </w:r>
      <w:r w:rsidRPr="00BD4D2E">
        <w:rPr>
          <w:rFonts w:ascii="Times New Roman" w:hAnsi="Times New Roman"/>
          <w:sz w:val="24"/>
          <w:szCs w:val="24"/>
          <w:lang w:val="ru-RU"/>
        </w:rPr>
        <w:t>аясында</w:t>
      </w:r>
      <w:r w:rsidRPr="00BD4D2E">
        <w:rPr>
          <w:rFonts w:ascii="Times New Roman" w:hAnsi="Times New Roman"/>
          <w:sz w:val="24"/>
          <w:szCs w:val="24"/>
        </w:rPr>
        <w:t xml:space="preserve">) </w:t>
      </w:r>
      <w:r w:rsidRPr="00BD4D2E">
        <w:rPr>
          <w:rFonts w:ascii="Times New Roman" w:hAnsi="Times New Roman"/>
          <w:sz w:val="24"/>
          <w:szCs w:val="24"/>
          <w:lang w:val="ru-RU"/>
        </w:rPr>
        <w:t>бұрын</w:t>
      </w:r>
      <w:r w:rsidRPr="00BD4D2E">
        <w:rPr>
          <w:rFonts w:ascii="Times New Roman" w:hAnsi="Times New Roman"/>
          <w:sz w:val="24"/>
          <w:szCs w:val="24"/>
        </w:rPr>
        <w:t xml:space="preserve"> </w:t>
      </w:r>
      <w:r w:rsidRPr="00BD4D2E">
        <w:rPr>
          <w:rFonts w:ascii="Times New Roman" w:hAnsi="Times New Roman"/>
          <w:sz w:val="24"/>
          <w:szCs w:val="24"/>
          <w:lang w:val="ru-RU"/>
        </w:rPr>
        <w:t>ұсталған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қайтарылуын</w:t>
      </w:r>
      <w:r w:rsidRPr="00BD4D2E">
        <w:rPr>
          <w:rFonts w:ascii="Times New Roman" w:hAnsi="Times New Roman"/>
          <w:sz w:val="24"/>
          <w:szCs w:val="24"/>
        </w:rPr>
        <w:t xml:space="preserve"> </w:t>
      </w:r>
      <w:r w:rsidRPr="00BD4D2E">
        <w:rPr>
          <w:rFonts w:ascii="Times New Roman" w:hAnsi="Times New Roman"/>
          <w:sz w:val="24"/>
          <w:szCs w:val="24"/>
          <w:lang w:val="ru-RU"/>
        </w:rPr>
        <w:t>Банкте</w:t>
      </w:r>
      <w:r w:rsidRPr="00BD4D2E">
        <w:rPr>
          <w:rFonts w:ascii="Times New Roman" w:hAnsi="Times New Roman"/>
          <w:sz w:val="24"/>
          <w:szCs w:val="24"/>
        </w:rPr>
        <w:t xml:space="preserve">, </w:t>
      </w:r>
      <w:r w:rsidRPr="00BD4D2E">
        <w:rPr>
          <w:rFonts w:ascii="Times New Roman" w:hAnsi="Times New Roman"/>
          <w:sz w:val="24"/>
          <w:szCs w:val="24"/>
          <w:lang w:val="ru-RU"/>
        </w:rPr>
        <w:t>бұрын</w:t>
      </w:r>
      <w:r w:rsidRPr="00BD4D2E">
        <w:rPr>
          <w:rFonts w:ascii="Times New Roman" w:hAnsi="Times New Roman"/>
          <w:sz w:val="24"/>
          <w:szCs w:val="24"/>
        </w:rPr>
        <w:t xml:space="preserve"> </w:t>
      </w:r>
      <w:r w:rsidRPr="00BD4D2E">
        <w:rPr>
          <w:rFonts w:ascii="Times New Roman" w:hAnsi="Times New Roman"/>
          <w:sz w:val="24"/>
          <w:szCs w:val="24"/>
          <w:lang w:val="ru-RU"/>
        </w:rPr>
        <w:t>ұсталған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қайтару</w:t>
      </w:r>
      <w:r w:rsidRPr="00BD4D2E">
        <w:rPr>
          <w:rFonts w:ascii="Times New Roman" w:hAnsi="Times New Roman"/>
          <w:sz w:val="24"/>
          <w:szCs w:val="24"/>
        </w:rPr>
        <w:t xml:space="preserve"> </w:t>
      </w:r>
      <w:r w:rsidRPr="00BD4D2E">
        <w:rPr>
          <w:rFonts w:ascii="Times New Roman" w:hAnsi="Times New Roman"/>
          <w:sz w:val="24"/>
          <w:szCs w:val="24"/>
          <w:lang w:val="ru-RU"/>
        </w:rPr>
        <w:t>еркін</w:t>
      </w:r>
      <w:r w:rsidRPr="00BD4D2E">
        <w:rPr>
          <w:rFonts w:ascii="Times New Roman" w:hAnsi="Times New Roman"/>
          <w:sz w:val="24"/>
          <w:szCs w:val="24"/>
        </w:rPr>
        <w:t xml:space="preserve"> </w:t>
      </w:r>
      <w:r w:rsidRPr="00BD4D2E">
        <w:rPr>
          <w:rFonts w:ascii="Times New Roman" w:hAnsi="Times New Roman"/>
          <w:sz w:val="24"/>
          <w:szCs w:val="24"/>
          <w:lang w:val="ru-RU"/>
        </w:rPr>
        <w:t>түрде</w:t>
      </w:r>
      <w:r w:rsidRPr="00BD4D2E">
        <w:rPr>
          <w:rFonts w:ascii="Times New Roman" w:hAnsi="Times New Roman"/>
          <w:sz w:val="24"/>
          <w:szCs w:val="24"/>
        </w:rPr>
        <w:t xml:space="preserve"> </w:t>
      </w:r>
      <w:r w:rsidRPr="00BD4D2E">
        <w:rPr>
          <w:rFonts w:ascii="Times New Roman" w:hAnsi="Times New Roman"/>
          <w:sz w:val="24"/>
          <w:szCs w:val="24"/>
          <w:lang w:val="ru-RU"/>
        </w:rPr>
        <w:t>толтырылған</w:t>
      </w:r>
      <w:r w:rsidRPr="00BD4D2E">
        <w:rPr>
          <w:rFonts w:ascii="Times New Roman" w:hAnsi="Times New Roman"/>
          <w:sz w:val="24"/>
          <w:szCs w:val="24"/>
        </w:rPr>
        <w:t xml:space="preserve"> </w:t>
      </w:r>
      <w:r w:rsidRPr="00BD4D2E">
        <w:rPr>
          <w:rFonts w:ascii="Times New Roman" w:hAnsi="Times New Roman"/>
          <w:sz w:val="24"/>
          <w:szCs w:val="24"/>
          <w:lang w:val="ru-RU"/>
        </w:rPr>
        <w:t>туралы</w:t>
      </w:r>
      <w:r w:rsidRPr="00BD4D2E">
        <w:rPr>
          <w:rFonts w:ascii="Times New Roman" w:hAnsi="Times New Roman"/>
          <w:sz w:val="24"/>
          <w:szCs w:val="24"/>
        </w:rPr>
        <w:t xml:space="preserve"> </w:t>
      </w:r>
      <w:r w:rsidRPr="00BD4D2E">
        <w:rPr>
          <w:rFonts w:ascii="Times New Roman" w:hAnsi="Times New Roman"/>
          <w:sz w:val="24"/>
          <w:szCs w:val="24"/>
          <w:lang w:val="ru-RU"/>
        </w:rPr>
        <w:t>өтінішті</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жылға</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сертификатын</w:t>
      </w:r>
      <w:r w:rsidRPr="00BD4D2E">
        <w:rPr>
          <w:rFonts w:ascii="Times New Roman" w:hAnsi="Times New Roman"/>
          <w:sz w:val="24"/>
          <w:szCs w:val="24"/>
        </w:rPr>
        <w:t xml:space="preserve"> </w:t>
      </w:r>
      <w:r w:rsidRPr="00BD4D2E">
        <w:rPr>
          <w:rFonts w:ascii="Times New Roman" w:hAnsi="Times New Roman"/>
          <w:sz w:val="24"/>
          <w:szCs w:val="24"/>
          <w:lang w:val="ru-RU"/>
        </w:rPr>
        <w:t>ұсынып</w:t>
      </w:r>
      <w:r w:rsidRPr="00BD4D2E">
        <w:rPr>
          <w:rFonts w:ascii="Times New Roman" w:hAnsi="Times New Roman"/>
          <w:sz w:val="24"/>
          <w:szCs w:val="24"/>
        </w:rPr>
        <w:t xml:space="preserve">, </w:t>
      </w:r>
      <w:r w:rsidRPr="00BD4D2E">
        <w:rPr>
          <w:rFonts w:ascii="Times New Roman" w:hAnsi="Times New Roman"/>
          <w:sz w:val="24"/>
          <w:szCs w:val="24"/>
          <w:lang w:val="ru-RU"/>
        </w:rPr>
        <w:t>жүзеге</w:t>
      </w:r>
      <w:r w:rsidRPr="00BD4D2E">
        <w:rPr>
          <w:rFonts w:ascii="Times New Roman" w:hAnsi="Times New Roman"/>
          <w:sz w:val="24"/>
          <w:szCs w:val="24"/>
        </w:rPr>
        <w:t xml:space="preserve"> </w:t>
      </w:r>
      <w:r w:rsidRPr="00BD4D2E">
        <w:rPr>
          <w:rFonts w:ascii="Times New Roman" w:hAnsi="Times New Roman"/>
          <w:sz w:val="24"/>
          <w:szCs w:val="24"/>
          <w:lang w:val="ru-RU"/>
        </w:rPr>
        <w:t>асыруға</w:t>
      </w:r>
      <w:r w:rsidRPr="00BD4D2E">
        <w:rPr>
          <w:rFonts w:ascii="Times New Roman" w:hAnsi="Times New Roman"/>
          <w:sz w:val="24"/>
          <w:szCs w:val="24"/>
        </w:rPr>
        <w:t xml:space="preserve"> </w:t>
      </w:r>
      <w:r w:rsidRPr="00BD4D2E">
        <w:rPr>
          <w:rFonts w:ascii="Times New Roman" w:hAnsi="Times New Roman"/>
          <w:sz w:val="24"/>
          <w:szCs w:val="24"/>
          <w:lang w:val="ru-RU"/>
        </w:rPr>
        <w:t>болады</w:t>
      </w:r>
      <w:r w:rsidRPr="00BD4D2E">
        <w:rPr>
          <w:rFonts w:ascii="Times New Roman" w:hAnsi="Times New Roman"/>
          <w:sz w:val="24"/>
          <w:szCs w:val="24"/>
        </w:rPr>
        <w:t>.</w:t>
      </w:r>
    </w:p>
    <w:p w14:paraId="4CD0915B" w14:textId="77777777"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4.5.2.5.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табылатын</w:t>
      </w:r>
      <w:r w:rsidRPr="00BD4D2E">
        <w:rPr>
          <w:rFonts w:ascii="Times New Roman" w:hAnsi="Times New Roman"/>
          <w:sz w:val="24"/>
          <w:szCs w:val="24"/>
        </w:rPr>
        <w:t xml:space="preserve"> </w:t>
      </w:r>
      <w:r w:rsidRPr="00BD4D2E">
        <w:rPr>
          <w:rFonts w:ascii="Times New Roman" w:hAnsi="Times New Roman"/>
          <w:sz w:val="24"/>
          <w:szCs w:val="24"/>
          <w:lang w:val="ru-RU"/>
        </w:rPr>
        <w:t>шетелдік</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құзіретті</w:t>
      </w:r>
      <w:r w:rsidRPr="00BD4D2E">
        <w:rPr>
          <w:rFonts w:ascii="Times New Roman" w:hAnsi="Times New Roman"/>
          <w:sz w:val="24"/>
          <w:szCs w:val="24"/>
        </w:rPr>
        <w:t xml:space="preserve"> </w:t>
      </w:r>
      <w:r w:rsidRPr="00BD4D2E">
        <w:rPr>
          <w:rFonts w:ascii="Times New Roman" w:hAnsi="Times New Roman"/>
          <w:sz w:val="24"/>
          <w:szCs w:val="24"/>
          <w:lang w:val="ru-RU"/>
        </w:rPr>
        <w:t>органы</w:t>
      </w:r>
      <w:r w:rsidRPr="00BD4D2E">
        <w:rPr>
          <w:rFonts w:ascii="Times New Roman" w:hAnsi="Times New Roman"/>
          <w:sz w:val="24"/>
          <w:szCs w:val="24"/>
        </w:rPr>
        <w:t xml:space="preserve"> </w:t>
      </w:r>
      <w:r w:rsidRPr="00BD4D2E">
        <w:rPr>
          <w:rFonts w:ascii="Times New Roman" w:hAnsi="Times New Roman"/>
          <w:sz w:val="24"/>
          <w:szCs w:val="24"/>
          <w:lang w:val="ru-RU"/>
        </w:rPr>
        <w:t>куәландырған</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Клиенттің</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қосарланған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салуды</w:t>
      </w:r>
      <w:r w:rsidRPr="00BD4D2E">
        <w:rPr>
          <w:rFonts w:ascii="Times New Roman" w:hAnsi="Times New Roman"/>
          <w:sz w:val="24"/>
          <w:szCs w:val="24"/>
        </w:rPr>
        <w:t xml:space="preserve"> </w:t>
      </w:r>
      <w:r w:rsidRPr="00BD4D2E">
        <w:rPr>
          <w:rFonts w:ascii="Times New Roman" w:hAnsi="Times New Roman"/>
          <w:sz w:val="24"/>
          <w:szCs w:val="24"/>
          <w:lang w:val="ru-RU"/>
        </w:rPr>
        <w:t>болдырмау</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төлеуден</w:t>
      </w:r>
      <w:r w:rsidRPr="00BD4D2E">
        <w:rPr>
          <w:rFonts w:ascii="Times New Roman" w:hAnsi="Times New Roman"/>
          <w:sz w:val="24"/>
          <w:szCs w:val="24"/>
        </w:rPr>
        <w:t xml:space="preserve"> </w:t>
      </w:r>
      <w:r w:rsidRPr="00BD4D2E">
        <w:rPr>
          <w:rFonts w:ascii="Times New Roman" w:hAnsi="Times New Roman"/>
          <w:sz w:val="24"/>
          <w:szCs w:val="24"/>
          <w:lang w:val="ru-RU"/>
        </w:rPr>
        <w:t>жалтаруға</w:t>
      </w:r>
      <w:r w:rsidRPr="00BD4D2E">
        <w:rPr>
          <w:rFonts w:ascii="Times New Roman" w:hAnsi="Times New Roman"/>
          <w:sz w:val="24"/>
          <w:szCs w:val="24"/>
        </w:rPr>
        <w:t xml:space="preserve"> </w:t>
      </w:r>
      <w:r w:rsidRPr="00BD4D2E">
        <w:rPr>
          <w:rFonts w:ascii="Times New Roman" w:hAnsi="Times New Roman"/>
          <w:sz w:val="24"/>
          <w:szCs w:val="24"/>
          <w:lang w:val="ru-RU"/>
        </w:rPr>
        <w:t>жол</w:t>
      </w:r>
      <w:r w:rsidRPr="00BD4D2E">
        <w:rPr>
          <w:rFonts w:ascii="Times New Roman" w:hAnsi="Times New Roman"/>
          <w:sz w:val="24"/>
          <w:szCs w:val="24"/>
        </w:rPr>
        <w:t xml:space="preserve"> </w:t>
      </w:r>
      <w:r w:rsidRPr="00BD4D2E">
        <w:rPr>
          <w:rFonts w:ascii="Times New Roman" w:hAnsi="Times New Roman"/>
          <w:sz w:val="24"/>
          <w:szCs w:val="24"/>
          <w:lang w:val="ru-RU"/>
        </w:rPr>
        <w:t>бермеу</w:t>
      </w:r>
      <w:r w:rsidRPr="00BD4D2E">
        <w:rPr>
          <w:rFonts w:ascii="Times New Roman" w:hAnsi="Times New Roman"/>
          <w:sz w:val="24"/>
          <w:szCs w:val="24"/>
        </w:rPr>
        <w:t xml:space="preserve"> </w:t>
      </w:r>
      <w:r w:rsidRPr="00BD4D2E">
        <w:rPr>
          <w:rFonts w:ascii="Times New Roman" w:hAnsi="Times New Roman"/>
          <w:sz w:val="24"/>
          <w:szCs w:val="24"/>
          <w:lang w:val="ru-RU"/>
        </w:rPr>
        <w:t>мәселелерін</w:t>
      </w:r>
      <w:r w:rsidRPr="00BD4D2E">
        <w:rPr>
          <w:rFonts w:ascii="Times New Roman" w:hAnsi="Times New Roman"/>
          <w:sz w:val="24"/>
          <w:szCs w:val="24"/>
        </w:rPr>
        <w:t xml:space="preserve"> </w:t>
      </w:r>
      <w:r w:rsidRPr="00BD4D2E">
        <w:rPr>
          <w:rFonts w:ascii="Times New Roman" w:hAnsi="Times New Roman"/>
          <w:sz w:val="24"/>
          <w:szCs w:val="24"/>
          <w:lang w:val="ru-RU"/>
        </w:rPr>
        <w:t>реттейтін</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шетелдік</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табылатынын</w:t>
      </w:r>
      <w:r w:rsidRPr="00BD4D2E">
        <w:rPr>
          <w:rFonts w:ascii="Times New Roman" w:hAnsi="Times New Roman"/>
          <w:sz w:val="24"/>
          <w:szCs w:val="24"/>
        </w:rPr>
        <w:t xml:space="preserve"> </w:t>
      </w:r>
      <w:r w:rsidRPr="00BD4D2E">
        <w:rPr>
          <w:rFonts w:ascii="Times New Roman" w:hAnsi="Times New Roman"/>
          <w:sz w:val="24"/>
          <w:szCs w:val="24"/>
          <w:lang w:val="ru-RU"/>
        </w:rPr>
        <w:t>растайтын</w:t>
      </w:r>
      <w:r w:rsidRPr="00BD4D2E">
        <w:rPr>
          <w:rFonts w:ascii="Times New Roman" w:hAnsi="Times New Roman"/>
          <w:sz w:val="24"/>
          <w:szCs w:val="24"/>
        </w:rPr>
        <w:t xml:space="preserve"> </w:t>
      </w:r>
      <w:r w:rsidRPr="00BD4D2E">
        <w:rPr>
          <w:rFonts w:ascii="Times New Roman" w:hAnsi="Times New Roman"/>
          <w:sz w:val="24"/>
          <w:szCs w:val="24"/>
          <w:lang w:val="ru-RU"/>
        </w:rPr>
        <w:t>ресми</w:t>
      </w:r>
      <w:r w:rsidRPr="00BD4D2E">
        <w:rPr>
          <w:rFonts w:ascii="Times New Roman" w:hAnsi="Times New Roman"/>
          <w:sz w:val="24"/>
          <w:szCs w:val="24"/>
        </w:rPr>
        <w:t xml:space="preserve"> </w:t>
      </w:r>
      <w:r w:rsidRPr="00BD4D2E">
        <w:rPr>
          <w:rFonts w:ascii="Times New Roman" w:hAnsi="Times New Roman"/>
          <w:sz w:val="24"/>
          <w:szCs w:val="24"/>
          <w:lang w:val="ru-RU"/>
        </w:rPr>
        <w:t>құжаттың</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түпнұсқасын</w:t>
      </w:r>
      <w:r w:rsidRPr="00BD4D2E">
        <w:rPr>
          <w:rFonts w:ascii="Times New Roman" w:hAnsi="Times New Roman"/>
          <w:sz w:val="24"/>
          <w:szCs w:val="24"/>
        </w:rPr>
        <w:t xml:space="preserve"> </w:t>
      </w:r>
      <w:r w:rsidRPr="00BD4D2E">
        <w:rPr>
          <w:rFonts w:ascii="Times New Roman" w:hAnsi="Times New Roman"/>
          <w:sz w:val="24"/>
          <w:szCs w:val="24"/>
          <w:lang w:val="ru-RU"/>
        </w:rPr>
        <w:t>ұсыған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агенті</w:t>
      </w:r>
      <w:r w:rsidRPr="00BD4D2E">
        <w:rPr>
          <w:rFonts w:ascii="Times New Roman" w:hAnsi="Times New Roman"/>
          <w:sz w:val="24"/>
          <w:szCs w:val="24"/>
        </w:rPr>
        <w:t xml:space="preserve"> </w:t>
      </w:r>
      <w:r w:rsidRPr="00BD4D2E">
        <w:rPr>
          <w:rFonts w:ascii="Times New Roman" w:hAnsi="Times New Roman"/>
          <w:sz w:val="24"/>
          <w:szCs w:val="24"/>
          <w:lang w:val="ru-RU"/>
        </w:rPr>
        <w:t>ретінде</w:t>
      </w:r>
      <w:r w:rsidRPr="00BD4D2E">
        <w:rPr>
          <w:rFonts w:ascii="Times New Roman" w:hAnsi="Times New Roman"/>
          <w:sz w:val="24"/>
          <w:szCs w:val="24"/>
        </w:rPr>
        <w:t xml:space="preserve"> </w:t>
      </w:r>
      <w:r w:rsidRPr="00BD4D2E">
        <w:rPr>
          <w:rFonts w:ascii="Times New Roman" w:hAnsi="Times New Roman"/>
          <w:sz w:val="24"/>
          <w:szCs w:val="24"/>
          <w:lang w:val="ru-RU"/>
        </w:rPr>
        <w:t>Клиентке</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шартта</w:t>
      </w:r>
      <w:r w:rsidRPr="00BD4D2E">
        <w:rPr>
          <w:rFonts w:ascii="Times New Roman" w:hAnsi="Times New Roman"/>
          <w:sz w:val="24"/>
          <w:szCs w:val="24"/>
        </w:rPr>
        <w:t xml:space="preserve"> (</w:t>
      </w:r>
      <w:r w:rsidRPr="00BD4D2E">
        <w:rPr>
          <w:rFonts w:ascii="Times New Roman" w:hAnsi="Times New Roman"/>
          <w:sz w:val="24"/>
          <w:szCs w:val="24"/>
          <w:lang w:val="ru-RU"/>
        </w:rPr>
        <w:t>қосарланған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салуды</w:t>
      </w:r>
      <w:r w:rsidRPr="00BD4D2E">
        <w:rPr>
          <w:rFonts w:ascii="Times New Roman" w:hAnsi="Times New Roman"/>
          <w:sz w:val="24"/>
          <w:szCs w:val="24"/>
        </w:rPr>
        <w:t xml:space="preserve"> </w:t>
      </w:r>
      <w:r w:rsidRPr="00BD4D2E">
        <w:rPr>
          <w:rFonts w:ascii="Times New Roman" w:hAnsi="Times New Roman"/>
          <w:sz w:val="24"/>
          <w:szCs w:val="24"/>
          <w:lang w:val="ru-RU"/>
        </w:rPr>
        <w:t>болдырмау</w:t>
      </w:r>
      <w:r w:rsidRPr="00BD4D2E">
        <w:rPr>
          <w:rFonts w:ascii="Times New Roman" w:hAnsi="Times New Roman"/>
          <w:sz w:val="24"/>
          <w:szCs w:val="24"/>
        </w:rPr>
        <w:t xml:space="preserve"> </w:t>
      </w:r>
      <w:r w:rsidRPr="00BD4D2E">
        <w:rPr>
          <w:rFonts w:ascii="Times New Roman" w:hAnsi="Times New Roman"/>
          <w:sz w:val="24"/>
          <w:szCs w:val="24"/>
          <w:lang w:val="ru-RU"/>
        </w:rPr>
        <w:t>туралы</w:t>
      </w:r>
      <w:r w:rsidRPr="00BD4D2E">
        <w:rPr>
          <w:rFonts w:ascii="Times New Roman" w:hAnsi="Times New Roman"/>
          <w:sz w:val="24"/>
          <w:szCs w:val="24"/>
        </w:rPr>
        <w:t xml:space="preserve"> </w:t>
      </w:r>
      <w:r w:rsidRPr="00BD4D2E">
        <w:rPr>
          <w:rFonts w:ascii="Times New Roman" w:hAnsi="Times New Roman"/>
          <w:sz w:val="24"/>
          <w:szCs w:val="24"/>
          <w:lang w:val="ru-RU"/>
        </w:rPr>
        <w:t>конвенция</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төмендетілген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мөлшерлемесін</w:t>
      </w:r>
      <w:r w:rsidRPr="00BD4D2E">
        <w:rPr>
          <w:rFonts w:ascii="Times New Roman" w:hAnsi="Times New Roman"/>
          <w:sz w:val="24"/>
          <w:szCs w:val="24"/>
        </w:rPr>
        <w:t xml:space="preserve"> </w:t>
      </w:r>
      <w:r w:rsidRPr="00BD4D2E">
        <w:rPr>
          <w:rFonts w:ascii="Times New Roman" w:hAnsi="Times New Roman"/>
          <w:sz w:val="24"/>
          <w:szCs w:val="24"/>
          <w:lang w:val="ru-RU"/>
        </w:rPr>
        <w:t>қолдануға</w:t>
      </w:r>
      <w:r w:rsidRPr="00BD4D2E">
        <w:rPr>
          <w:rFonts w:ascii="Times New Roman" w:hAnsi="Times New Roman"/>
          <w:sz w:val="24"/>
          <w:szCs w:val="24"/>
        </w:rPr>
        <w:t xml:space="preserve"> </w:t>
      </w:r>
      <w:r w:rsidRPr="00BD4D2E">
        <w:rPr>
          <w:rFonts w:ascii="Times New Roman" w:hAnsi="Times New Roman"/>
          <w:sz w:val="24"/>
          <w:szCs w:val="24"/>
          <w:lang w:val="ru-RU"/>
        </w:rPr>
        <w:t>құқылы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табысты</w:t>
      </w:r>
      <w:r w:rsidRPr="00BD4D2E">
        <w:rPr>
          <w:rFonts w:ascii="Times New Roman" w:hAnsi="Times New Roman"/>
          <w:sz w:val="24"/>
          <w:szCs w:val="24"/>
        </w:rPr>
        <w:t xml:space="preserve"> </w:t>
      </w:r>
      <w:r w:rsidRPr="00BD4D2E">
        <w:rPr>
          <w:rFonts w:ascii="Times New Roman" w:hAnsi="Times New Roman"/>
          <w:sz w:val="24"/>
          <w:szCs w:val="24"/>
          <w:lang w:val="ru-RU"/>
        </w:rPr>
        <w:t>соңғы</w:t>
      </w:r>
      <w:r w:rsidRPr="00BD4D2E">
        <w:rPr>
          <w:rFonts w:ascii="Times New Roman" w:hAnsi="Times New Roman"/>
          <w:sz w:val="24"/>
          <w:szCs w:val="24"/>
        </w:rPr>
        <w:t xml:space="preserve"> (</w:t>
      </w:r>
      <w:r w:rsidRPr="00BD4D2E">
        <w:rPr>
          <w:rFonts w:ascii="Times New Roman" w:hAnsi="Times New Roman"/>
          <w:sz w:val="24"/>
          <w:szCs w:val="24"/>
          <w:lang w:val="ru-RU"/>
        </w:rPr>
        <w:t>іс</w:t>
      </w:r>
      <w:r w:rsidRPr="00BD4D2E">
        <w:rPr>
          <w:rFonts w:ascii="Times New Roman" w:hAnsi="Times New Roman"/>
          <w:sz w:val="24"/>
          <w:szCs w:val="24"/>
        </w:rPr>
        <w:t xml:space="preserve"> </w:t>
      </w:r>
      <w:r w:rsidRPr="00BD4D2E">
        <w:rPr>
          <w:rFonts w:ascii="Times New Roman" w:hAnsi="Times New Roman"/>
          <w:sz w:val="24"/>
          <w:szCs w:val="24"/>
          <w:lang w:val="ru-RU"/>
        </w:rPr>
        <w:t>жүзіндегі</w:t>
      </w:r>
      <w:r w:rsidRPr="00BD4D2E">
        <w:rPr>
          <w:rFonts w:ascii="Times New Roman" w:hAnsi="Times New Roman"/>
          <w:sz w:val="24"/>
          <w:szCs w:val="24"/>
        </w:rPr>
        <w:t xml:space="preserve">) </w:t>
      </w:r>
      <w:r w:rsidRPr="00BD4D2E">
        <w:rPr>
          <w:rFonts w:ascii="Times New Roman" w:hAnsi="Times New Roman"/>
          <w:sz w:val="24"/>
          <w:szCs w:val="24"/>
          <w:lang w:val="ru-RU"/>
        </w:rPr>
        <w:t>алушы</w:t>
      </w:r>
      <w:r w:rsidRPr="00BD4D2E">
        <w:rPr>
          <w:rFonts w:ascii="Times New Roman" w:hAnsi="Times New Roman"/>
          <w:sz w:val="24"/>
          <w:szCs w:val="24"/>
        </w:rPr>
        <w:t xml:space="preserve"> (</w:t>
      </w:r>
      <w:r w:rsidRPr="00BD4D2E">
        <w:rPr>
          <w:rFonts w:ascii="Times New Roman" w:hAnsi="Times New Roman"/>
          <w:sz w:val="24"/>
          <w:szCs w:val="24"/>
          <w:lang w:val="ru-RU"/>
        </w:rPr>
        <w:t>иесі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табылады</w:t>
      </w:r>
      <w:r w:rsidRPr="00BD4D2E">
        <w:rPr>
          <w:rFonts w:ascii="Times New Roman" w:hAnsi="Times New Roman"/>
          <w:sz w:val="24"/>
          <w:szCs w:val="24"/>
        </w:rPr>
        <w:t xml:space="preserve"> </w:t>
      </w:r>
      <w:r w:rsidRPr="00BD4D2E">
        <w:rPr>
          <w:rFonts w:ascii="Times New Roman" w:hAnsi="Times New Roman"/>
          <w:sz w:val="24"/>
          <w:szCs w:val="24"/>
          <w:lang w:val="ru-RU"/>
        </w:rPr>
        <w:t>деген</w:t>
      </w:r>
      <w:r w:rsidRPr="00BD4D2E">
        <w:rPr>
          <w:rFonts w:ascii="Times New Roman" w:hAnsi="Times New Roman"/>
          <w:sz w:val="24"/>
          <w:szCs w:val="24"/>
        </w:rPr>
        <w:t xml:space="preserve"> </w:t>
      </w:r>
      <w:r w:rsidRPr="00BD4D2E">
        <w:rPr>
          <w:rFonts w:ascii="Times New Roman" w:hAnsi="Times New Roman"/>
          <w:sz w:val="24"/>
          <w:szCs w:val="24"/>
          <w:lang w:val="ru-RU"/>
        </w:rPr>
        <w:t>талаппен</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кодексінде</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мерзімде</w:t>
      </w:r>
      <w:r w:rsidRPr="00BD4D2E">
        <w:rPr>
          <w:rFonts w:ascii="Times New Roman" w:hAnsi="Times New Roman"/>
          <w:sz w:val="24"/>
          <w:szCs w:val="24"/>
        </w:rPr>
        <w:t xml:space="preserve"> </w:t>
      </w:r>
      <w:r w:rsidRPr="00BD4D2E">
        <w:rPr>
          <w:rFonts w:ascii="Times New Roman" w:hAnsi="Times New Roman"/>
          <w:sz w:val="24"/>
          <w:szCs w:val="24"/>
          <w:lang w:val="ru-RU"/>
        </w:rPr>
        <w:t>ұсынылған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қолданылады</w:t>
      </w:r>
      <w:r w:rsidRPr="00BD4D2E">
        <w:rPr>
          <w:rFonts w:ascii="Times New Roman" w:hAnsi="Times New Roman"/>
          <w:sz w:val="24"/>
          <w:szCs w:val="24"/>
        </w:rPr>
        <w:t>.</w:t>
      </w:r>
    </w:p>
    <w:p w14:paraId="78653D3A" w14:textId="77777777"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4.5.2.6.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құжатта</w:t>
      </w:r>
      <w:r w:rsidRPr="00BD4D2E">
        <w:rPr>
          <w:rFonts w:ascii="Times New Roman" w:hAnsi="Times New Roman"/>
          <w:sz w:val="24"/>
          <w:szCs w:val="24"/>
        </w:rPr>
        <w:t xml:space="preserve"> </w:t>
      </w:r>
      <w:r w:rsidRPr="00BD4D2E">
        <w:rPr>
          <w:rFonts w:ascii="Times New Roman" w:hAnsi="Times New Roman"/>
          <w:sz w:val="24"/>
          <w:szCs w:val="24"/>
          <w:lang w:val="ru-RU"/>
        </w:rPr>
        <w:t>көрсетілген</w:t>
      </w:r>
      <w:r w:rsidRPr="00BD4D2E">
        <w:rPr>
          <w:rFonts w:ascii="Times New Roman" w:hAnsi="Times New Roman"/>
          <w:sz w:val="24"/>
          <w:szCs w:val="24"/>
        </w:rPr>
        <w:t xml:space="preserve"> </w:t>
      </w:r>
      <w:r w:rsidRPr="00BD4D2E">
        <w:rPr>
          <w:rFonts w:ascii="Times New Roman" w:hAnsi="Times New Roman"/>
          <w:sz w:val="24"/>
          <w:szCs w:val="24"/>
          <w:lang w:val="ru-RU"/>
        </w:rPr>
        <w:t>уақыт</w:t>
      </w:r>
      <w:r w:rsidRPr="00BD4D2E">
        <w:rPr>
          <w:rFonts w:ascii="Times New Roman" w:hAnsi="Times New Roman"/>
          <w:sz w:val="24"/>
          <w:szCs w:val="24"/>
        </w:rPr>
        <w:t xml:space="preserve"> </w:t>
      </w:r>
      <w:r w:rsidRPr="00BD4D2E">
        <w:rPr>
          <w:rFonts w:ascii="Times New Roman" w:hAnsi="Times New Roman"/>
          <w:sz w:val="24"/>
          <w:szCs w:val="24"/>
          <w:lang w:val="ru-RU"/>
        </w:rPr>
        <w:t>аралығында</w:t>
      </w:r>
      <w:r w:rsidRPr="00BD4D2E">
        <w:rPr>
          <w:rFonts w:ascii="Times New Roman" w:hAnsi="Times New Roman"/>
          <w:sz w:val="24"/>
          <w:szCs w:val="24"/>
        </w:rPr>
        <w:t xml:space="preserve"> </w:t>
      </w:r>
      <w:r w:rsidRPr="00BD4D2E">
        <w:rPr>
          <w:rFonts w:ascii="Times New Roman" w:hAnsi="Times New Roman"/>
          <w:sz w:val="24"/>
          <w:szCs w:val="24"/>
          <w:lang w:val="ru-RU"/>
        </w:rPr>
        <w:t>танылады</w:t>
      </w:r>
      <w:r w:rsidRPr="00BD4D2E">
        <w:rPr>
          <w:rFonts w:ascii="Times New Roman" w:hAnsi="Times New Roman"/>
          <w:sz w:val="24"/>
          <w:szCs w:val="24"/>
        </w:rPr>
        <w:t xml:space="preserve">. </w:t>
      </w:r>
      <w:r w:rsidRPr="00BD4D2E">
        <w:rPr>
          <w:rFonts w:ascii="Times New Roman" w:hAnsi="Times New Roman"/>
          <w:sz w:val="24"/>
          <w:szCs w:val="24"/>
          <w:lang w:val="ru-RU"/>
        </w:rPr>
        <w:t>Егер</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құжатта</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Резиденттің</w:t>
      </w:r>
      <w:r w:rsidRPr="00BD4D2E">
        <w:rPr>
          <w:rFonts w:ascii="Times New Roman" w:hAnsi="Times New Roman"/>
          <w:sz w:val="24"/>
          <w:szCs w:val="24"/>
        </w:rPr>
        <w:t xml:space="preserve"> </w:t>
      </w:r>
      <w:r w:rsidRPr="00BD4D2E">
        <w:rPr>
          <w:rFonts w:ascii="Times New Roman" w:hAnsi="Times New Roman"/>
          <w:sz w:val="24"/>
          <w:szCs w:val="24"/>
          <w:lang w:val="ru-RU"/>
        </w:rPr>
        <w:t>кезеңі</w:t>
      </w:r>
      <w:r w:rsidRPr="00BD4D2E">
        <w:rPr>
          <w:rFonts w:ascii="Times New Roman" w:hAnsi="Times New Roman"/>
          <w:sz w:val="24"/>
          <w:szCs w:val="24"/>
        </w:rPr>
        <w:t xml:space="preserve"> </w:t>
      </w:r>
      <w:r w:rsidRPr="00BD4D2E">
        <w:rPr>
          <w:rFonts w:ascii="Times New Roman" w:hAnsi="Times New Roman"/>
          <w:sz w:val="24"/>
          <w:szCs w:val="24"/>
          <w:lang w:val="ru-RU"/>
        </w:rPr>
        <w:t>көрсетілмесе</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мұндай</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шет</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құзіретті</w:t>
      </w:r>
      <w:r w:rsidRPr="00BD4D2E">
        <w:rPr>
          <w:rFonts w:ascii="Times New Roman" w:hAnsi="Times New Roman"/>
          <w:sz w:val="24"/>
          <w:szCs w:val="24"/>
        </w:rPr>
        <w:t xml:space="preserve"> </w:t>
      </w:r>
      <w:r w:rsidRPr="00BD4D2E">
        <w:rPr>
          <w:rFonts w:ascii="Times New Roman" w:hAnsi="Times New Roman"/>
          <w:sz w:val="24"/>
          <w:szCs w:val="24"/>
          <w:lang w:val="ru-RU"/>
        </w:rPr>
        <w:t>органының</w:t>
      </w:r>
      <w:r w:rsidRPr="00BD4D2E">
        <w:rPr>
          <w:rFonts w:ascii="Times New Roman" w:hAnsi="Times New Roman"/>
          <w:sz w:val="24"/>
          <w:szCs w:val="24"/>
        </w:rPr>
        <w:t xml:space="preserve">   </w:t>
      </w:r>
      <w:hyperlink r:id="rId29" w:anchor="sub_id=10046" w:tooltip="Қазақстан Республикасының 2015 жылғы 24 қарашадағы № 418-V Заңы " w:history="1">
        <w:r w:rsidRPr="00BD4D2E">
          <w:rPr>
            <w:rFonts w:ascii="Times New Roman" w:hAnsi="Times New Roman"/>
            <w:sz w:val="24"/>
            <w:szCs w:val="24"/>
            <w:lang w:val="ru-RU"/>
          </w:rPr>
          <w:t>интернет</w:t>
        </w:r>
        <w:r w:rsidRPr="00BD4D2E">
          <w:rPr>
            <w:rFonts w:ascii="Times New Roman" w:hAnsi="Times New Roman"/>
            <w:sz w:val="24"/>
            <w:szCs w:val="24"/>
          </w:rPr>
          <w:t>-</w:t>
        </w:r>
        <w:r w:rsidRPr="00BD4D2E">
          <w:rPr>
            <w:rFonts w:ascii="Times New Roman" w:hAnsi="Times New Roman"/>
            <w:sz w:val="24"/>
            <w:szCs w:val="24"/>
            <w:lang w:val="ru-RU"/>
          </w:rPr>
          <w:t>ресурсында</w:t>
        </w:r>
      </w:hyperlink>
      <w:r w:rsidRPr="00BD4D2E">
        <w:rPr>
          <w:rFonts w:ascii="Times New Roman" w:hAnsi="Times New Roman"/>
          <w:sz w:val="24"/>
          <w:szCs w:val="24"/>
        </w:rPr>
        <w:t> </w:t>
      </w:r>
      <w:r w:rsidRPr="00BD4D2E">
        <w:rPr>
          <w:rFonts w:ascii="Times New Roman" w:hAnsi="Times New Roman"/>
          <w:sz w:val="24"/>
          <w:szCs w:val="24"/>
          <w:lang w:val="ru-RU"/>
        </w:rPr>
        <w:t>жарияланған</w:t>
      </w:r>
      <w:r w:rsidRPr="00BD4D2E">
        <w:rPr>
          <w:rFonts w:ascii="Times New Roman" w:hAnsi="Times New Roman"/>
          <w:sz w:val="24"/>
          <w:szCs w:val="24"/>
        </w:rPr>
        <w:t xml:space="preserve">) </w:t>
      </w:r>
      <w:r w:rsidRPr="00BD4D2E">
        <w:rPr>
          <w:rFonts w:ascii="Times New Roman" w:hAnsi="Times New Roman"/>
          <w:sz w:val="24"/>
          <w:szCs w:val="24"/>
          <w:lang w:val="ru-RU"/>
        </w:rPr>
        <w:t>берілген</w:t>
      </w:r>
      <w:r w:rsidRPr="00BD4D2E">
        <w:rPr>
          <w:rFonts w:ascii="Times New Roman" w:hAnsi="Times New Roman"/>
          <w:sz w:val="24"/>
          <w:szCs w:val="24"/>
        </w:rPr>
        <w:t xml:space="preserve"> </w:t>
      </w:r>
      <w:r w:rsidRPr="00BD4D2E">
        <w:rPr>
          <w:rFonts w:ascii="Times New Roman" w:hAnsi="Times New Roman"/>
          <w:sz w:val="24"/>
          <w:szCs w:val="24"/>
          <w:lang w:val="ru-RU"/>
        </w:rPr>
        <w:t>күнтізбелік</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ішінде</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танылады</w:t>
      </w:r>
      <w:r w:rsidRPr="00BD4D2E">
        <w:rPr>
          <w:rFonts w:ascii="Times New Roman" w:hAnsi="Times New Roman"/>
          <w:sz w:val="24"/>
          <w:szCs w:val="24"/>
        </w:rPr>
        <w:t xml:space="preserve">.      </w:t>
      </w:r>
    </w:p>
    <w:p w14:paraId="5EEACCDC" w14:textId="77777777" w:rsidR="002C721A" w:rsidRPr="00BD4D2E" w:rsidRDefault="002C721A" w:rsidP="002C721A">
      <w:pPr>
        <w:pStyle w:val="aff5"/>
        <w:widowControl w:val="0"/>
        <w:tabs>
          <w:tab w:val="left" w:pos="-851"/>
          <w:tab w:val="left" w:pos="0"/>
          <w:tab w:val="left" w:pos="426"/>
        </w:tabs>
        <w:ind w:left="0"/>
        <w:contextualSpacing w:val="0"/>
        <w:jc w:val="both"/>
        <w:rPr>
          <w:b/>
        </w:rPr>
      </w:pPr>
      <w:r w:rsidRPr="00BD4D2E">
        <w:t xml:space="preserve">4.5.2.7. </w:t>
      </w:r>
      <w:r w:rsidRPr="00BD4D2E">
        <w:rPr>
          <w:lang w:val="ru-RU"/>
        </w:rPr>
        <w:t>Бұрынырақ</w:t>
      </w:r>
      <w:r w:rsidRPr="00BD4D2E">
        <w:t xml:space="preserve"> </w:t>
      </w:r>
      <w:r w:rsidRPr="00BD4D2E">
        <w:rPr>
          <w:lang w:val="ru-RU"/>
        </w:rPr>
        <w:t>ұсталған</w:t>
      </w:r>
      <w:r w:rsidRPr="00BD4D2E">
        <w:t xml:space="preserve"> </w:t>
      </w:r>
      <w:r w:rsidRPr="00BD4D2E">
        <w:rPr>
          <w:lang w:val="ru-RU"/>
        </w:rPr>
        <w:t>ЖТС</w:t>
      </w:r>
      <w:r w:rsidRPr="00BD4D2E">
        <w:t xml:space="preserve"> </w:t>
      </w:r>
      <w:r w:rsidRPr="00BD4D2E">
        <w:rPr>
          <w:lang w:val="ru-RU"/>
        </w:rPr>
        <w:t>сомасы</w:t>
      </w:r>
      <w:r w:rsidRPr="00BD4D2E">
        <w:t xml:space="preserve"> (</w:t>
      </w:r>
      <w:r w:rsidRPr="00BD4D2E">
        <w:rPr>
          <w:lang w:val="ru-RU"/>
        </w:rPr>
        <w:t>Растаушы</w:t>
      </w:r>
      <w:r w:rsidRPr="00BD4D2E">
        <w:t xml:space="preserve"> </w:t>
      </w:r>
      <w:r w:rsidRPr="00BD4D2E">
        <w:rPr>
          <w:lang w:val="ru-RU"/>
        </w:rPr>
        <w:t>құжат</w:t>
      </w:r>
      <w:r w:rsidRPr="00BD4D2E">
        <w:t xml:space="preserve"> </w:t>
      </w:r>
      <w:r w:rsidRPr="00BD4D2E">
        <w:rPr>
          <w:lang w:val="ru-RU"/>
        </w:rPr>
        <w:t>ұсталғанға</w:t>
      </w:r>
      <w:r w:rsidRPr="00BD4D2E">
        <w:t xml:space="preserve"> </w:t>
      </w:r>
      <w:r w:rsidRPr="00BD4D2E">
        <w:rPr>
          <w:lang w:val="ru-RU"/>
        </w:rPr>
        <w:t>дейін</w:t>
      </w:r>
      <w:r w:rsidRPr="00BD4D2E">
        <w:t xml:space="preserve">) </w:t>
      </w:r>
      <w:r w:rsidRPr="00BD4D2E">
        <w:rPr>
          <w:lang w:val="ru-RU"/>
        </w:rPr>
        <w:t>Банк</w:t>
      </w:r>
      <w:r w:rsidRPr="00BD4D2E">
        <w:t xml:space="preserve"> </w:t>
      </w:r>
      <w:r w:rsidRPr="00BD4D2E">
        <w:rPr>
          <w:lang w:val="ru-RU"/>
        </w:rPr>
        <w:t>тарапынан</w:t>
      </w:r>
      <w:r w:rsidRPr="00BD4D2E">
        <w:t xml:space="preserve"> </w:t>
      </w:r>
      <w:r w:rsidRPr="00BD4D2E">
        <w:rPr>
          <w:lang w:val="ru-RU"/>
        </w:rPr>
        <w:t>қайтарылмайды</w:t>
      </w:r>
      <w:r w:rsidRPr="00BD4D2E">
        <w:t xml:space="preserve">. </w:t>
      </w:r>
      <w:r w:rsidRPr="00BD4D2E">
        <w:rPr>
          <w:lang w:val="ru-RU"/>
        </w:rPr>
        <w:t>Бұл</w:t>
      </w:r>
      <w:r w:rsidRPr="00BD4D2E">
        <w:t xml:space="preserve"> </w:t>
      </w:r>
      <w:r w:rsidRPr="00BD4D2E">
        <w:rPr>
          <w:lang w:val="ru-RU"/>
        </w:rPr>
        <w:t>ретте</w:t>
      </w:r>
      <w:r w:rsidRPr="00BD4D2E">
        <w:t xml:space="preserve"> </w:t>
      </w:r>
      <w:r w:rsidRPr="00BD4D2E">
        <w:rPr>
          <w:lang w:val="ru-RU"/>
        </w:rPr>
        <w:t>Растаушы</w:t>
      </w:r>
      <w:r w:rsidRPr="00BD4D2E">
        <w:t xml:space="preserve"> </w:t>
      </w:r>
      <w:r w:rsidRPr="00BD4D2E">
        <w:rPr>
          <w:lang w:val="ru-RU"/>
        </w:rPr>
        <w:t>құжатты</w:t>
      </w:r>
      <w:r w:rsidRPr="00BD4D2E">
        <w:t xml:space="preserve"> </w:t>
      </w:r>
      <w:r w:rsidRPr="00BD4D2E">
        <w:rPr>
          <w:lang w:val="ru-RU"/>
        </w:rPr>
        <w:t>алған</w:t>
      </w:r>
      <w:r w:rsidRPr="00BD4D2E">
        <w:t xml:space="preserve"> </w:t>
      </w:r>
      <w:r w:rsidRPr="00BD4D2E">
        <w:rPr>
          <w:lang w:val="ru-RU"/>
        </w:rPr>
        <w:t>Клиент</w:t>
      </w:r>
      <w:r w:rsidRPr="00BD4D2E">
        <w:t xml:space="preserve"> </w:t>
      </w:r>
      <w:r w:rsidRPr="00BD4D2E">
        <w:rPr>
          <w:lang w:val="ru-RU"/>
        </w:rPr>
        <w:t>халықаралық</w:t>
      </w:r>
      <w:r w:rsidRPr="00BD4D2E">
        <w:t xml:space="preserve"> </w:t>
      </w:r>
      <w:r w:rsidRPr="00BD4D2E">
        <w:rPr>
          <w:lang w:val="ru-RU"/>
        </w:rPr>
        <w:t>шарт</w:t>
      </w:r>
      <w:r w:rsidRPr="00BD4D2E">
        <w:t xml:space="preserve"> </w:t>
      </w:r>
      <w:r w:rsidRPr="00BD4D2E">
        <w:rPr>
          <w:lang w:val="ru-RU"/>
        </w:rPr>
        <w:t>ережелерін</w:t>
      </w:r>
      <w:r w:rsidRPr="00BD4D2E">
        <w:t xml:space="preserve"> </w:t>
      </w:r>
      <w:r w:rsidRPr="00BD4D2E">
        <w:rPr>
          <w:lang w:val="ru-RU"/>
        </w:rPr>
        <w:t>қолданған</w:t>
      </w:r>
      <w:r w:rsidRPr="00BD4D2E">
        <w:t xml:space="preserve"> </w:t>
      </w:r>
      <w:r w:rsidRPr="00BD4D2E">
        <w:rPr>
          <w:lang w:val="ru-RU"/>
        </w:rPr>
        <w:t>жағдайда</w:t>
      </w:r>
      <w:r w:rsidRPr="00BD4D2E">
        <w:t xml:space="preserve"> </w:t>
      </w:r>
      <w:r w:rsidRPr="00BD4D2E">
        <w:rPr>
          <w:lang w:val="ru-RU"/>
        </w:rPr>
        <w:t>ҚР</w:t>
      </w:r>
      <w:r w:rsidRPr="00BD4D2E">
        <w:t xml:space="preserve"> </w:t>
      </w:r>
      <w:r w:rsidRPr="00BD4D2E">
        <w:rPr>
          <w:lang w:val="ru-RU"/>
        </w:rPr>
        <w:t>салық</w:t>
      </w:r>
      <w:r w:rsidRPr="00BD4D2E">
        <w:t xml:space="preserve"> </w:t>
      </w:r>
      <w:r w:rsidRPr="00BD4D2E">
        <w:rPr>
          <w:lang w:val="ru-RU"/>
        </w:rPr>
        <w:t>органына</w:t>
      </w:r>
      <w:r w:rsidRPr="00BD4D2E">
        <w:t xml:space="preserve"> </w:t>
      </w:r>
      <w:r w:rsidRPr="00BD4D2E">
        <w:rPr>
          <w:lang w:val="ru-RU"/>
        </w:rPr>
        <w:t>бюджеттен</w:t>
      </w:r>
      <w:r w:rsidRPr="00BD4D2E">
        <w:t xml:space="preserve"> </w:t>
      </w:r>
      <w:r w:rsidRPr="00BD4D2E">
        <w:rPr>
          <w:lang w:val="ru-RU"/>
        </w:rPr>
        <w:t>артық</w:t>
      </w:r>
      <w:r w:rsidRPr="00BD4D2E">
        <w:t xml:space="preserve"> </w:t>
      </w:r>
      <w:r w:rsidRPr="00BD4D2E">
        <w:rPr>
          <w:lang w:val="ru-RU"/>
        </w:rPr>
        <w:t>ұсталған</w:t>
      </w:r>
      <w:r w:rsidRPr="00BD4D2E">
        <w:t xml:space="preserve"> </w:t>
      </w:r>
      <w:r w:rsidRPr="00BD4D2E">
        <w:rPr>
          <w:lang w:val="ru-RU"/>
        </w:rPr>
        <w:t>және</w:t>
      </w:r>
      <w:r w:rsidRPr="00BD4D2E">
        <w:t xml:space="preserve"> </w:t>
      </w:r>
      <w:r w:rsidRPr="00BD4D2E">
        <w:rPr>
          <w:lang w:val="ru-RU"/>
        </w:rPr>
        <w:t>төленген</w:t>
      </w:r>
      <w:r w:rsidRPr="00BD4D2E">
        <w:t xml:space="preserve"> </w:t>
      </w:r>
      <w:r w:rsidRPr="00BD4D2E">
        <w:rPr>
          <w:lang w:val="ru-RU"/>
        </w:rPr>
        <w:t>ЖТС</w:t>
      </w:r>
      <w:r w:rsidRPr="00BD4D2E">
        <w:t xml:space="preserve"> </w:t>
      </w:r>
      <w:r w:rsidRPr="00BD4D2E">
        <w:rPr>
          <w:lang w:val="ru-RU"/>
        </w:rPr>
        <w:t>сомасын</w:t>
      </w:r>
      <w:r w:rsidRPr="00BD4D2E">
        <w:t xml:space="preserve"> </w:t>
      </w:r>
      <w:r w:rsidRPr="00BD4D2E">
        <w:rPr>
          <w:lang w:val="ru-RU"/>
        </w:rPr>
        <w:t>қайтару</w:t>
      </w:r>
      <w:r w:rsidRPr="00BD4D2E">
        <w:t xml:space="preserve"> </w:t>
      </w:r>
      <w:r w:rsidRPr="00BD4D2E">
        <w:rPr>
          <w:lang w:val="ru-RU"/>
        </w:rPr>
        <w:t>үшін</w:t>
      </w:r>
      <w:r w:rsidRPr="00BD4D2E">
        <w:t xml:space="preserve"> </w:t>
      </w:r>
      <w:r w:rsidRPr="00BD4D2E">
        <w:rPr>
          <w:lang w:val="ru-RU"/>
        </w:rPr>
        <w:t>жүгінуге</w:t>
      </w:r>
      <w:r w:rsidRPr="00BD4D2E">
        <w:t xml:space="preserve"> </w:t>
      </w:r>
      <w:r w:rsidRPr="00BD4D2E">
        <w:rPr>
          <w:lang w:val="ru-RU"/>
        </w:rPr>
        <w:t>құқылы</w:t>
      </w:r>
      <w:r w:rsidRPr="00BD4D2E">
        <w:t>.</w:t>
      </w:r>
    </w:p>
    <w:p w14:paraId="70C1F840" w14:textId="77777777" w:rsidR="002C721A" w:rsidRPr="00BD4D2E" w:rsidRDefault="002C721A" w:rsidP="002C721A">
      <w:pPr>
        <w:pStyle w:val="aff5"/>
        <w:widowControl w:val="0"/>
        <w:tabs>
          <w:tab w:val="left" w:pos="-851"/>
          <w:tab w:val="left" w:pos="0"/>
          <w:tab w:val="left" w:pos="426"/>
        </w:tabs>
        <w:ind w:left="0"/>
        <w:contextualSpacing w:val="0"/>
        <w:jc w:val="both"/>
        <w:rPr>
          <w:b/>
        </w:rPr>
      </w:pPr>
    </w:p>
    <w:p w14:paraId="5C5D9168" w14:textId="77777777" w:rsidR="00EF334B" w:rsidRPr="00BD4D2E"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D4D2E">
        <w:rPr>
          <w:b/>
          <w:lang w:val="ru-RU"/>
        </w:rPr>
        <w:t>Ағымдағы</w:t>
      </w:r>
      <w:r w:rsidRPr="00BD4D2E">
        <w:rPr>
          <w:b/>
        </w:rPr>
        <w:t xml:space="preserve"> </w:t>
      </w:r>
      <w:r w:rsidRPr="00BD4D2E">
        <w:rPr>
          <w:b/>
          <w:lang w:val="ru-RU"/>
        </w:rPr>
        <w:t>және</w:t>
      </w:r>
      <w:r w:rsidRPr="00BD4D2E">
        <w:rPr>
          <w:b/>
        </w:rPr>
        <w:t xml:space="preserve"> </w:t>
      </w:r>
      <w:r w:rsidRPr="00BD4D2E">
        <w:rPr>
          <w:b/>
          <w:lang w:val="ru-RU"/>
        </w:rPr>
        <w:t>Жинақ</w:t>
      </w:r>
      <w:r w:rsidRPr="00BD4D2E">
        <w:rPr>
          <w:b/>
        </w:rPr>
        <w:t xml:space="preserve"> </w:t>
      </w:r>
      <w:r w:rsidRPr="00BD4D2E">
        <w:rPr>
          <w:b/>
          <w:lang w:val="ru-RU"/>
        </w:rPr>
        <w:t>шотты</w:t>
      </w:r>
      <w:r w:rsidRPr="00BD4D2E">
        <w:rPr>
          <w:b/>
        </w:rPr>
        <w:t xml:space="preserve"> </w:t>
      </w:r>
      <w:r w:rsidRPr="00BD4D2E">
        <w:rPr>
          <w:b/>
          <w:lang w:val="ru-RU"/>
        </w:rPr>
        <w:t>жабу</w:t>
      </w:r>
      <w:r w:rsidRPr="00BD4D2E">
        <w:rPr>
          <w:b/>
        </w:rPr>
        <w:t xml:space="preserve">. </w:t>
      </w:r>
    </w:p>
    <w:p w14:paraId="0CA01AD3"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Шотты</w:t>
      </w:r>
      <w:r w:rsidRPr="00BD4D2E">
        <w:rPr>
          <w:rFonts w:ascii="Times New Roman" w:hAnsi="Times New Roman"/>
          <w:sz w:val="24"/>
          <w:szCs w:val="24"/>
        </w:rPr>
        <w:t xml:space="preserve"> </w:t>
      </w:r>
      <w:r w:rsidRPr="00BD4D2E">
        <w:rPr>
          <w:rFonts w:ascii="Times New Roman" w:hAnsi="Times New Roman"/>
          <w:sz w:val="24"/>
          <w:szCs w:val="24"/>
          <w:lang w:val="ru-RU"/>
        </w:rPr>
        <w:t>Банкпен</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нысандағы</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өтініші</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жабу</w:t>
      </w:r>
      <w:r w:rsidRPr="00BD4D2E">
        <w:rPr>
          <w:rFonts w:ascii="Times New Roman" w:hAnsi="Times New Roman"/>
          <w:sz w:val="24"/>
          <w:szCs w:val="24"/>
        </w:rPr>
        <w:t xml:space="preserve"> </w:t>
      </w:r>
      <w:r w:rsidRPr="00BD4D2E">
        <w:rPr>
          <w:rFonts w:ascii="Times New Roman" w:hAnsi="Times New Roman"/>
          <w:sz w:val="24"/>
          <w:szCs w:val="24"/>
          <w:lang w:val="ru-RU"/>
        </w:rPr>
        <w:t>немесе</w:t>
      </w:r>
      <w:r w:rsidRPr="00BD4D2E">
        <w:rPr>
          <w:rFonts w:ascii="Times New Roman" w:hAnsi="Times New Roman"/>
          <w:sz w:val="24"/>
          <w:szCs w:val="24"/>
        </w:rPr>
        <w:t xml:space="preserve"> </w:t>
      </w:r>
      <w:r w:rsidRPr="00BD4D2E">
        <w:rPr>
          <w:rFonts w:ascii="Times New Roman" w:hAnsi="Times New Roman"/>
          <w:sz w:val="24"/>
          <w:szCs w:val="24"/>
          <w:lang w:val="ru-RU"/>
        </w:rPr>
        <w:t>Банктің</w:t>
      </w:r>
      <w:r w:rsidRPr="00BD4D2E">
        <w:rPr>
          <w:rFonts w:ascii="Times New Roman" w:hAnsi="Times New Roman"/>
          <w:sz w:val="24"/>
          <w:szCs w:val="24"/>
        </w:rPr>
        <w:t xml:space="preserve"> </w:t>
      </w:r>
      <w:r w:rsidRPr="00BD4D2E">
        <w:rPr>
          <w:rFonts w:ascii="Times New Roman" w:hAnsi="Times New Roman"/>
          <w:sz w:val="24"/>
          <w:szCs w:val="24"/>
          <w:lang w:val="ru-RU"/>
        </w:rPr>
        <w:t>өздігінен</w:t>
      </w:r>
      <w:r w:rsidRPr="00BD4D2E">
        <w:rPr>
          <w:rFonts w:ascii="Times New Roman" w:hAnsi="Times New Roman"/>
          <w:sz w:val="24"/>
          <w:szCs w:val="24"/>
        </w:rPr>
        <w:t xml:space="preserve"> </w:t>
      </w:r>
      <w:r w:rsidRPr="00BD4D2E">
        <w:rPr>
          <w:rFonts w:ascii="Times New Roman" w:hAnsi="Times New Roman"/>
          <w:sz w:val="24"/>
          <w:szCs w:val="24"/>
          <w:lang w:val="ru-RU"/>
        </w:rPr>
        <w:t>жабуы</w:t>
      </w:r>
      <w:r w:rsidRPr="00BD4D2E">
        <w:rPr>
          <w:rFonts w:ascii="Times New Roman" w:hAnsi="Times New Roman"/>
          <w:sz w:val="24"/>
          <w:szCs w:val="24"/>
        </w:rPr>
        <w:t xml:space="preserve"> </w:t>
      </w:r>
      <w:r w:rsidRPr="00BD4D2E">
        <w:rPr>
          <w:rFonts w:ascii="Times New Roman" w:hAnsi="Times New Roman"/>
          <w:sz w:val="24"/>
          <w:szCs w:val="24"/>
          <w:lang w:val="ru-RU"/>
        </w:rPr>
        <w:t>банктік</w:t>
      </w:r>
      <w:r w:rsidRPr="00BD4D2E">
        <w:rPr>
          <w:rFonts w:ascii="Times New Roman" w:hAnsi="Times New Roman"/>
          <w:sz w:val="24"/>
          <w:szCs w:val="24"/>
        </w:rPr>
        <w:t xml:space="preserve"> </w:t>
      </w:r>
      <w:r w:rsidRPr="00BD4D2E">
        <w:rPr>
          <w:rFonts w:ascii="Times New Roman" w:hAnsi="Times New Roman"/>
          <w:sz w:val="24"/>
          <w:szCs w:val="24"/>
          <w:lang w:val="ru-RU"/>
        </w:rPr>
        <w:t>шот</w:t>
      </w:r>
      <w:r w:rsidRPr="00BD4D2E">
        <w:rPr>
          <w:rFonts w:ascii="Times New Roman" w:hAnsi="Times New Roman"/>
          <w:sz w:val="24"/>
          <w:szCs w:val="24"/>
        </w:rPr>
        <w:t xml:space="preserve"> </w:t>
      </w:r>
      <w:r w:rsidRPr="00BD4D2E">
        <w:rPr>
          <w:rFonts w:ascii="Times New Roman" w:hAnsi="Times New Roman"/>
          <w:sz w:val="24"/>
          <w:szCs w:val="24"/>
          <w:lang w:val="ru-RU"/>
        </w:rPr>
        <w:t>шартынның</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шартының</w:t>
      </w:r>
      <w:r w:rsidRPr="00BD4D2E">
        <w:rPr>
          <w:rFonts w:ascii="Times New Roman" w:hAnsi="Times New Roman"/>
          <w:sz w:val="24"/>
          <w:szCs w:val="24"/>
        </w:rPr>
        <w:t xml:space="preserve"> </w:t>
      </w:r>
      <w:r w:rsidRPr="00BD4D2E">
        <w:rPr>
          <w:rFonts w:ascii="Times New Roman" w:hAnsi="Times New Roman"/>
          <w:sz w:val="24"/>
          <w:szCs w:val="24"/>
          <w:lang w:val="ru-RU"/>
        </w:rPr>
        <w:t>қолданысы</w:t>
      </w:r>
      <w:r w:rsidRPr="00BD4D2E">
        <w:rPr>
          <w:rFonts w:ascii="Times New Roman" w:hAnsi="Times New Roman"/>
          <w:sz w:val="24"/>
          <w:szCs w:val="24"/>
        </w:rPr>
        <w:t xml:space="preserve"> </w:t>
      </w:r>
      <w:r w:rsidRPr="00BD4D2E">
        <w:rPr>
          <w:rFonts w:ascii="Times New Roman" w:hAnsi="Times New Roman"/>
          <w:sz w:val="24"/>
          <w:szCs w:val="24"/>
          <w:lang w:val="ru-RU"/>
        </w:rPr>
        <w:t>аяқталған</w:t>
      </w:r>
      <w:r w:rsidRPr="00BD4D2E">
        <w:rPr>
          <w:rFonts w:ascii="Times New Roman" w:hAnsi="Times New Roman"/>
          <w:sz w:val="24"/>
          <w:szCs w:val="24"/>
        </w:rPr>
        <w:t xml:space="preserve"> </w:t>
      </w:r>
      <w:r w:rsidRPr="00BD4D2E">
        <w:rPr>
          <w:rFonts w:ascii="Times New Roman" w:hAnsi="Times New Roman"/>
          <w:sz w:val="24"/>
          <w:szCs w:val="24"/>
          <w:lang w:val="ru-RU"/>
        </w:rPr>
        <w:t>немесе</w:t>
      </w:r>
      <w:r w:rsidRPr="00BD4D2E">
        <w:rPr>
          <w:rFonts w:ascii="Times New Roman" w:hAnsi="Times New Roman"/>
          <w:sz w:val="24"/>
          <w:szCs w:val="24"/>
        </w:rPr>
        <w:t xml:space="preserve"> </w:t>
      </w:r>
      <w:r w:rsidRPr="00BD4D2E">
        <w:rPr>
          <w:rFonts w:ascii="Times New Roman" w:hAnsi="Times New Roman"/>
          <w:sz w:val="24"/>
          <w:szCs w:val="24"/>
          <w:lang w:val="ru-RU"/>
        </w:rPr>
        <w:t>оны</w:t>
      </w:r>
      <w:r w:rsidRPr="00BD4D2E">
        <w:rPr>
          <w:rFonts w:ascii="Times New Roman" w:hAnsi="Times New Roman"/>
          <w:sz w:val="24"/>
          <w:szCs w:val="24"/>
        </w:rPr>
        <w:t xml:space="preserve"> </w:t>
      </w:r>
      <w:r w:rsidRPr="00BD4D2E">
        <w:rPr>
          <w:rFonts w:ascii="Times New Roman" w:hAnsi="Times New Roman"/>
          <w:sz w:val="24"/>
          <w:szCs w:val="24"/>
          <w:lang w:val="ru-RU"/>
        </w:rPr>
        <w:t>орындаудан</w:t>
      </w:r>
      <w:r w:rsidRPr="00BD4D2E">
        <w:rPr>
          <w:rFonts w:ascii="Times New Roman" w:hAnsi="Times New Roman"/>
          <w:sz w:val="24"/>
          <w:szCs w:val="24"/>
        </w:rPr>
        <w:t xml:space="preserve"> </w:t>
      </w:r>
      <w:r w:rsidRPr="00BD4D2E">
        <w:rPr>
          <w:rFonts w:ascii="Times New Roman" w:hAnsi="Times New Roman"/>
          <w:sz w:val="24"/>
          <w:szCs w:val="24"/>
          <w:lang w:val="ru-RU"/>
        </w:rPr>
        <w:t>бас</w:t>
      </w:r>
      <w:r w:rsidRPr="00BD4D2E">
        <w:rPr>
          <w:rFonts w:ascii="Times New Roman" w:hAnsi="Times New Roman"/>
          <w:sz w:val="24"/>
          <w:szCs w:val="24"/>
        </w:rPr>
        <w:t xml:space="preserve"> </w:t>
      </w:r>
      <w:r w:rsidRPr="00BD4D2E">
        <w:rPr>
          <w:rFonts w:ascii="Times New Roman" w:hAnsi="Times New Roman"/>
          <w:sz w:val="24"/>
          <w:szCs w:val="24"/>
          <w:lang w:val="ru-RU"/>
        </w:rPr>
        <w:t>тартқан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Жалпы</w:t>
      </w:r>
      <w:r w:rsidRPr="00BD4D2E">
        <w:rPr>
          <w:rFonts w:ascii="Times New Roman" w:hAnsi="Times New Roman"/>
          <w:sz w:val="24"/>
          <w:szCs w:val="24"/>
        </w:rPr>
        <w:t xml:space="preserve"> </w:t>
      </w:r>
      <w:r w:rsidRPr="00BD4D2E">
        <w:rPr>
          <w:rFonts w:ascii="Times New Roman" w:hAnsi="Times New Roman"/>
          <w:sz w:val="24"/>
          <w:szCs w:val="24"/>
          <w:lang w:val="ru-RU"/>
        </w:rPr>
        <w:t>талаптарда</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тәртіпте</w:t>
      </w:r>
      <w:r w:rsidRPr="00BD4D2E">
        <w:rPr>
          <w:rFonts w:ascii="Times New Roman" w:hAnsi="Times New Roman"/>
          <w:sz w:val="24"/>
          <w:szCs w:val="24"/>
        </w:rPr>
        <w:t xml:space="preserve"> </w:t>
      </w:r>
      <w:r w:rsidRPr="00BD4D2E">
        <w:rPr>
          <w:rFonts w:ascii="Times New Roman" w:hAnsi="Times New Roman"/>
          <w:sz w:val="24"/>
          <w:szCs w:val="24"/>
          <w:lang w:val="ru-RU"/>
        </w:rPr>
        <w:t>жүзеге</w:t>
      </w:r>
      <w:r w:rsidRPr="00BD4D2E">
        <w:rPr>
          <w:rFonts w:ascii="Times New Roman" w:hAnsi="Times New Roman"/>
          <w:sz w:val="24"/>
          <w:szCs w:val="24"/>
        </w:rPr>
        <w:t xml:space="preserve"> </w:t>
      </w:r>
      <w:r w:rsidRPr="00BD4D2E">
        <w:rPr>
          <w:rFonts w:ascii="Times New Roman" w:hAnsi="Times New Roman"/>
          <w:sz w:val="24"/>
          <w:szCs w:val="24"/>
          <w:lang w:val="ru-RU"/>
        </w:rPr>
        <w:t>асырылады</w:t>
      </w:r>
      <w:r w:rsidRPr="00BD4D2E">
        <w:rPr>
          <w:rFonts w:ascii="Times New Roman" w:hAnsi="Times New Roman"/>
          <w:sz w:val="24"/>
          <w:szCs w:val="24"/>
        </w:rPr>
        <w:t>.</w:t>
      </w:r>
    </w:p>
    <w:p w14:paraId="7531D489"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келесілер</w:t>
      </w:r>
      <w:r w:rsidRPr="00BD4D2E">
        <w:rPr>
          <w:rFonts w:ascii="Times New Roman" w:hAnsi="Times New Roman"/>
          <w:sz w:val="24"/>
          <w:szCs w:val="24"/>
        </w:rPr>
        <w:t xml:space="preserve"> </w:t>
      </w:r>
      <w:r w:rsidRPr="00BD4D2E">
        <w:rPr>
          <w:rFonts w:ascii="Times New Roman" w:hAnsi="Times New Roman"/>
          <w:sz w:val="24"/>
          <w:szCs w:val="24"/>
          <w:lang w:val="ru-RU"/>
        </w:rPr>
        <w:t>болмаған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Шотты</w:t>
      </w:r>
      <w:r w:rsidRPr="00BD4D2E">
        <w:rPr>
          <w:rFonts w:ascii="Times New Roman" w:hAnsi="Times New Roman"/>
          <w:sz w:val="24"/>
          <w:szCs w:val="24"/>
        </w:rPr>
        <w:t xml:space="preserve"> </w:t>
      </w:r>
      <w:r w:rsidRPr="00BD4D2E">
        <w:rPr>
          <w:rFonts w:ascii="Times New Roman" w:hAnsi="Times New Roman"/>
          <w:sz w:val="24"/>
          <w:szCs w:val="24"/>
          <w:lang w:val="ru-RU"/>
        </w:rPr>
        <w:t>жабуға</w:t>
      </w:r>
      <w:r w:rsidRPr="00BD4D2E">
        <w:rPr>
          <w:rFonts w:ascii="Times New Roman" w:hAnsi="Times New Roman"/>
          <w:sz w:val="24"/>
          <w:szCs w:val="24"/>
        </w:rPr>
        <w:t xml:space="preserve"> </w:t>
      </w:r>
      <w:r w:rsidRPr="00BD4D2E">
        <w:rPr>
          <w:rFonts w:ascii="Times New Roman" w:hAnsi="Times New Roman"/>
          <w:sz w:val="24"/>
          <w:szCs w:val="24"/>
          <w:lang w:val="ru-RU"/>
        </w:rPr>
        <w:t>құқылы</w:t>
      </w:r>
      <w:r w:rsidRPr="00BD4D2E">
        <w:rPr>
          <w:rFonts w:ascii="Times New Roman" w:hAnsi="Times New Roman"/>
          <w:sz w:val="24"/>
          <w:szCs w:val="24"/>
        </w:rPr>
        <w:t>:</w:t>
      </w:r>
    </w:p>
    <w:p w14:paraId="13B37B57" w14:textId="77777777" w:rsidR="00EF334B" w:rsidRPr="00BD4D2E" w:rsidRDefault="00EF334B" w:rsidP="00165C0E">
      <w:pPr>
        <w:pStyle w:val="aff5"/>
        <w:numPr>
          <w:ilvl w:val="3"/>
          <w:numId w:val="125"/>
        </w:numPr>
        <w:tabs>
          <w:tab w:val="left" w:pos="284"/>
          <w:tab w:val="left" w:pos="426"/>
          <w:tab w:val="left" w:pos="851"/>
        </w:tabs>
        <w:ind w:left="0" w:firstLine="0"/>
        <w:jc w:val="both"/>
      </w:pPr>
      <w:r w:rsidRPr="00BD4D2E">
        <w:lastRenderedPageBreak/>
        <w:t>Шоттағы ақша;</w:t>
      </w:r>
    </w:p>
    <w:p w14:paraId="678F7DE9" w14:textId="77777777" w:rsidR="00EF334B" w:rsidRPr="00BD4D2E" w:rsidRDefault="00EF334B" w:rsidP="00165C0E">
      <w:pPr>
        <w:pStyle w:val="aff5"/>
        <w:numPr>
          <w:ilvl w:val="3"/>
          <w:numId w:val="125"/>
        </w:numPr>
        <w:tabs>
          <w:tab w:val="left" w:pos="284"/>
          <w:tab w:val="left" w:pos="426"/>
          <w:tab w:val="left" w:pos="851"/>
        </w:tabs>
        <w:ind w:left="0" w:firstLine="0"/>
        <w:jc w:val="both"/>
      </w:pPr>
      <w:r w:rsidRPr="00BD4D2E">
        <w:t>Шотқа Жалпы талаптардың 4.6.8. тармағында қарастырылған орындалмаған талаптар;</w:t>
      </w:r>
    </w:p>
    <w:p w14:paraId="06DE5486"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Клиенттің келесі  Ағымдағы шотты жабуға құқығы жоқ:</w:t>
      </w:r>
    </w:p>
    <w:p w14:paraId="1A5D5C58" w14:textId="77777777"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t>Салым шартына сәйкес Салымды төлеу/қайтару жүзеге асырылатын;</w:t>
      </w:r>
    </w:p>
    <w:p w14:paraId="0AAC5046" w14:textId="77777777"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t>Клиент пен Банк арасында заем шарты жасалған жағдайда Клиент заемды өтеуді жүзеге асрыатын шотты;</w:t>
      </w:r>
    </w:p>
    <w:p w14:paraId="0F9038AB" w14:textId="77777777"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t>ақшаның кепіл шартына сәйкес кепілге берілген ақша қайтарылатын шотты.</w:t>
      </w:r>
    </w:p>
    <w:p w14:paraId="2ADAA42E"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Банк келесі жағдайларда банктік шот шартын немесе Салым шартын орындаудан бас тартуға құқылы:</w:t>
      </w:r>
    </w:p>
    <w:p w14:paraId="20D94B0F" w14:textId="77777777"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rPr>
          <w:color w:val="000000"/>
        </w:rPr>
        <w:t>Шотта 1 (бір) жылдан астам уақыт ақша болмаған жағдайда;</w:t>
      </w:r>
    </w:p>
    <w:p w14:paraId="4B2149D4" w14:textId="77777777" w:rsidR="00EF334B" w:rsidRPr="00BD4D2E" w:rsidRDefault="00EF334B" w:rsidP="00165C0E">
      <w:pPr>
        <w:pStyle w:val="aff5"/>
        <w:numPr>
          <w:ilvl w:val="3"/>
          <w:numId w:val="125"/>
        </w:numPr>
        <w:tabs>
          <w:tab w:val="left" w:pos="426"/>
          <w:tab w:val="left" w:pos="567"/>
          <w:tab w:val="left" w:pos="709"/>
          <w:tab w:val="left" w:pos="851"/>
        </w:tabs>
        <w:ind w:left="0" w:firstLine="0"/>
        <w:jc w:val="both"/>
        <w:rPr>
          <w:color w:val="1F497D"/>
        </w:rPr>
      </w:pPr>
      <w:r w:rsidRPr="00BD4D2E">
        <w:t>Клиент шотында 1 (бір) жылдан астам уақыт бойына ақша қозғалысы болмаған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w:t>
      </w:r>
    </w:p>
    <w:p w14:paraId="571A1983" w14:textId="77777777" w:rsidR="00EF334B" w:rsidRPr="00BD4D2E" w:rsidRDefault="00EF334B" w:rsidP="00EF334B">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4.6.4.3. ҚР бейрезидент банктерімен жасалған шарттарда қарастырылған.</w:t>
      </w:r>
    </w:p>
    <w:p w14:paraId="1F51AC14"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ҚР заңнамасында және осы Жалпы талаптарда қарастырылған жағдайларды есепке алмағанда Салымшыға Салым және Жарналар сомасы қайтарылған және олар бойынша сыйақы төленген кезде Салым шарты тоқтатылады, Жинақ шоты жабылады.</w:t>
      </w:r>
    </w:p>
    <w:p w14:paraId="1B434DEA"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Клиент өтініші бойынша Ағымдағы шоттыжабуды Банк осы Жалпы талаптар мен ҚР заңнамасының талаптары орындалды деген талаппен Ағымдағы шотты жабу туралы өтінішті Банк қабылдаған күннен кейінгі Операциялық күннен кешіктірмей жүзеге асырады.</w:t>
      </w:r>
    </w:p>
    <w:p w14:paraId="0010CAE6"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 xml:space="preserve">Банк «Төлемдер және төлемдік жүйелер туралы» ҚР заңында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0">
        <w:r w:rsidRPr="00BD4D2E">
          <w:rPr>
            <w:rFonts w:ascii="Times New Roman" w:hAnsi="Times New Roman"/>
            <w:color w:val="000000"/>
            <w:sz w:val="24"/>
            <w:szCs w:val="24"/>
          </w:rPr>
          <w:t>заңында</w:t>
        </w:r>
      </w:hyperlink>
      <w:r w:rsidRPr="00BD4D2E">
        <w:rPr>
          <w:rFonts w:ascii="Times New Roman" w:hAnsi="Times New Roman"/>
          <w:color w:val="000000"/>
          <w:sz w:val="24"/>
          <w:szCs w:val="24"/>
        </w:rPr>
        <w:t xml:space="preserve"> көзделген негіздер бойынша және тәртіпте банктік шот шартын немесе банктік салым шартын орындаудан бас тартады.</w:t>
      </w:r>
    </w:p>
    <w:p w14:paraId="1F449892"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Төмендегілер бар болған жағдайда Банктің банктік шот шартын немесе Банктік салым шартын орындаудан біржақты бас тартуына рұқсат берілмейді:</w:t>
      </w:r>
    </w:p>
    <w:p w14:paraId="259DE9AA" w14:textId="77777777" w:rsidR="00EF334B" w:rsidRPr="00BD4D2E" w:rsidRDefault="00EF334B" w:rsidP="00165C0E">
      <w:pPr>
        <w:pStyle w:val="aff5"/>
        <w:numPr>
          <w:ilvl w:val="3"/>
          <w:numId w:val="125"/>
        </w:numPr>
        <w:tabs>
          <w:tab w:val="left" w:pos="851"/>
        </w:tabs>
        <w:ind w:left="0" w:firstLine="0"/>
        <w:jc w:val="both"/>
        <w:rPr>
          <w:color w:val="000000"/>
        </w:rPr>
      </w:pPr>
      <w:r w:rsidRPr="00BD4D2E">
        <w:rPr>
          <w:color w:val="000000"/>
        </w:rPr>
        <w:t>Шотқа қатысты орындалмаған талаптар немесе мүлікке иелік етуге уақытша шектеулер туралы шешілмеген актілер, банктік  шот бойынша шағын операцияларын уақытша тоқтату туралы уәкілеті мемлекеттік органдардың және (немесе) лауазымды тұлғалардың шешімдері және (немесе) өкімдер, клиенттің банктік шотында жатқан ақшаға тыйым салу туралы актілер (Шотта бір жалдан астам уақыт бойына ақша болмаған жағдайда Банктің банктік шот шартын немесе Салым шартын орындаудан біржақты бас тартқан жағдайларды қоспағанда);</w:t>
      </w:r>
    </w:p>
    <w:p w14:paraId="3619F0F5" w14:textId="77777777" w:rsidR="00EF334B" w:rsidRPr="00BD4D2E" w:rsidRDefault="00EF334B" w:rsidP="00165C0E">
      <w:pPr>
        <w:pStyle w:val="aff5"/>
        <w:numPr>
          <w:ilvl w:val="3"/>
          <w:numId w:val="125"/>
        </w:numPr>
        <w:tabs>
          <w:tab w:val="left" w:pos="851"/>
        </w:tabs>
        <w:ind w:left="0" w:firstLine="0"/>
        <w:jc w:val="both"/>
        <w:rPr>
          <w:color w:val="000000"/>
        </w:rPr>
      </w:pPr>
      <w:r w:rsidRPr="00BD4D2E">
        <w:t xml:space="preserve">ҚР валюталық заңнамасына сәйкес Клиент Банкке ұсынатын, экспорт (импорт) қарастырылған валюталық шарт бойынша орындалмаған талаптар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1" w:tooltip="Қазақстан Республикасының 2009 жылғы 28 тамыздағы № 191-IV Заңы ">
        <w:r w:rsidRPr="00BD4D2E">
          <w:rPr>
            <w:color w:val="000000"/>
          </w:rPr>
          <w:t>Заңында</w:t>
        </w:r>
      </w:hyperlink>
      <w:r w:rsidRPr="00BD4D2E">
        <w:rPr>
          <w:color w:val="000000"/>
        </w:rPr>
        <w:t>немесе Қазақстан Республикасы ратификациялаған халықаралық шарттарға сәйкес Банк банктік шот шартын немесе Салым шартын орындаудан біржақты бас тартқан жағдайларды есепке алмаған жағдайда).</w:t>
      </w:r>
    </w:p>
    <w:p w14:paraId="1C3DA473"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Клиентке банктік шот шартын немесе Салым шартын орындаудан бас тарту туралы хабарламаны Банкте бар мекенжай немесе телефон бойынша, электронды түрде поштаға (Клиенттің электронды пошта адресіне, SMS-хабарлама арқылы) жолдайды.</w:t>
      </w:r>
    </w:p>
    <w:p w14:paraId="03DA8129"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 xml:space="preserve">Клиент Шотында ақша жоқ болған жағдайда, банктік шот шартын немесе банктік салым шартын орындаудан бас  тартқандығы туралы Клиентке жіберілген хабарламада </w:t>
      </w:r>
      <w:r w:rsidRPr="00BD4D2E">
        <w:rPr>
          <w:rFonts w:ascii="Times New Roman" w:hAnsi="Times New Roman"/>
          <w:sz w:val="24"/>
          <w:szCs w:val="24"/>
        </w:rPr>
        <w:lastRenderedPageBreak/>
        <w:t>көрсетілген мерзім аяқталғаннан кейін Банк банктік шот шартын немесе банктік салым шартын бұзады және Клиенттің банктік шотын жабуды жүзеге асырады.</w:t>
      </w:r>
    </w:p>
    <w:p w14:paraId="7099A9E7" w14:textId="77777777" w:rsidR="00BE486E" w:rsidRPr="00BD4D2E" w:rsidRDefault="00EF334B" w:rsidP="00165C0E">
      <w:pPr>
        <w:numPr>
          <w:ilvl w:val="2"/>
          <w:numId w:val="125"/>
        </w:numPr>
        <w:spacing w:after="0" w:line="240" w:lineRule="auto"/>
        <w:ind w:left="0" w:firstLine="0"/>
        <w:jc w:val="both"/>
        <w:rPr>
          <w:rStyle w:val="s0"/>
          <w:sz w:val="24"/>
          <w:szCs w:val="24"/>
          <w:lang w:val="kk-KZ"/>
        </w:rPr>
      </w:pPr>
      <w:r w:rsidRPr="00BD4D2E">
        <w:rPr>
          <w:rFonts w:ascii="Times New Roman" w:hAnsi="Times New Roman"/>
          <w:color w:val="000000"/>
          <w:sz w:val="24"/>
          <w:szCs w:val="24"/>
        </w:rPr>
        <w:t>Клиенттің банктік шотында ақша қалдығы бар болған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 Банк Қазақстан Республикасының заңдарына сәйкес нотариус депозитіне ақша қалдығын аударуға және банктік шотты жасауға құқылы</w:t>
      </w:r>
      <w:r w:rsidR="00BE486E" w:rsidRPr="00BD4D2E">
        <w:rPr>
          <w:rStyle w:val="s0"/>
          <w:sz w:val="24"/>
          <w:szCs w:val="24"/>
          <w:lang w:val="kk-KZ"/>
        </w:rPr>
        <w:t xml:space="preserve">. </w:t>
      </w:r>
    </w:p>
    <w:p w14:paraId="521802F8" w14:textId="77777777" w:rsidR="00BE486E" w:rsidRPr="00BD4D2E" w:rsidRDefault="00BE486E" w:rsidP="00BE486E">
      <w:pPr>
        <w:spacing w:after="0" w:line="240" w:lineRule="auto"/>
        <w:jc w:val="both"/>
        <w:rPr>
          <w:rFonts w:ascii="Times New Roman" w:hAnsi="Times New Roman"/>
          <w:sz w:val="24"/>
          <w:szCs w:val="24"/>
          <w:lang w:val="kk-KZ" w:eastAsia="ru-RU"/>
        </w:rPr>
      </w:pPr>
    </w:p>
    <w:p w14:paraId="7E36CE43" w14:textId="77777777" w:rsidR="00BE486E" w:rsidRPr="00825E4C" w:rsidRDefault="00BE486E" w:rsidP="00BE486E">
      <w:pPr>
        <w:autoSpaceDE w:val="0"/>
        <w:autoSpaceDN w:val="0"/>
        <w:adjustRightInd w:val="0"/>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5. </w:t>
      </w:r>
      <w:r w:rsidR="00825E4C" w:rsidRPr="00825E4C">
        <w:rPr>
          <w:rFonts w:ascii="Times New Roman" w:hAnsi="Times New Roman"/>
          <w:b/>
          <w:sz w:val="24"/>
          <w:szCs w:val="24"/>
          <w:lang w:val="kk-KZ"/>
        </w:rPr>
        <w:t>ҚАШЫҚТАН ҚЫЗМЕТ КӨРСЕТУ АРНАЛАРЫ, БАНКТІҢ БАЙЛАНЫС ОРТАЛЫҒЫ АРҚЫЛЫ  ҚЫЗМЕТТЕ</w:t>
      </w:r>
      <w:r w:rsidR="00825E4C">
        <w:rPr>
          <w:rFonts w:ascii="Times New Roman" w:hAnsi="Times New Roman"/>
          <w:b/>
          <w:sz w:val="24"/>
          <w:szCs w:val="24"/>
          <w:lang w:val="kk-KZ"/>
        </w:rPr>
        <w:t>Р КӨРСЕТУ SMS-банкинг» қызметі</w:t>
      </w:r>
      <w:r w:rsidR="00825E4C" w:rsidRPr="00825E4C">
        <w:rPr>
          <w:rFonts w:ascii="Times New Roman" w:hAnsi="Times New Roman"/>
          <w:b/>
          <w:sz w:val="24"/>
          <w:szCs w:val="24"/>
          <w:lang w:val="kk-KZ"/>
        </w:rPr>
        <w:t>.</w:t>
      </w:r>
    </w:p>
    <w:p w14:paraId="1793EF4E" w14:textId="77777777" w:rsidR="00BE486E" w:rsidRPr="00BD4D2E" w:rsidRDefault="00BE486E" w:rsidP="00BE486E">
      <w:pPr>
        <w:spacing w:after="0" w:line="240" w:lineRule="auto"/>
        <w:jc w:val="both"/>
        <w:outlineLvl w:val="2"/>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5.1. </w:t>
      </w:r>
      <w:r w:rsidRPr="00BD4D2E">
        <w:rPr>
          <w:rFonts w:ascii="Times New Roman" w:hAnsi="Times New Roman"/>
          <w:b/>
          <w:bCs/>
          <w:caps/>
          <w:sz w:val="24"/>
          <w:szCs w:val="24"/>
          <w:lang w:val="kk-KZ" w:eastAsia="ru-RU"/>
        </w:rPr>
        <w:t>«SMS-</w:t>
      </w:r>
      <w:r w:rsidRPr="00BD4D2E">
        <w:rPr>
          <w:rFonts w:ascii="Times New Roman" w:hAnsi="Times New Roman"/>
          <w:b/>
          <w:bCs/>
          <w:sz w:val="24"/>
          <w:szCs w:val="24"/>
          <w:lang w:val="kk-KZ" w:eastAsia="ru-RU"/>
        </w:rPr>
        <w:t>банкинг</w:t>
      </w:r>
      <w:r w:rsidRPr="00BD4D2E">
        <w:rPr>
          <w:rFonts w:ascii="Times New Roman" w:hAnsi="Times New Roman"/>
          <w:b/>
          <w:bCs/>
          <w:caps/>
          <w:sz w:val="24"/>
          <w:szCs w:val="24"/>
          <w:lang w:val="kk-KZ" w:eastAsia="ru-RU"/>
        </w:rPr>
        <w:t xml:space="preserve">» </w:t>
      </w:r>
      <w:r w:rsidRPr="00BD4D2E">
        <w:rPr>
          <w:rFonts w:ascii="Times New Roman" w:hAnsi="Times New Roman"/>
          <w:b/>
          <w:sz w:val="24"/>
          <w:szCs w:val="24"/>
          <w:lang w:val="kk-KZ" w:eastAsia="ru-RU"/>
        </w:rPr>
        <w:t>қызметін ұсыну</w:t>
      </w:r>
    </w:p>
    <w:p w14:paraId="21504CB1" w14:textId="77777777" w:rsidR="00351D7C" w:rsidRPr="00BD4D2E"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D4D2E">
        <w:rPr>
          <w:lang w:val="kk-KZ"/>
        </w:rPr>
        <w:t xml:space="preserve"> Банктің техникалық мүмкіндігі болған жағдайда, сондай-ақ Банк пен ұялы байланыс операторы арасында тиісті келісім болған жағдайда, мобильді байланысты пайдаланумен Банк Клиентке Төлем карталарының Шоттары бойынша қашықтан хабарлау қызметтерін көрсетеді. Банкте SMS-банкингтің екі түрі – «Эконом пакет» және «Толық пакет» көзделген.  </w:t>
      </w:r>
    </w:p>
    <w:p w14:paraId="209AF579" w14:textId="77777777" w:rsidR="00351D7C" w:rsidRPr="00BD4D2E" w:rsidRDefault="00351D7C" w:rsidP="00165C0E">
      <w:pPr>
        <w:pStyle w:val="aff5"/>
        <w:numPr>
          <w:ilvl w:val="0"/>
          <w:numId w:val="69"/>
        </w:numPr>
        <w:tabs>
          <w:tab w:val="left" w:pos="180"/>
          <w:tab w:val="left" w:pos="567"/>
        </w:tabs>
        <w:autoSpaceDE w:val="0"/>
        <w:autoSpaceDN w:val="0"/>
        <w:ind w:left="0" w:firstLine="0"/>
        <w:jc w:val="both"/>
        <w:outlineLvl w:val="1"/>
        <w:rPr>
          <w:lang w:val="kk-KZ"/>
        </w:rPr>
      </w:pPr>
      <w:r w:rsidRPr="00BD4D2E">
        <w:rPr>
          <w:lang w:val="kk-KZ"/>
        </w:rPr>
        <w:t xml:space="preserve">Төлем картасын шығару/қайта шығару кезінде Клиентке автоматты түрде </w:t>
      </w:r>
      <w:r w:rsidRPr="00BD4D2E">
        <w:rPr>
          <w:i/>
          <w:lang w:val="kk-KZ"/>
        </w:rPr>
        <w:t>«Эконом пакет»</w:t>
      </w:r>
      <w:r w:rsidRPr="00BD4D2E">
        <w:rPr>
          <w:lang w:val="kk-KZ"/>
        </w:rPr>
        <w:t xml:space="preserve"> қосылады, оған Банк Клиентке жолданатын Мобильді құрылғыға Push-хабарламалардың және/немесе мобильді телефонның SMS-хабарламалардың келесі түрлері кіреді:</w:t>
      </w:r>
    </w:p>
    <w:p w14:paraId="73C7EE42" w14:textId="77777777" w:rsidR="00351D7C" w:rsidRPr="00BD4D2E"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қызметке қосылу туралы;</w:t>
      </w:r>
    </w:p>
    <w:p w14:paraId="580C48DF" w14:textId="77777777"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құпиясөзді басқару </w:t>
      </w:r>
      <w:r w:rsidRPr="00BD4D2E">
        <w:rPr>
          <w:rFonts w:ascii="Times New Roman" w:hAnsi="Times New Roman"/>
          <w:sz w:val="24"/>
          <w:szCs w:val="24"/>
          <w:cs/>
        </w:rPr>
        <w:t xml:space="preserve">– </w:t>
      </w:r>
      <w:r w:rsidRPr="00BD4D2E">
        <w:rPr>
          <w:rFonts w:ascii="Times New Roman" w:hAnsi="Times New Roman"/>
          <w:sz w:val="24"/>
          <w:szCs w:val="24"/>
        </w:rPr>
        <w:t>OneTimePassword бір реттік құпиясөз, Change Password құпиясөзді ауыстыру туралы хабарландыру;</w:t>
      </w:r>
    </w:p>
    <w:p w14:paraId="6A546641" w14:textId="77777777"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картаның өмір циклін басқару </w:t>
      </w:r>
      <w:r w:rsidRPr="00BD4D2E">
        <w:rPr>
          <w:rFonts w:ascii="Times New Roman" w:hAnsi="Times New Roman"/>
          <w:sz w:val="24"/>
          <w:szCs w:val="24"/>
          <w:cs/>
        </w:rPr>
        <w:t xml:space="preserve">– </w:t>
      </w:r>
      <w:r w:rsidRPr="00BD4D2E">
        <w:rPr>
          <w:rFonts w:ascii="Times New Roman" w:hAnsi="Times New Roman"/>
          <w:sz w:val="24"/>
          <w:szCs w:val="24"/>
        </w:rPr>
        <w:t>картаны бөлімшеге жеткізу немесе клиентке қолына жеткізу, картаның қолданыс мерзімі аяқталғаны туралы хабарландыру, картаны қайта шығару туралы хабарландыру;</w:t>
      </w:r>
    </w:p>
    <w:p w14:paraId="42E3C43F" w14:textId="77777777"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техникалық овердрафт туындауы туралы;</w:t>
      </w:r>
    </w:p>
    <w:p w14:paraId="36EC8FA9" w14:textId="77777777"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жарнама сипатындағы ақпарат, Банктің ақпараттық хабарламаларын алу.</w:t>
      </w:r>
    </w:p>
    <w:p w14:paraId="2C501A04" w14:textId="77777777" w:rsidR="00BE486E" w:rsidRPr="00BD4D2E" w:rsidRDefault="00BE486E" w:rsidP="00351D7C">
      <w:pPr>
        <w:pStyle w:val="List1stlevel"/>
        <w:numPr>
          <w:ilvl w:val="0"/>
          <w:numId w:val="0"/>
        </w:numPr>
        <w:tabs>
          <w:tab w:val="left" w:pos="271"/>
        </w:tabs>
        <w:spacing w:before="0"/>
        <w:rPr>
          <w:rFonts w:ascii="Times New Roman" w:hAnsi="Times New Roman"/>
          <w:sz w:val="24"/>
          <w:szCs w:val="24"/>
        </w:rPr>
      </w:pPr>
    </w:p>
    <w:p w14:paraId="1802DA35" w14:textId="77777777" w:rsidR="00351D7C" w:rsidRPr="00BD4D2E" w:rsidRDefault="00BE486E" w:rsidP="00165C0E">
      <w:pPr>
        <w:pStyle w:val="aff5"/>
        <w:numPr>
          <w:ilvl w:val="0"/>
          <w:numId w:val="69"/>
        </w:numPr>
        <w:tabs>
          <w:tab w:val="left" w:pos="180"/>
          <w:tab w:val="left" w:pos="567"/>
        </w:tabs>
        <w:autoSpaceDE w:val="0"/>
        <w:autoSpaceDN w:val="0"/>
        <w:ind w:left="0" w:firstLine="0"/>
        <w:jc w:val="both"/>
        <w:outlineLvl w:val="1"/>
      </w:pPr>
      <w:r w:rsidRPr="00BD4D2E" w:rsidDel="001937A0">
        <w:t xml:space="preserve"> </w:t>
      </w:r>
      <w:r w:rsidRPr="00BD4D2E">
        <w:rPr>
          <w:i/>
        </w:rPr>
        <w:t>«</w:t>
      </w:r>
      <w:r w:rsidR="00351D7C" w:rsidRPr="00BD4D2E">
        <w:rPr>
          <w:i/>
        </w:rPr>
        <w:t>Толық пакетке»</w:t>
      </w:r>
      <w:r w:rsidR="00351D7C" w:rsidRPr="00BD4D2E">
        <w:t xml:space="preserve"> Банк Клиентке жолданатын Мобильді құрылғыға Push-хабарламалардың және/немесе мобильді телефонның SMS-хабарламалардың келесі түрлері кіреді:</w:t>
      </w:r>
    </w:p>
    <w:p w14:paraId="4079D30F" w14:textId="77777777"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ақша алу/түсу операциялары жүргізілгені туралы;</w:t>
      </w:r>
    </w:p>
    <w:p w14:paraId="1CA2BBF2" w14:textId="77777777"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тұрақты төлем тапсырмасы бойынша операциялар туралы;</w:t>
      </w:r>
    </w:p>
    <w:p w14:paraId="2A10F00F" w14:textId="77777777"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операцияларды кері қайтару туралы;</w:t>
      </w:r>
    </w:p>
    <w:p w14:paraId="66D62B51" w14:textId="77777777" w:rsidR="00351D7C" w:rsidRPr="00BD4D2E"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қызметке қосылу туралы;</w:t>
      </w:r>
    </w:p>
    <w:p w14:paraId="4148A149" w14:textId="77777777"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құпиясөзді басқару </w:t>
      </w:r>
      <w:r w:rsidRPr="00BD4D2E">
        <w:rPr>
          <w:rFonts w:ascii="Times New Roman" w:hAnsi="Times New Roman"/>
          <w:sz w:val="24"/>
          <w:szCs w:val="24"/>
          <w:cs/>
        </w:rPr>
        <w:t xml:space="preserve">– </w:t>
      </w:r>
      <w:r w:rsidRPr="00BD4D2E">
        <w:rPr>
          <w:rFonts w:ascii="Times New Roman" w:hAnsi="Times New Roman"/>
          <w:sz w:val="24"/>
          <w:szCs w:val="24"/>
        </w:rPr>
        <w:t>OneTimePassword бір реттік құпиясөз, Change Password құпиясөзді ауыстыру туралы хабарландыру;</w:t>
      </w:r>
    </w:p>
    <w:p w14:paraId="1A6045B6" w14:textId="77777777"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Төлем картасының өмірлік циклін басқару </w:t>
      </w:r>
      <w:r w:rsidRPr="00BD4D2E">
        <w:rPr>
          <w:rFonts w:ascii="Times New Roman" w:hAnsi="Times New Roman"/>
          <w:sz w:val="24"/>
          <w:szCs w:val="24"/>
          <w:cs/>
        </w:rPr>
        <w:t xml:space="preserve">– </w:t>
      </w:r>
      <w:r w:rsidRPr="00BD4D2E">
        <w:rPr>
          <w:rFonts w:ascii="Times New Roman" w:hAnsi="Times New Roman"/>
          <w:sz w:val="24"/>
          <w:szCs w:val="24"/>
        </w:rPr>
        <w:t>Төлем картасын бөлімшеге немесе клиенттің қолына жеткізілгені туралы хабарландыру, Төлем картасының қолданыс мерзімі аяқталғаны туралы, Төлем картасын қайта шығару туралы, Төлем картасына қызмет көрсету үшін, sms-банкинг үшін комиссия алынғаны, Төлем картасын бұғаттау/ бұғаттаудан шығару туралы хабарландыру;</w:t>
      </w:r>
    </w:p>
    <w:p w14:paraId="7A5F28F0" w14:textId="77777777"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техникалық овердрафт туындауы туралы;</w:t>
      </w:r>
    </w:p>
    <w:p w14:paraId="2FB26684" w14:textId="77777777" w:rsidR="00BE486E" w:rsidRPr="00BD4D2E" w:rsidRDefault="00351D7C" w:rsidP="00351D7C">
      <w:pPr>
        <w:pStyle w:val="aff5"/>
        <w:tabs>
          <w:tab w:val="left" w:pos="180"/>
          <w:tab w:val="left" w:pos="567"/>
        </w:tabs>
        <w:autoSpaceDE w:val="0"/>
        <w:autoSpaceDN w:val="0"/>
        <w:ind w:left="0"/>
        <w:jc w:val="both"/>
        <w:outlineLvl w:val="1"/>
      </w:pPr>
      <w:r w:rsidRPr="00BD4D2E">
        <w:t>жарнама сипатындағы ақпарат, Банктің ақпараттық хабарламаларын алу.</w:t>
      </w:r>
    </w:p>
    <w:p w14:paraId="6A139C02" w14:textId="77777777" w:rsidR="00BE486E" w:rsidRPr="00BD4D2E"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D4D2E">
        <w:rPr>
          <w:lang w:val="kk-KZ"/>
        </w:rPr>
        <w:t xml:space="preserve"> Клиентті «</w:t>
      </w:r>
      <w:r w:rsidRPr="00BD4D2E">
        <w:rPr>
          <w:i/>
          <w:lang w:val="kk-KZ"/>
        </w:rPr>
        <w:t xml:space="preserve">Толық пакетке» </w:t>
      </w:r>
      <w:r w:rsidRPr="00BD4D2E">
        <w:rPr>
          <w:lang w:val="kk-KZ"/>
        </w:rPr>
        <w:t xml:space="preserve">қосу төмендегілер арқылы жүзеге асырылады:  </w:t>
      </w:r>
    </w:p>
    <w:p w14:paraId="0D54F290" w14:textId="77777777" w:rsidR="00BE486E" w:rsidRPr="00BD4D2E" w:rsidRDefault="00BE486E" w:rsidP="00165C0E">
      <w:pPr>
        <w:numPr>
          <w:ilvl w:val="0"/>
          <w:numId w:val="6"/>
        </w:numPr>
        <w:tabs>
          <w:tab w:val="clear" w:pos="2061"/>
          <w:tab w:val="left" w:pos="180"/>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Банк белгілеген формадағы, Клиент қол қойған, Банк бөлімшесінде рәсімделетін, төлем картасын беру шарты немесе «SMS-банкинг» қызметіне қосылу өтініші негізінде, </w:t>
      </w:r>
    </w:p>
    <w:p w14:paraId="0EEA3F21"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немесе</w:t>
      </w:r>
    </w:p>
    <w:p w14:paraId="4B848D09" w14:textId="77777777" w:rsidR="00BE486E" w:rsidRPr="00BD4D2E"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 xml:space="preserve">Банктің техникалық мүмкіндігі бар болған жағдайда, Банктің өзіне-өзі қызмет көрсету құрылғысы арқылы, операция Төлем картасын пайдалану және ПИН-кодты енгізу арқылы жүргізіледі, </w:t>
      </w:r>
    </w:p>
    <w:p w14:paraId="37236704"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немесе</w:t>
      </w:r>
    </w:p>
    <w:p w14:paraId="6433C8A3" w14:textId="77777777" w:rsidR="00BE486E" w:rsidRPr="00BD4D2E"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Төлем картасы бойынша бақылау ақпаратын және Клиенттің сәйкестендіру деректерін хабарлау талабында Банктің Байланыс орталығы арқылы;</w:t>
      </w:r>
    </w:p>
    <w:p w14:paraId="31A4FA4B"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немесе </w:t>
      </w:r>
    </w:p>
    <w:p w14:paraId="2122EA5C" w14:textId="77777777" w:rsidR="00BE486E" w:rsidRPr="00BD4D2E" w:rsidRDefault="00BE486E" w:rsidP="00BE486E">
      <w:pPr>
        <w:pStyle w:val="aff5"/>
        <w:tabs>
          <w:tab w:val="left" w:pos="180"/>
        </w:tabs>
        <w:autoSpaceDE w:val="0"/>
        <w:autoSpaceDN w:val="0"/>
        <w:ind w:left="0"/>
        <w:jc w:val="both"/>
        <w:rPr>
          <w:lang w:val="kk-KZ"/>
        </w:rPr>
      </w:pPr>
      <w:r w:rsidRPr="00BD4D2E">
        <w:rPr>
          <w:lang w:val="kk-KZ"/>
        </w:rPr>
        <w:t xml:space="preserve">- Клиенттің жеке басын анықтау және растау дұрыс жасалған жағдайда </w:t>
      </w:r>
      <w:r w:rsidR="009D0F6A" w:rsidRPr="009D0F6A">
        <w:rPr>
          <w:rStyle w:val="10"/>
          <w:rFonts w:eastAsia="Calibri"/>
          <w:b w:val="0"/>
          <w:caps w:val="0"/>
          <w:lang w:val="kk-KZ"/>
        </w:rPr>
        <w:t>Интернет-банкинг жүйесі/ Мобильді қосымша</w:t>
      </w:r>
      <w:r w:rsidR="009D0F6A" w:rsidRPr="009D0F6A">
        <w:rPr>
          <w:lang w:val="kk-KZ"/>
        </w:rPr>
        <w:t xml:space="preserve"> </w:t>
      </w:r>
      <w:r w:rsidRPr="00BD4D2E">
        <w:rPr>
          <w:lang w:val="kk-KZ"/>
        </w:rPr>
        <w:t xml:space="preserve">арқылы.  </w:t>
      </w:r>
    </w:p>
    <w:p w14:paraId="5385A077"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5.1.5. Клиенттің хабарларды жіберу үшін ұялы байланыс операторы ұстап қалатын комиссияларды төлеуі осы Жалпы талаптармен реттелмейді. </w:t>
      </w:r>
    </w:p>
    <w:p w14:paraId="4869D54A"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5.1.6. Клиент тиісті шартта немесе өтініште көрсетілген телефон нөмірінен мобильді  байланыс құралын пайдалана отырып, жіберілген SMS-хабарламаның Банкпен алынғандығын растайды және ол Банк офертасымен көзделген болса, онда Банк тарапынан келісім (акцепт) ретінде қарастырылады. </w:t>
      </w:r>
    </w:p>
    <w:p w14:paraId="1F284C7B"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5.1.7. Егер</w:t>
      </w:r>
      <w:r w:rsidR="009A5BC9" w:rsidRPr="00BD4D2E">
        <w:rPr>
          <w:rFonts w:ascii="Times New Roman" w:hAnsi="Times New Roman"/>
          <w:bCs/>
          <w:sz w:val="24"/>
          <w:szCs w:val="24"/>
          <w:lang w:val="kk-KZ" w:eastAsia="ru-RU"/>
        </w:rPr>
        <w:t xml:space="preserve"> </w:t>
      </w:r>
      <w:r w:rsidR="009A5BC9" w:rsidRPr="00BD4D2E">
        <w:rPr>
          <w:rFonts w:ascii="Times New Roman" w:hAnsi="Times New Roman"/>
          <w:sz w:val="24"/>
          <w:szCs w:val="24"/>
          <w:lang w:val="kk-KZ"/>
        </w:rPr>
        <w:t>«SMS-банкинг» қызметіне төлем алу үшін тиісті Төлем картасы шотында/Шотта қаражат болмаса, Банк Клиенттің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Төлем картасы шотына/Шотқа комиссияның қажетті сомасы түскен соң және Банк ол соманы алған соң жүзеге асырылады</w:t>
      </w:r>
      <w:r w:rsidRPr="00BD4D2E">
        <w:rPr>
          <w:rFonts w:ascii="Times New Roman" w:hAnsi="Times New Roman"/>
          <w:bCs/>
          <w:sz w:val="24"/>
          <w:szCs w:val="24"/>
          <w:lang w:val="kk-KZ" w:eastAsia="ru-RU"/>
        </w:rPr>
        <w:t>.</w:t>
      </w:r>
    </w:p>
    <w:p w14:paraId="680AC0EE"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5.1.8. Клиент Банктің ақпаратты /  хабар беру арналары арқылы хабарламаларды беруге, осындай хабар беру арналары қауіпсіз екендігін түсіне отырып,  келіседі және осындай хабар беру арналарын пайдалану салдарынан болатын құпиялы ақпараттың жария болу мүмкіндігіне байланысты барлық тәуекелге келіседі.</w:t>
      </w:r>
    </w:p>
    <w:p w14:paraId="7F9857C7"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5.1.9. «SMS-банкинг» қызметі: </w:t>
      </w:r>
    </w:p>
    <w:p w14:paraId="126C6E06" w14:textId="77777777"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қызмет өшірілген сәтке дейін;</w:t>
      </w:r>
    </w:p>
    <w:p w14:paraId="64C5920D" w14:textId="77777777"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Банк қызмет көрсету үшін комиссияны шығынға шығаруға Клиенттің Төлем картасы шотында/Шотында қаражат болмау себебінен қызмет көрсетуден бас тартқан сәтке дейін;</w:t>
      </w:r>
    </w:p>
    <w:p w14:paraId="0A80ED91" w14:textId="77777777"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Клиенттің өтініші негізінде қызмет көрсету өшірілгенге дейін (жазбаша өтініш ресімделген күннен бастап үш жұмыс күні ішінде Банк өшіреді); </w:t>
      </w:r>
    </w:p>
    <w:p w14:paraId="0F269C49" w14:textId="77777777"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осы Жалпы талаптарда және ҚР заңнамасында қарастырылған негіздемелер бойынша қызмет көрсету үшін төлем шығынға шығарылатын Төлем картасы шоты/ шот жабылғанға дейін;</w:t>
      </w:r>
    </w:p>
    <w:p w14:paraId="5746505E" w14:textId="77777777"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картасын беру туралы тиісті шартты бұзу туралы Клиенттің өтінішін алғанға дейін немесе Банктің бастамасымен Шарт бұзылғанға дейін ұсынылады.</w:t>
      </w:r>
    </w:p>
    <w:p w14:paraId="3F861AAA" w14:textId="77777777" w:rsidR="00BE486E" w:rsidRPr="003C07B3" w:rsidRDefault="00BE486E" w:rsidP="00BE486E">
      <w:pPr>
        <w:spacing w:after="0" w:line="240" w:lineRule="auto"/>
        <w:jc w:val="both"/>
        <w:rPr>
          <w:rFonts w:ascii="Times New Roman" w:hAnsi="Times New Roman"/>
          <w:b/>
          <w:bCs/>
          <w:sz w:val="24"/>
          <w:szCs w:val="24"/>
          <w:lang w:val="kk-KZ" w:eastAsia="ru-RU"/>
        </w:rPr>
      </w:pPr>
      <w:r w:rsidRPr="003C07B3">
        <w:rPr>
          <w:rFonts w:ascii="Times New Roman" w:hAnsi="Times New Roman"/>
          <w:b/>
          <w:bCs/>
          <w:sz w:val="24"/>
          <w:szCs w:val="24"/>
          <w:lang w:val="kk-KZ" w:eastAsia="ru-RU"/>
        </w:rPr>
        <w:t xml:space="preserve">5.2. </w:t>
      </w:r>
      <w:r w:rsidR="00825E4C" w:rsidRPr="003C07B3">
        <w:rPr>
          <w:rFonts w:ascii="Times New Roman" w:hAnsi="Times New Roman"/>
          <w:b/>
          <w:sz w:val="24"/>
          <w:szCs w:val="24"/>
          <w:lang w:val="kk-KZ"/>
        </w:rPr>
        <w:t>Интернет-банкинг жүйесі, Мобильді қосымша арқылы қызметтер көрсету.</w:t>
      </w:r>
    </w:p>
    <w:p w14:paraId="16B9B08B" w14:textId="77777777" w:rsidR="00BE486E" w:rsidRPr="003C07B3" w:rsidRDefault="00BE486E" w:rsidP="00825E4C">
      <w:pPr>
        <w:spacing w:after="0" w:line="240" w:lineRule="auto"/>
        <w:jc w:val="both"/>
        <w:rPr>
          <w:rFonts w:ascii="Times New Roman" w:hAnsi="Times New Roman"/>
          <w:sz w:val="24"/>
          <w:szCs w:val="24"/>
          <w:lang w:val="kk-KZ"/>
        </w:rPr>
      </w:pPr>
      <w:r w:rsidRPr="003C07B3">
        <w:rPr>
          <w:rFonts w:ascii="Times New Roman" w:hAnsi="Times New Roman"/>
          <w:bCs/>
          <w:sz w:val="24"/>
          <w:szCs w:val="24"/>
          <w:lang w:val="kk-KZ" w:eastAsia="ru-RU"/>
        </w:rPr>
        <w:t xml:space="preserve">5.2.1. </w:t>
      </w:r>
      <w:r w:rsidR="00825E4C" w:rsidRPr="003C07B3">
        <w:rPr>
          <w:rFonts w:ascii="Times New Roman" w:hAnsi="Times New Roman"/>
          <w:sz w:val="24"/>
          <w:szCs w:val="24"/>
          <w:lang w:val="kk-KZ"/>
        </w:rPr>
        <w:t>Техникалық мүмкіндігі болған жағдайда Банк Клиентке/Қосымша Төлем картасын ұстаушыға Интернет-банкинг, Мобильді қосымшаны пайдалана отырып, электрондық банктік қызметтерді көрсетеді.</w:t>
      </w:r>
    </w:p>
    <w:p w14:paraId="6CB69498" w14:textId="77777777" w:rsidR="00825E4C" w:rsidRPr="003C07B3" w:rsidRDefault="00825E4C" w:rsidP="00825E4C">
      <w:pPr>
        <w:tabs>
          <w:tab w:val="left" w:pos="993"/>
          <w:tab w:val="left" w:pos="1134"/>
        </w:tabs>
        <w:spacing w:after="0" w:line="240" w:lineRule="auto"/>
        <w:jc w:val="both"/>
        <w:rPr>
          <w:rFonts w:ascii="Times New Roman" w:eastAsia="Times New Roman" w:hAnsi="Times New Roman"/>
          <w:sz w:val="24"/>
          <w:szCs w:val="24"/>
          <w:lang w:val="kk-KZ"/>
        </w:rPr>
      </w:pPr>
      <w:r w:rsidRPr="003C07B3">
        <w:rPr>
          <w:rFonts w:ascii="Times New Roman" w:hAnsi="Times New Roman"/>
          <w:sz w:val="24"/>
          <w:szCs w:val="24"/>
          <w:lang w:val="kk-KZ"/>
        </w:rPr>
        <w:t xml:space="preserve">5.2.2. Электрондық банктік қызметтер Клиентке/Қосымша Төлем картасын ұстаушыға талаптары Банктің </w:t>
      </w:r>
      <w:r w:rsidR="00436A37">
        <w:rPr>
          <w:rFonts w:ascii="Times New Roman" w:hAnsi="Times New Roman"/>
          <w:sz w:val="24"/>
          <w:szCs w:val="24"/>
          <w:lang w:val="kk-KZ"/>
        </w:rPr>
        <w:t xml:space="preserve"> </w:t>
      </w:r>
      <w:hyperlink r:id="rId32" w:history="1">
        <w:r w:rsidR="00436A37" w:rsidRPr="00B75DDD">
          <w:rPr>
            <w:rStyle w:val="af2"/>
            <w:rFonts w:ascii="Times New Roman" w:hAnsi="Times New Roman"/>
            <w:sz w:val="24"/>
            <w:szCs w:val="24"/>
            <w:lang w:val="kk-KZ"/>
          </w:rPr>
          <w:t>https://berekebank.</w:t>
        </w:r>
        <w:r w:rsidR="00436A37" w:rsidRPr="00436A37">
          <w:rPr>
            <w:rStyle w:val="af2"/>
            <w:rFonts w:ascii="Times New Roman" w:hAnsi="Times New Roman"/>
            <w:sz w:val="24"/>
            <w:szCs w:val="24"/>
            <w:lang w:val="kk-KZ"/>
          </w:rPr>
          <w:t>kz</w:t>
        </w:r>
      </w:hyperlink>
      <w:r w:rsidR="00436A37" w:rsidRPr="00436A37">
        <w:rPr>
          <w:rFonts w:ascii="Times New Roman" w:hAnsi="Times New Roman"/>
          <w:sz w:val="24"/>
          <w:szCs w:val="24"/>
          <w:lang w:val="kk-KZ"/>
        </w:rPr>
        <w:t xml:space="preserve"> </w:t>
      </w:r>
      <w:r w:rsidRPr="003C07B3">
        <w:rPr>
          <w:rFonts w:ascii="Times New Roman" w:hAnsi="Times New Roman"/>
          <w:sz w:val="24"/>
          <w:szCs w:val="24"/>
          <w:lang w:val="kk-KZ"/>
        </w:rPr>
        <w:t xml:space="preserve">интернет-сайтында жарияланған және Банкке электрондық банктік қызметтерді алу мақсатымен жүгінген кезде Клиенттің/ Қосымша Төлем картасын ұстаушының алғашқы талабы бойынша ұсынылатын «Bereke Bank» АҚ жеке тұлғаларға электрондық банктік қызметтерді ұсынуы туралы шарт талаптарымен айқындалған Электрондық банктік қызметтерді көрсету туралы шарттың негізінде ұсынылады.  </w:t>
      </w:r>
    </w:p>
    <w:p w14:paraId="336F6BBA" w14:textId="77777777" w:rsidR="00825E4C" w:rsidRDefault="00825E4C" w:rsidP="00825E4C">
      <w:pPr>
        <w:tabs>
          <w:tab w:val="left" w:pos="993"/>
          <w:tab w:val="left" w:pos="1134"/>
        </w:tabs>
        <w:spacing w:after="0" w:line="240" w:lineRule="auto"/>
        <w:ind w:firstLine="709"/>
        <w:jc w:val="both"/>
        <w:rPr>
          <w:rFonts w:ascii="Times New Roman" w:hAnsi="Times New Roman"/>
          <w:sz w:val="24"/>
          <w:szCs w:val="24"/>
          <w:lang w:val="kk-KZ"/>
        </w:rPr>
      </w:pPr>
      <w:r w:rsidRPr="003C07B3">
        <w:rPr>
          <w:rFonts w:ascii="Times New Roman" w:hAnsi="Times New Roman"/>
          <w:sz w:val="24"/>
          <w:szCs w:val="24"/>
          <w:lang w:val="kk-KZ"/>
        </w:rPr>
        <w:t xml:space="preserve">Қашықтықтан қызмет көрсету арналары арқылы ұсынылатын электрондық банктік қызметтер тізімін Банк өзі жеке  белгілейді және ол Банктің </w:t>
      </w:r>
      <w:r w:rsidR="00436A37">
        <w:rPr>
          <w:rFonts w:ascii="Times New Roman" w:hAnsi="Times New Roman"/>
          <w:sz w:val="24"/>
          <w:szCs w:val="24"/>
          <w:lang w:val="kk-KZ"/>
        </w:rPr>
        <w:t xml:space="preserve"> </w:t>
      </w:r>
      <w:hyperlink r:id="rId33" w:history="1">
        <w:r w:rsidR="00436A37" w:rsidRPr="00B75DDD">
          <w:rPr>
            <w:rStyle w:val="af2"/>
            <w:rFonts w:ascii="Times New Roman" w:hAnsi="Times New Roman"/>
            <w:sz w:val="24"/>
            <w:szCs w:val="24"/>
            <w:lang w:val="kk-KZ"/>
          </w:rPr>
          <w:t>https://berekebank.</w:t>
        </w:r>
        <w:r w:rsidR="00436A37" w:rsidRPr="00436A37">
          <w:rPr>
            <w:rStyle w:val="af2"/>
            <w:rFonts w:ascii="Times New Roman" w:hAnsi="Times New Roman"/>
            <w:sz w:val="24"/>
            <w:szCs w:val="24"/>
            <w:lang w:val="kk-KZ"/>
          </w:rPr>
          <w:t>kz</w:t>
        </w:r>
      </w:hyperlink>
      <w:r w:rsidR="00436A37" w:rsidRPr="00436A37">
        <w:rPr>
          <w:rFonts w:ascii="Times New Roman" w:hAnsi="Times New Roman"/>
          <w:sz w:val="24"/>
          <w:szCs w:val="24"/>
          <w:lang w:val="kk-KZ"/>
        </w:rPr>
        <w:t xml:space="preserve"> </w:t>
      </w:r>
      <w:r w:rsidRPr="003C07B3">
        <w:rPr>
          <w:rFonts w:ascii="Times New Roman" w:hAnsi="Times New Roman"/>
          <w:sz w:val="24"/>
          <w:szCs w:val="24"/>
          <w:lang w:val="kk-KZ"/>
        </w:rPr>
        <w:t xml:space="preserve">интернет-сайтында жариялануы мүмкін және соңғы нұсқада емес, яғни, Банк оны біржақты тәртіпте толықтыруы/өзгертуі мүмкін: Жаңасы пайда болған немесе бұрын қолжетімді болған электрондық банктік қызметтерді көрсету тоқтатылған жағдайда Банк біржақты тәртіпте (Клиентпен/ Қосымша Төлем картасын ұстаушымен келіспей) мұндай тізімді </w:t>
      </w:r>
      <w:r w:rsidRPr="003C07B3">
        <w:rPr>
          <w:rFonts w:ascii="Times New Roman" w:hAnsi="Times New Roman"/>
          <w:sz w:val="24"/>
          <w:szCs w:val="24"/>
          <w:lang w:val="kk-KZ"/>
        </w:rPr>
        <w:lastRenderedPageBreak/>
        <w:t>толықтырады/өзгертеді. Мобильді қосымшада ұсынылатын электрондық банктік қызметтердің кейбір түрлері Интернет-банкинг жүйесінде қолжетімсіз болуы мүмкін.</w:t>
      </w:r>
    </w:p>
    <w:p w14:paraId="5484969C" w14:textId="77777777" w:rsidR="00E97EBB" w:rsidRPr="00E97EBB" w:rsidRDefault="00E97EBB" w:rsidP="00E97EBB">
      <w:pPr>
        <w:widowControl w:val="0"/>
        <w:tabs>
          <w:tab w:val="left" w:pos="-851"/>
        </w:tabs>
        <w:spacing w:after="0" w:line="240" w:lineRule="auto"/>
        <w:rPr>
          <w:i/>
          <w:color w:val="000000"/>
          <w:lang w:val="kk-KZ"/>
        </w:rPr>
      </w:pPr>
      <w:r w:rsidRPr="00E97EBB">
        <w:rPr>
          <w:rFonts w:ascii="Times New Roman" w:hAnsi="Times New Roman"/>
          <w:b/>
          <w:sz w:val="24"/>
          <w:szCs w:val="24"/>
          <w:lang w:val="kk-KZ"/>
        </w:rPr>
        <w:t>5.3.</w:t>
      </w:r>
      <w:r>
        <w:rPr>
          <w:rFonts w:ascii="Times New Roman" w:hAnsi="Times New Roman"/>
          <w:sz w:val="24"/>
          <w:szCs w:val="24"/>
          <w:lang w:val="kk-KZ"/>
        </w:rPr>
        <w:t xml:space="preserve"> </w:t>
      </w:r>
      <w:r w:rsidRPr="00476C77">
        <w:rPr>
          <w:rFonts w:ascii="Times New Roman" w:hAnsi="Times New Roman"/>
          <w:i/>
          <w:color w:val="000000"/>
          <w:sz w:val="24"/>
          <w:lang w:val="kk-KZ"/>
        </w:rPr>
        <w:t>Алынып тасталды</w:t>
      </w:r>
    </w:p>
    <w:p w14:paraId="7D92C8EB" w14:textId="77777777"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 xml:space="preserve">5.4. </w:t>
      </w:r>
      <w:r w:rsidRPr="00BD4D2E">
        <w:rPr>
          <w:rFonts w:ascii="Times New Roman" w:hAnsi="Times New Roman"/>
          <w:b/>
          <w:sz w:val="24"/>
          <w:szCs w:val="24"/>
          <w:lang w:val="kk-KZ" w:eastAsia="ru-RU"/>
        </w:rPr>
        <w:t>Байланыс орталығы</w:t>
      </w:r>
      <w:r w:rsidRPr="00BD4D2E">
        <w:rPr>
          <w:rFonts w:ascii="Times New Roman" w:hAnsi="Times New Roman"/>
          <w:b/>
          <w:bCs/>
          <w:sz w:val="24"/>
          <w:szCs w:val="24"/>
          <w:lang w:val="kk-KZ" w:eastAsia="ru-RU"/>
        </w:rPr>
        <w:t xml:space="preserve"> арқылы қызмет көрсету </w:t>
      </w:r>
    </w:p>
    <w:p w14:paraId="0332CEF2"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5.4.1.</w:t>
      </w:r>
      <w:r w:rsidRPr="00BD4D2E">
        <w:rPr>
          <w:rFonts w:ascii="Times New Roman" w:hAnsi="Times New Roman"/>
          <w:bCs/>
          <w:sz w:val="24"/>
          <w:szCs w:val="24"/>
          <w:lang w:val="kk-KZ" w:eastAsia="ru-RU"/>
        </w:rPr>
        <w:tab/>
        <w:t xml:space="preserve">Банктің </w:t>
      </w:r>
      <w:r w:rsidRPr="00BD4D2E">
        <w:rPr>
          <w:rFonts w:ascii="Times New Roman" w:hAnsi="Times New Roman"/>
          <w:sz w:val="24"/>
          <w:szCs w:val="24"/>
          <w:lang w:val="kk-KZ" w:eastAsia="ru-RU"/>
        </w:rPr>
        <w:t>Байланыс орталығы</w:t>
      </w:r>
      <w:r w:rsidRPr="00BD4D2E">
        <w:rPr>
          <w:rFonts w:ascii="Times New Roman" w:hAnsi="Times New Roman"/>
          <w:bCs/>
          <w:sz w:val="24"/>
          <w:szCs w:val="24"/>
          <w:lang w:val="kk-KZ" w:eastAsia="ru-RU"/>
        </w:rPr>
        <w:t xml:space="preserve"> Клиенттерге телефон арқылы (оператор арқылы немесе автоматты режімде) тәулік бойы қызмет көрсетеді. </w:t>
      </w:r>
    </w:p>
    <w:p w14:paraId="4F39B8DC"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5.4.2.</w:t>
      </w:r>
      <w:r w:rsidRPr="00BD4D2E">
        <w:rPr>
          <w:rFonts w:ascii="Times New Roman" w:hAnsi="Times New Roman"/>
          <w:bCs/>
          <w:sz w:val="24"/>
          <w:szCs w:val="24"/>
          <w:lang w:val="kk-KZ" w:eastAsia="ru-RU"/>
        </w:rPr>
        <w:tab/>
        <w:t xml:space="preserve">Клиентті сәйкестендіру үшін қажетті ақпарат берілген кезде, </w:t>
      </w:r>
      <w:r w:rsidRPr="00BD4D2E">
        <w:rPr>
          <w:rFonts w:ascii="Times New Roman" w:hAnsi="Times New Roman"/>
          <w:b/>
          <w:sz w:val="24"/>
          <w:szCs w:val="24"/>
          <w:lang w:val="kk-KZ" w:eastAsia="ru-RU"/>
        </w:rPr>
        <w:t>Байланыс орталығы</w:t>
      </w:r>
      <w:r w:rsidRPr="00BD4D2E">
        <w:rPr>
          <w:rFonts w:ascii="Times New Roman" w:hAnsi="Times New Roman"/>
          <w:bCs/>
          <w:sz w:val="24"/>
          <w:szCs w:val="24"/>
          <w:lang w:val="kk-KZ" w:eastAsia="ru-RU"/>
        </w:rPr>
        <w:t xml:space="preserve"> ұсынатын қызметтердің тізбесі:</w:t>
      </w:r>
    </w:p>
    <w:p w14:paraId="7475AA6F" w14:textId="77777777" w:rsidR="00BE486E" w:rsidRPr="00BD4D2E" w:rsidRDefault="00BE486E" w:rsidP="00165C0E">
      <w:pPr>
        <w:pStyle w:val="aff5"/>
        <w:numPr>
          <w:ilvl w:val="0"/>
          <w:numId w:val="80"/>
        </w:numPr>
        <w:tabs>
          <w:tab w:val="left" w:pos="284"/>
        </w:tabs>
        <w:ind w:left="0" w:firstLine="0"/>
        <w:jc w:val="both"/>
        <w:rPr>
          <w:bCs/>
          <w:lang w:val="kk-KZ"/>
        </w:rPr>
      </w:pPr>
      <w:r w:rsidRPr="00BD4D2E">
        <w:rPr>
          <w:bCs/>
          <w:lang w:val="kk-KZ"/>
        </w:rPr>
        <w:t xml:space="preserve">Төлем карталарын </w:t>
      </w:r>
      <w:r w:rsidRPr="00BD4D2E">
        <w:rPr>
          <w:lang w:val="kk-KZ"/>
        </w:rPr>
        <w:t>іске қосу</w:t>
      </w:r>
      <w:r w:rsidRPr="00BD4D2E">
        <w:t>;</w:t>
      </w:r>
    </w:p>
    <w:p w14:paraId="61186559" w14:textId="77777777" w:rsidR="00BE486E" w:rsidRPr="00BD4D2E" w:rsidRDefault="00BE486E" w:rsidP="00165C0E">
      <w:pPr>
        <w:pStyle w:val="aff5"/>
        <w:numPr>
          <w:ilvl w:val="0"/>
          <w:numId w:val="80"/>
        </w:numPr>
        <w:tabs>
          <w:tab w:val="left" w:pos="284"/>
        </w:tabs>
        <w:ind w:left="0" w:firstLine="0"/>
        <w:jc w:val="both"/>
        <w:rPr>
          <w:bCs/>
          <w:lang w:val="kk-KZ"/>
        </w:rPr>
      </w:pPr>
      <w:r w:rsidRPr="00BD4D2E">
        <w:rPr>
          <w:bCs/>
          <w:lang w:val="kk-KZ"/>
        </w:rPr>
        <w:t>Төлем карталары бойынша транзакциялар жүргізуге қойылған шектеулерді алу, белгілеу, өзгерту;</w:t>
      </w:r>
    </w:p>
    <w:p w14:paraId="7FF4FF70" w14:textId="77777777" w:rsidR="00BE486E" w:rsidRPr="00BD4D2E" w:rsidRDefault="00BE486E" w:rsidP="00165C0E">
      <w:pPr>
        <w:pStyle w:val="aff5"/>
        <w:numPr>
          <w:ilvl w:val="0"/>
          <w:numId w:val="80"/>
        </w:numPr>
        <w:tabs>
          <w:tab w:val="left" w:pos="284"/>
        </w:tabs>
        <w:ind w:left="0" w:firstLine="0"/>
        <w:jc w:val="both"/>
        <w:rPr>
          <w:bCs/>
          <w:lang w:val="kk-KZ"/>
        </w:rPr>
      </w:pPr>
      <w:r w:rsidRPr="00BD4D2E">
        <w:rPr>
          <w:lang w:val="ru-RU"/>
        </w:rPr>
        <w:t>Төлем картасы бойынша жеке лимит орнату;</w:t>
      </w:r>
    </w:p>
    <w:p w14:paraId="74F87268" w14:textId="77777777" w:rsidR="00BE486E" w:rsidRPr="00BD4D2E" w:rsidRDefault="00BE486E" w:rsidP="00BE486E">
      <w:pPr>
        <w:pStyle w:val="aff5"/>
        <w:tabs>
          <w:tab w:val="left" w:pos="284"/>
          <w:tab w:val="left" w:pos="567"/>
        </w:tabs>
        <w:ind w:left="0"/>
        <w:jc w:val="both"/>
        <w:rPr>
          <w:lang w:val="kk-KZ"/>
        </w:rPr>
      </w:pPr>
      <w:r w:rsidRPr="00BD4D2E">
        <w:rPr>
          <w:lang w:val="kk-KZ"/>
        </w:rPr>
        <w:t>4)</w:t>
      </w:r>
      <w:r w:rsidR="001C5EF6" w:rsidRPr="00BD4D2E">
        <w:rPr>
          <w:szCs w:val="22"/>
          <w:lang w:val="kk-KZ" w:eastAsia="kk-KZ"/>
        </w:rPr>
        <w:t xml:space="preserve"> Клиенттердің Төлем карталарын бұғаттау;</w:t>
      </w:r>
    </w:p>
    <w:p w14:paraId="7A49F065" w14:textId="77777777" w:rsidR="00BE486E" w:rsidRPr="00BD4D2E" w:rsidRDefault="00BE486E" w:rsidP="00BE486E">
      <w:pPr>
        <w:pStyle w:val="aff5"/>
        <w:tabs>
          <w:tab w:val="left" w:pos="284"/>
          <w:tab w:val="left" w:pos="567"/>
        </w:tabs>
        <w:ind w:left="0"/>
        <w:jc w:val="both"/>
        <w:rPr>
          <w:lang w:val="kk-KZ"/>
        </w:rPr>
      </w:pPr>
      <w:r w:rsidRPr="00BD4D2E">
        <w:rPr>
          <w:lang w:val="kk-KZ"/>
        </w:rPr>
        <w:t>5) Үшінші тұлғалардың сұратуымен Төлем картасын уақытша бұғаттау;</w:t>
      </w:r>
    </w:p>
    <w:p w14:paraId="01985333" w14:textId="77777777" w:rsidR="00BE486E" w:rsidRPr="00BD4D2E" w:rsidRDefault="00BE486E" w:rsidP="00BE486E">
      <w:pPr>
        <w:pStyle w:val="aff5"/>
        <w:tabs>
          <w:tab w:val="left" w:pos="284"/>
          <w:tab w:val="left" w:pos="567"/>
        </w:tabs>
        <w:ind w:left="0"/>
        <w:jc w:val="both"/>
        <w:rPr>
          <w:lang w:val="kk-KZ"/>
        </w:rPr>
      </w:pPr>
      <w:r w:rsidRPr="00BD4D2E">
        <w:rPr>
          <w:lang w:val="kk-KZ"/>
        </w:rPr>
        <w:t>6) жоғалтылған/ұрланған Төлем картасын халықаралық стоп-листке енгізу;</w:t>
      </w:r>
    </w:p>
    <w:p w14:paraId="4BBC6C6C" w14:textId="77777777" w:rsidR="00BE486E" w:rsidRPr="00BD4D2E" w:rsidRDefault="00BE486E" w:rsidP="00BE486E">
      <w:pPr>
        <w:pStyle w:val="aff5"/>
        <w:tabs>
          <w:tab w:val="left" w:pos="284"/>
          <w:tab w:val="left" w:pos="567"/>
        </w:tabs>
        <w:ind w:left="0"/>
        <w:jc w:val="both"/>
        <w:rPr>
          <w:lang w:val="kk-KZ"/>
        </w:rPr>
      </w:pPr>
      <w:r w:rsidRPr="00BD4D2E">
        <w:rPr>
          <w:lang w:val="kk-KZ"/>
        </w:rPr>
        <w:t>7) Төлем картасы бойынша дұрыс терілмеген ПИН-кодтар санын есептегішті  нөлдеу;</w:t>
      </w:r>
    </w:p>
    <w:p w14:paraId="16983B1D" w14:textId="77777777" w:rsidR="00BE486E" w:rsidRPr="00BD4D2E" w:rsidRDefault="00BE486E" w:rsidP="00BE486E">
      <w:pPr>
        <w:pStyle w:val="aff5"/>
        <w:tabs>
          <w:tab w:val="left" w:pos="284"/>
          <w:tab w:val="left" w:pos="567"/>
        </w:tabs>
        <w:ind w:left="0"/>
        <w:jc w:val="both"/>
        <w:rPr>
          <w:lang w:val="kk-KZ"/>
        </w:rPr>
      </w:pPr>
      <w:r w:rsidRPr="00BD4D2E">
        <w:rPr>
          <w:lang w:val="kk-KZ"/>
        </w:rPr>
        <w:t>8) Төлем картасы Шоты бойынша ақша қалдығы немесе қозғалысы туралы ақпаратты Клиенттің ұсынуы;</w:t>
      </w:r>
    </w:p>
    <w:p w14:paraId="6920783D" w14:textId="77777777" w:rsidR="00BE486E" w:rsidRPr="00BD4D2E" w:rsidRDefault="00BE486E" w:rsidP="00BE486E">
      <w:pPr>
        <w:pStyle w:val="aff5"/>
        <w:tabs>
          <w:tab w:val="left" w:pos="284"/>
          <w:tab w:val="left" w:pos="567"/>
        </w:tabs>
        <w:ind w:left="0"/>
        <w:jc w:val="both"/>
        <w:rPr>
          <w:lang w:val="ru-RU"/>
        </w:rPr>
      </w:pPr>
      <w:r w:rsidRPr="00BD4D2E">
        <w:rPr>
          <w:lang w:val="ru-RU"/>
        </w:rPr>
        <w:t>9) кредиттік лимиттер бойынша кеңес алу;</w:t>
      </w:r>
    </w:p>
    <w:p w14:paraId="1DB1988D" w14:textId="77777777" w:rsidR="00BE486E" w:rsidRPr="00BD4D2E" w:rsidRDefault="00BE486E" w:rsidP="00BE486E">
      <w:pPr>
        <w:pStyle w:val="aff5"/>
        <w:tabs>
          <w:tab w:val="left" w:pos="284"/>
          <w:tab w:val="left" w:pos="567"/>
        </w:tabs>
        <w:ind w:left="0"/>
        <w:jc w:val="both"/>
        <w:rPr>
          <w:lang w:val="ru-RU"/>
        </w:rPr>
      </w:pPr>
      <w:r w:rsidRPr="00BD4D2E">
        <w:rPr>
          <w:lang w:val="ru-RU"/>
        </w:rPr>
        <w:t xml:space="preserve">10) клиенттің қоңырауы бойынша </w:t>
      </w:r>
      <w:r w:rsidR="009D0F6A">
        <w:rPr>
          <w:rStyle w:val="10"/>
          <w:rFonts w:eastAsia="Calibri"/>
          <w:b w:val="0"/>
          <w:caps w:val="0"/>
          <w:lang w:val="ru-RU"/>
        </w:rPr>
        <w:t>Интернет-банкинг жүйесі</w:t>
      </w:r>
      <w:r w:rsidRPr="00BD4D2E">
        <w:rPr>
          <w:lang w:val="ru-RU"/>
        </w:rPr>
        <w:t xml:space="preserve"> арқылы ақша аударымдарын растау;</w:t>
      </w:r>
    </w:p>
    <w:p w14:paraId="41360B46" w14:textId="77777777" w:rsidR="00BE486E" w:rsidRPr="00BD4D2E" w:rsidRDefault="00BE486E" w:rsidP="00BE486E">
      <w:pPr>
        <w:pStyle w:val="aff5"/>
        <w:tabs>
          <w:tab w:val="left" w:pos="284"/>
          <w:tab w:val="left" w:pos="567"/>
        </w:tabs>
        <w:ind w:left="0"/>
        <w:jc w:val="both"/>
        <w:rPr>
          <w:lang w:val="ru-RU"/>
        </w:rPr>
      </w:pPr>
      <w:r w:rsidRPr="00BD4D2E">
        <w:rPr>
          <w:lang w:val="ru-RU"/>
        </w:rPr>
        <w:t xml:space="preserve">11)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Pr="00BD4D2E">
        <w:rPr>
          <w:lang w:val="ru-RU"/>
        </w:rPr>
        <w:t>ға қолжетімділікті бұғаттау;</w:t>
      </w:r>
    </w:p>
    <w:p w14:paraId="515B6328" w14:textId="77777777" w:rsidR="00BE486E" w:rsidRPr="00BD4D2E" w:rsidRDefault="00BE486E" w:rsidP="00BE486E">
      <w:pPr>
        <w:pStyle w:val="aff5"/>
        <w:tabs>
          <w:tab w:val="left" w:pos="284"/>
          <w:tab w:val="left" w:pos="567"/>
        </w:tabs>
        <w:ind w:left="0"/>
        <w:jc w:val="both"/>
        <w:rPr>
          <w:lang w:val="ru-RU"/>
        </w:rPr>
      </w:pPr>
      <w:r w:rsidRPr="00BD4D2E">
        <w:rPr>
          <w:lang w:val="ru-RU"/>
        </w:rPr>
        <w:t>12) бөлшек өнімдер бойынша ақпараттық-консультациялық қолдау;</w:t>
      </w:r>
    </w:p>
    <w:p w14:paraId="39F7D07F" w14:textId="77777777" w:rsidR="00BE486E" w:rsidRPr="00BD4D2E" w:rsidRDefault="00BE486E" w:rsidP="00BE486E">
      <w:pPr>
        <w:pStyle w:val="aff5"/>
        <w:tabs>
          <w:tab w:val="left" w:pos="284"/>
          <w:tab w:val="left" w:pos="567"/>
        </w:tabs>
        <w:ind w:left="0"/>
        <w:jc w:val="both"/>
      </w:pPr>
      <w:r w:rsidRPr="00BD4D2E">
        <w:t>13) 3D Secure/ SecureCodе қызметін өшіру.</w:t>
      </w:r>
    </w:p>
    <w:p w14:paraId="73065F3E"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5.4.3.</w:t>
      </w:r>
      <w:r w:rsidRPr="00BD4D2E">
        <w:rPr>
          <w:rFonts w:ascii="Times New Roman" w:hAnsi="Times New Roman"/>
          <w:bCs/>
          <w:sz w:val="24"/>
          <w:szCs w:val="24"/>
          <w:lang w:val="kk-KZ" w:eastAsia="ru-RU"/>
        </w:rPr>
        <w:tab/>
        <w:t>Ұсынылатын қызметтер, сонымен қатар, қызмет көрсетілетін телефон нөмірле</w:t>
      </w:r>
      <w:r w:rsidR="00977CE0">
        <w:rPr>
          <w:rFonts w:ascii="Times New Roman" w:hAnsi="Times New Roman"/>
          <w:bCs/>
          <w:sz w:val="24"/>
          <w:szCs w:val="24"/>
          <w:lang w:val="kk-KZ" w:eastAsia="ru-RU"/>
        </w:rPr>
        <w:t xml:space="preserve">рі ғаламтор желісіндегі </w:t>
      </w:r>
      <w:r w:rsidR="00977CE0">
        <w:rPr>
          <w:rFonts w:ascii="Times New Roman" w:hAnsi="Times New Roman"/>
          <w:sz w:val="24"/>
          <w:szCs w:val="24"/>
          <w:lang w:val="kk-KZ"/>
        </w:rPr>
        <w:t xml:space="preserve">Банктің </w:t>
      </w:r>
      <w:hyperlink r:id="rId34" w:history="1">
        <w:r w:rsidR="00977CE0" w:rsidRPr="00814B39">
          <w:rPr>
            <w:rStyle w:val="af2"/>
            <w:rFonts w:ascii="Times New Roman" w:hAnsi="Times New Roman"/>
            <w:sz w:val="24"/>
            <w:szCs w:val="24"/>
            <w:lang w:val="kk-KZ"/>
          </w:rPr>
          <w:t>www.berekebank.kz</w:t>
        </w:r>
      </w:hyperlink>
      <w:r w:rsidR="00977CE0">
        <w:rPr>
          <w:rFonts w:ascii="Times New Roman" w:hAnsi="Times New Roman"/>
          <w:sz w:val="24"/>
          <w:szCs w:val="24"/>
          <w:lang w:val="kk-KZ"/>
        </w:rPr>
        <w:t xml:space="preserve"> </w:t>
      </w:r>
      <w:r w:rsidR="00A86FBC" w:rsidRPr="00A86FBC">
        <w:rPr>
          <w:rFonts w:ascii="Times New Roman" w:hAnsi="Times New Roman"/>
          <w:sz w:val="24"/>
          <w:szCs w:val="24"/>
          <w:lang w:val="kk-KZ"/>
        </w:rPr>
        <w:t>интернет-сайтында</w:t>
      </w:r>
      <w:r w:rsidRPr="00BD4D2E">
        <w:rPr>
          <w:rFonts w:ascii="Times New Roman" w:hAnsi="Times New Roman"/>
          <w:bCs/>
          <w:sz w:val="24"/>
          <w:szCs w:val="24"/>
          <w:lang w:val="kk-KZ" w:eastAsia="ru-RU"/>
        </w:rPr>
        <w:t xml:space="preserve"> орналастырылады. Аталған операцияларды жүргізу үшін </w:t>
      </w:r>
      <w:r w:rsidRPr="00BD4D2E">
        <w:rPr>
          <w:rFonts w:ascii="Times New Roman" w:hAnsi="Times New Roman"/>
          <w:b/>
          <w:sz w:val="24"/>
          <w:szCs w:val="24"/>
          <w:lang w:val="kk-KZ" w:eastAsia="ru-RU"/>
        </w:rPr>
        <w:t>Байланыс орталығы</w:t>
      </w:r>
      <w:r w:rsidRPr="00BD4D2E">
        <w:rPr>
          <w:rFonts w:ascii="Times New Roman" w:hAnsi="Times New Roman"/>
          <w:bCs/>
          <w:sz w:val="24"/>
          <w:szCs w:val="24"/>
          <w:lang w:val="kk-KZ" w:eastAsia="ru-RU"/>
        </w:rPr>
        <w:t xml:space="preserve"> Клиентті сәйкестендіру және бірегейлендіру жүргізіледі.</w:t>
      </w:r>
    </w:p>
    <w:p w14:paraId="5680B5D3" w14:textId="77777777" w:rsidR="009047A8" w:rsidRPr="00BD4D2E" w:rsidRDefault="009047A8" w:rsidP="009047A8">
      <w:pPr>
        <w:tabs>
          <w:tab w:val="left" w:pos="567"/>
        </w:tabs>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5.5. Банк клиенттерімен/Төлем картасын ұстаушылармен Push-хабарламалар арқылы байланысу.</w:t>
      </w:r>
    </w:p>
    <w:p w14:paraId="22CC3380" w14:textId="77777777"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5.5.1. Клиент/ Төлем картасын ұстаушы төмендегі талаптар сақталған жағдайда ақпаратты Банктен Push-хабарламалар арқылы ала алады:</w:t>
      </w:r>
    </w:p>
    <w:p w14:paraId="0EE072CB" w14:textId="77777777"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Мобильді құрылғыға </w:t>
      </w:r>
      <w:r w:rsidR="009D0F6A" w:rsidRPr="009D0F6A">
        <w:rPr>
          <w:rStyle w:val="10"/>
          <w:rFonts w:eastAsia="Calibri"/>
          <w:b w:val="0"/>
          <w:caps w:val="0"/>
          <w:lang w:val="kk-KZ"/>
        </w:rPr>
        <w:t>Мобильді қосымша</w:t>
      </w:r>
      <w:r w:rsidRPr="00BD4D2E">
        <w:rPr>
          <w:rFonts w:ascii="Times New Roman" w:hAnsi="Times New Roman"/>
          <w:sz w:val="24"/>
          <w:szCs w:val="24"/>
          <w:lang w:val="kk-KZ"/>
        </w:rPr>
        <w:t xml:space="preserve"> орнату және оған тіркелу; </w:t>
      </w:r>
    </w:p>
    <w:p w14:paraId="53A09F8D" w14:textId="77777777"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Мобильді құрылғыда және/немесе тіркеуден өткен </w:t>
      </w:r>
      <w:r w:rsidR="009D0F6A" w:rsidRPr="009D0F6A">
        <w:rPr>
          <w:rStyle w:val="10"/>
          <w:rFonts w:eastAsia="Calibri"/>
          <w:b w:val="0"/>
          <w:caps w:val="0"/>
          <w:lang w:val="kk-KZ"/>
        </w:rPr>
        <w:t>Мобильді қосымша</w:t>
      </w:r>
      <w:r w:rsidRPr="00BD4D2E">
        <w:rPr>
          <w:rFonts w:ascii="Times New Roman" w:hAnsi="Times New Roman"/>
          <w:sz w:val="24"/>
          <w:szCs w:val="24"/>
          <w:lang w:val="kk-KZ"/>
        </w:rPr>
        <w:t>да Push-хабарламалар түрін қосу;</w:t>
      </w:r>
    </w:p>
    <w:p w14:paraId="5415BAD7" w14:textId="77777777" w:rsidR="009047A8" w:rsidRPr="009D0F6A" w:rsidRDefault="009047A8" w:rsidP="009047A8">
      <w:pPr>
        <w:tabs>
          <w:tab w:val="left" w:pos="567"/>
        </w:tabs>
        <w:spacing w:after="0" w:line="240" w:lineRule="auto"/>
        <w:jc w:val="both"/>
        <w:rPr>
          <w:rFonts w:ascii="Times New Roman" w:eastAsia="Times New Roman" w:hAnsi="Times New Roman"/>
          <w:sz w:val="24"/>
          <w:szCs w:val="24"/>
          <w:lang w:val="kk-KZ"/>
        </w:rPr>
      </w:pPr>
      <w:r w:rsidRPr="009D0F6A">
        <w:rPr>
          <w:rFonts w:ascii="Times New Roman" w:hAnsi="Times New Roman"/>
          <w:sz w:val="24"/>
          <w:szCs w:val="24"/>
          <w:lang w:val="kk-KZ"/>
        </w:rPr>
        <w:t xml:space="preserve">- </w:t>
      </w:r>
      <w:r w:rsidR="009D0F6A" w:rsidRPr="009D0F6A">
        <w:rPr>
          <w:rStyle w:val="10"/>
          <w:rFonts w:eastAsia="Calibri"/>
          <w:b w:val="0"/>
          <w:caps w:val="0"/>
          <w:lang w:val="kk-KZ"/>
        </w:rPr>
        <w:t>Мобильді қосымша</w:t>
      </w:r>
      <w:r w:rsidRPr="009D0F6A">
        <w:rPr>
          <w:rFonts w:ascii="Times New Roman" w:hAnsi="Times New Roman"/>
          <w:sz w:val="24"/>
          <w:szCs w:val="24"/>
          <w:lang w:val="kk-KZ"/>
        </w:rPr>
        <w:t xml:space="preserve"> тіркелген Мобильді құрылғыны Интернетке қосу.</w:t>
      </w:r>
    </w:p>
    <w:p w14:paraId="60ADA30B" w14:textId="77777777" w:rsidR="009047A8" w:rsidRPr="009D0F6A" w:rsidRDefault="009047A8" w:rsidP="009047A8">
      <w:pPr>
        <w:tabs>
          <w:tab w:val="left" w:pos="567"/>
        </w:tabs>
        <w:spacing w:after="0" w:line="240" w:lineRule="auto"/>
        <w:jc w:val="both"/>
        <w:rPr>
          <w:rFonts w:ascii="Times New Roman" w:eastAsia="Times New Roman" w:hAnsi="Times New Roman"/>
          <w:sz w:val="24"/>
          <w:szCs w:val="24"/>
          <w:lang w:val="kk-KZ"/>
        </w:rPr>
      </w:pPr>
      <w:r w:rsidRPr="009D0F6A">
        <w:rPr>
          <w:rFonts w:ascii="Times New Roman" w:hAnsi="Times New Roman"/>
          <w:sz w:val="24"/>
          <w:szCs w:val="24"/>
          <w:lang w:val="kk-KZ"/>
        </w:rPr>
        <w:t xml:space="preserve">Клиент/Төлем картасын ұстаушы жоғарыда аталған талаптардың кез келгенін сақтамаған жағдайда, сондай-ақ бұрын орнатылған </w:t>
      </w:r>
      <w:r w:rsidR="009D0F6A" w:rsidRPr="009D0F6A">
        <w:rPr>
          <w:rStyle w:val="10"/>
          <w:rFonts w:eastAsia="Calibri"/>
          <w:b w:val="0"/>
          <w:caps w:val="0"/>
          <w:lang w:val="kk-KZ"/>
        </w:rPr>
        <w:t>Мобильді қосымша</w:t>
      </w:r>
      <w:r w:rsidR="009D0F6A">
        <w:rPr>
          <w:rFonts w:ascii="Times New Roman" w:hAnsi="Times New Roman"/>
          <w:sz w:val="24"/>
          <w:szCs w:val="24"/>
          <w:lang w:val="kk-KZ"/>
        </w:rPr>
        <w:t>ны</w:t>
      </w:r>
      <w:r w:rsidRPr="009D0F6A">
        <w:rPr>
          <w:rFonts w:ascii="Times New Roman" w:hAnsi="Times New Roman"/>
          <w:sz w:val="24"/>
          <w:szCs w:val="24"/>
          <w:lang w:val="kk-KZ"/>
        </w:rPr>
        <w:t xml:space="preserve"> Мобильді құрылғыдан өшіріп тастаған жағдайда, Push-хабарламаларды жолдау/жеткізу мүмкін емес.</w:t>
      </w:r>
    </w:p>
    <w:p w14:paraId="0054CE24" w14:textId="77777777" w:rsidR="009047A8" w:rsidRPr="00476C77" w:rsidRDefault="009047A8" w:rsidP="009047A8">
      <w:pPr>
        <w:tabs>
          <w:tab w:val="left" w:pos="567"/>
        </w:tabs>
        <w:spacing w:after="0" w:line="240" w:lineRule="auto"/>
        <w:jc w:val="both"/>
        <w:rPr>
          <w:rFonts w:ascii="Times New Roman" w:eastAsia="Times New Roman" w:hAnsi="Times New Roman"/>
          <w:sz w:val="24"/>
          <w:szCs w:val="24"/>
          <w:lang w:val="kk-KZ"/>
        </w:rPr>
      </w:pPr>
      <w:r w:rsidRPr="00476C77">
        <w:rPr>
          <w:rFonts w:ascii="Times New Roman" w:hAnsi="Times New Roman"/>
          <w:sz w:val="24"/>
          <w:szCs w:val="24"/>
          <w:lang w:val="kk-KZ"/>
        </w:rPr>
        <w:t xml:space="preserve">SMS-банкинг қызметі аясында Клиентке/Төлем картасын ұстаушыға Push-хабарламалар арқылы хабарландыру алу үшін SMS-банкинг қызметіне қосылу қажет. </w:t>
      </w:r>
    </w:p>
    <w:p w14:paraId="5074F931" w14:textId="77777777" w:rsidR="009047A8" w:rsidRPr="00476C77" w:rsidRDefault="009047A8" w:rsidP="009047A8">
      <w:pPr>
        <w:tabs>
          <w:tab w:val="left" w:pos="567"/>
        </w:tabs>
        <w:spacing w:after="0" w:line="240" w:lineRule="auto"/>
        <w:jc w:val="both"/>
        <w:rPr>
          <w:rFonts w:ascii="Times New Roman" w:eastAsia="Times New Roman" w:hAnsi="Times New Roman"/>
          <w:sz w:val="24"/>
          <w:szCs w:val="24"/>
          <w:lang w:val="kk-KZ"/>
        </w:rPr>
      </w:pPr>
      <w:r w:rsidRPr="00476C77">
        <w:rPr>
          <w:rFonts w:ascii="Times New Roman" w:hAnsi="Times New Roman"/>
          <w:sz w:val="24"/>
          <w:szCs w:val="24"/>
          <w:lang w:val="kk-KZ"/>
        </w:rPr>
        <w:t>5.5.2. Push-хабарлама Мобильді құрылғының экранында қысқа мерзімде хабарламалар түрінде шығады және Клиент/Төлем картасын ұстаушы оны Банк белгілеген уақыт ішінде ғана қарай және/немесе оқи алады.</w:t>
      </w:r>
    </w:p>
    <w:p w14:paraId="3288BCE5" w14:textId="77777777" w:rsidR="009047A8" w:rsidRPr="005937CA" w:rsidRDefault="009047A8" w:rsidP="009047A8">
      <w:pPr>
        <w:tabs>
          <w:tab w:val="left" w:pos="567"/>
        </w:tabs>
        <w:spacing w:after="0" w:line="240" w:lineRule="auto"/>
        <w:jc w:val="both"/>
        <w:rPr>
          <w:rFonts w:ascii="Times New Roman" w:eastAsia="Times New Roman" w:hAnsi="Times New Roman"/>
          <w:sz w:val="24"/>
          <w:szCs w:val="24"/>
          <w:lang w:val="kk-KZ"/>
        </w:rPr>
      </w:pPr>
      <w:r w:rsidRPr="00476C77">
        <w:rPr>
          <w:rFonts w:ascii="Times New Roman" w:hAnsi="Times New Roman"/>
          <w:sz w:val="24"/>
          <w:szCs w:val="24"/>
          <w:lang w:val="kk-KZ"/>
        </w:rPr>
        <w:t xml:space="preserve">5.5.3. Клиент/Төлем картасын ұстаушы Мобильді құрылғыға шыққан қысқа мерзімді хабарлама түріндегі Push-хабарламаға басу арқылы </w:t>
      </w:r>
      <w:r w:rsidR="009D0F6A" w:rsidRPr="009D0F6A">
        <w:rPr>
          <w:rStyle w:val="10"/>
          <w:rFonts w:eastAsia="Calibri"/>
          <w:b w:val="0"/>
          <w:caps w:val="0"/>
          <w:lang w:val="kk-KZ"/>
        </w:rPr>
        <w:t>Мобильді қосымша</w:t>
      </w:r>
      <w:r w:rsidRPr="00476C77">
        <w:rPr>
          <w:rFonts w:ascii="Times New Roman" w:hAnsi="Times New Roman"/>
          <w:sz w:val="24"/>
          <w:szCs w:val="24"/>
          <w:lang w:val="kk-KZ"/>
        </w:rPr>
        <w:t xml:space="preserve">ға өтеді. </w:t>
      </w:r>
      <w:r w:rsidRPr="005937CA">
        <w:rPr>
          <w:rFonts w:ascii="Times New Roman" w:hAnsi="Times New Roman"/>
          <w:sz w:val="24"/>
          <w:szCs w:val="24"/>
          <w:lang w:val="kk-KZ"/>
        </w:rPr>
        <w:t xml:space="preserve">Бұл ретте, егер Клиент/Төлем картасын ұстаушы Мобильді құрылғыдағы </w:t>
      </w:r>
      <w:r w:rsidR="009D0F6A" w:rsidRPr="009D0F6A">
        <w:rPr>
          <w:rStyle w:val="10"/>
          <w:rFonts w:eastAsia="Calibri"/>
          <w:b w:val="0"/>
          <w:caps w:val="0"/>
          <w:lang w:val="kk-KZ"/>
        </w:rPr>
        <w:t>Мобильді қосымша</w:t>
      </w:r>
      <w:r w:rsidRPr="005937CA">
        <w:rPr>
          <w:rFonts w:ascii="Times New Roman" w:hAnsi="Times New Roman"/>
          <w:sz w:val="24"/>
          <w:szCs w:val="24"/>
          <w:lang w:val="kk-KZ"/>
        </w:rPr>
        <w:t>ға өтпестен, қысқа мерзімді Push-хабарламаны жауып тастаса және/немесе тазартса, Банк жауапкершілік көтермейді.</w:t>
      </w:r>
    </w:p>
    <w:p w14:paraId="42C37B3A" w14:textId="77777777" w:rsidR="009047A8" w:rsidRPr="00D9507A" w:rsidRDefault="009047A8" w:rsidP="009047A8">
      <w:pPr>
        <w:tabs>
          <w:tab w:val="left" w:pos="567"/>
        </w:tabs>
        <w:spacing w:after="0" w:line="240" w:lineRule="auto"/>
        <w:jc w:val="both"/>
        <w:rPr>
          <w:rFonts w:ascii="Times New Roman" w:eastAsia="Times New Roman" w:hAnsi="Times New Roman"/>
          <w:sz w:val="24"/>
          <w:szCs w:val="24"/>
          <w:lang w:val="kk-KZ"/>
        </w:rPr>
      </w:pPr>
      <w:r w:rsidRPr="005937CA">
        <w:rPr>
          <w:rFonts w:ascii="Times New Roman" w:hAnsi="Times New Roman"/>
          <w:sz w:val="24"/>
          <w:szCs w:val="24"/>
          <w:lang w:val="kk-KZ"/>
        </w:rPr>
        <w:t xml:space="preserve">5.5.4. Банк Push-хабарламаларды Банктің техникалық мүмкіндігі болған жағдайда жүзеге асырады. </w:t>
      </w:r>
      <w:r w:rsidRPr="00D9507A">
        <w:rPr>
          <w:rFonts w:ascii="Times New Roman" w:hAnsi="Times New Roman"/>
          <w:sz w:val="24"/>
          <w:szCs w:val="24"/>
          <w:lang w:val="kk-KZ"/>
        </w:rPr>
        <w:t xml:space="preserve">Банк Push-хабарламаларды жібере алмаған/жеткізе алмаған, оның ішінде Банкке тәуелді емес жағдайлар (оларға Клиенттің/ Төлем картасын ұстаушының Жалпы </w:t>
      </w:r>
      <w:r w:rsidRPr="00D9507A">
        <w:rPr>
          <w:rFonts w:ascii="Times New Roman" w:hAnsi="Times New Roman"/>
          <w:sz w:val="24"/>
          <w:szCs w:val="24"/>
          <w:lang w:val="kk-KZ"/>
        </w:rPr>
        <w:lastRenderedPageBreak/>
        <w:t>талаптардың 5.5.1. т. қарастырылған шарттарды сақтамауы да жатады) бойынша мүмкіндігі болмаған жағдайдаа, Банк  Клиенттің/ Төлем картасын ұстаушының мобильді телефон нөміріне SMS-хабарламалар жіберу және/немесе Жалпы талаптарда/шартта қарастырылған өзге әдіспен ақпаратты жолдайды.</w:t>
      </w:r>
    </w:p>
    <w:p w14:paraId="605B3856" w14:textId="77777777" w:rsidR="009047A8" w:rsidRPr="00D9507A" w:rsidRDefault="009047A8" w:rsidP="009047A8">
      <w:pPr>
        <w:tabs>
          <w:tab w:val="left" w:pos="0"/>
        </w:tabs>
        <w:spacing w:after="0" w:line="240" w:lineRule="auto"/>
        <w:jc w:val="both"/>
        <w:rPr>
          <w:rFonts w:ascii="Times New Roman" w:eastAsia="Times New Roman" w:hAnsi="Times New Roman"/>
          <w:sz w:val="24"/>
          <w:szCs w:val="24"/>
          <w:lang w:val="kk-KZ"/>
        </w:rPr>
      </w:pPr>
      <w:r w:rsidRPr="00D9507A">
        <w:rPr>
          <w:rFonts w:ascii="Times New Roman" w:hAnsi="Times New Roman"/>
          <w:sz w:val="24"/>
          <w:szCs w:val="24"/>
          <w:lang w:val="kk-KZ"/>
        </w:rPr>
        <w:t xml:space="preserve">5.5.5. Клиент/ Төлем картасын ұстаушы </w:t>
      </w:r>
      <w:r w:rsidR="009D0F6A" w:rsidRPr="009D0F6A">
        <w:rPr>
          <w:rStyle w:val="10"/>
          <w:rFonts w:eastAsia="Calibri"/>
          <w:b w:val="0"/>
          <w:caps w:val="0"/>
          <w:lang w:val="kk-KZ"/>
        </w:rPr>
        <w:t>Мобильді қосымша</w:t>
      </w:r>
      <w:r w:rsidR="009D0F6A" w:rsidRPr="00D9507A">
        <w:rPr>
          <w:rFonts w:ascii="Times New Roman" w:hAnsi="Times New Roman"/>
          <w:sz w:val="24"/>
          <w:szCs w:val="24"/>
          <w:lang w:val="kk-KZ"/>
        </w:rPr>
        <w:t>ны</w:t>
      </w:r>
      <w:r w:rsidRPr="00D9507A">
        <w:rPr>
          <w:rFonts w:ascii="Times New Roman" w:hAnsi="Times New Roman"/>
          <w:sz w:val="24"/>
          <w:szCs w:val="24"/>
          <w:lang w:val="kk-KZ"/>
        </w:rPr>
        <w:t xml:space="preserve"> 2 (екі) және одан да көп Мобильді құрылғыларға орнатқан жағдайда Push-хабарламалар </w:t>
      </w:r>
      <w:r w:rsidR="008F7A92" w:rsidRPr="00D9507A">
        <w:rPr>
          <w:rFonts w:ascii="Times New Roman" w:hAnsi="Times New Roman"/>
          <w:sz w:val="24"/>
          <w:szCs w:val="24"/>
          <w:lang w:val="kk-KZ"/>
        </w:rPr>
        <w:t>Мобильді қосымша</w:t>
      </w:r>
      <w:r w:rsidRPr="00D9507A">
        <w:rPr>
          <w:rFonts w:ascii="Times New Roman" w:hAnsi="Times New Roman"/>
          <w:sz w:val="24"/>
          <w:szCs w:val="24"/>
          <w:lang w:val="kk-KZ"/>
        </w:rPr>
        <w:t>ға тіркелу соңғы рет жүзеге асырылған Мобильді құрылғыға жіберіледі және онда Push-хабарламалар түрін қосылған болуы тиіс.</w:t>
      </w:r>
    </w:p>
    <w:p w14:paraId="268D1409" w14:textId="77777777" w:rsidR="009047A8" w:rsidRPr="00BD4D2E" w:rsidRDefault="009047A8" w:rsidP="009047A8">
      <w:pPr>
        <w:tabs>
          <w:tab w:val="left" w:pos="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5.5.6. Клиент/ Төлем картасын ұстаушы келесілерді міндетіне алады:</w:t>
      </w:r>
    </w:p>
    <w:p w14:paraId="0D465A1D" w14:textId="77777777" w:rsidR="009047A8" w:rsidRPr="00BD4D2E"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9D0F6A">
        <w:rPr>
          <w:rStyle w:val="10"/>
          <w:rFonts w:eastAsia="Calibri"/>
          <w:b w:val="0"/>
          <w:caps w:val="0"/>
          <w:lang w:val="kk-KZ"/>
        </w:rPr>
        <w:t>Мобильді қосымша</w:t>
      </w:r>
      <w:r w:rsidR="009047A8" w:rsidRPr="00BD4D2E">
        <w:rPr>
          <w:rFonts w:ascii="Times New Roman" w:hAnsi="Times New Roman"/>
          <w:sz w:val="24"/>
          <w:szCs w:val="24"/>
          <w:lang w:val="ru-RU"/>
        </w:rPr>
        <w:t xml:space="preserve"> орнатылған мобильді құрылғыда және </w:t>
      </w:r>
      <w:r w:rsidRPr="009D0F6A">
        <w:rPr>
          <w:rStyle w:val="10"/>
          <w:rFonts w:eastAsia="Calibri"/>
          <w:b w:val="0"/>
          <w:caps w:val="0"/>
          <w:lang w:val="kk-KZ"/>
        </w:rPr>
        <w:t>Мобильді қосымша</w:t>
      </w:r>
      <w:r w:rsidR="009047A8" w:rsidRPr="00BD4D2E">
        <w:rPr>
          <w:rFonts w:ascii="Times New Roman" w:hAnsi="Times New Roman"/>
          <w:sz w:val="24"/>
          <w:szCs w:val="24"/>
          <w:lang w:val="ru-RU"/>
        </w:rPr>
        <w:t xml:space="preserve">да </w:t>
      </w:r>
      <w:r w:rsidR="009047A8" w:rsidRPr="00BD4D2E">
        <w:rPr>
          <w:rFonts w:ascii="Times New Roman" w:hAnsi="Times New Roman"/>
          <w:sz w:val="24"/>
          <w:szCs w:val="24"/>
        </w:rPr>
        <w:t>Push</w:t>
      </w:r>
      <w:r w:rsidR="009047A8" w:rsidRPr="00BD4D2E">
        <w:rPr>
          <w:rFonts w:ascii="Times New Roman" w:hAnsi="Times New Roman"/>
          <w:sz w:val="24"/>
          <w:szCs w:val="24"/>
          <w:lang w:val="ru-RU"/>
        </w:rPr>
        <w:t>-хабарламалар түрін өздігінен қосу;</w:t>
      </w:r>
    </w:p>
    <w:p w14:paraId="5EFBD0E4" w14:textId="77777777"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өзінің Мобильді құрылғыларының Интернет желісіне өздігінен қосылуын қамтамасыз ету;</w:t>
      </w:r>
    </w:p>
    <w:p w14:paraId="7D89AA2B" w14:textId="77777777"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Мобильді құрылғыға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орнатуды және оған тіркелуді қамтамасыз ету; </w:t>
      </w:r>
    </w:p>
    <w:p w14:paraId="255230AE" w14:textId="77777777"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жіберетін және/немесе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орнатылған Мобильді құрылғыларды үшінші тұлғалардың пайдалануына жол бермеу;</w:t>
      </w:r>
    </w:p>
    <w:p w14:paraId="5D223CD4" w14:textId="77777777" w:rsidR="009047A8" w:rsidRPr="00BD4D2E"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9D0F6A">
        <w:rPr>
          <w:rStyle w:val="10"/>
          <w:rFonts w:eastAsia="Calibri"/>
          <w:b w:val="0"/>
          <w:caps w:val="0"/>
          <w:lang w:val="kk-KZ"/>
        </w:rPr>
        <w:t>Мобильді қосымша</w:t>
      </w:r>
      <w:r w:rsidR="009047A8" w:rsidRPr="00BD4D2E">
        <w:rPr>
          <w:rFonts w:ascii="Times New Roman" w:hAnsi="Times New Roman"/>
          <w:sz w:val="24"/>
          <w:szCs w:val="24"/>
          <w:lang w:val="ru-RU"/>
        </w:rPr>
        <w:t xml:space="preserve"> 2 (екі) және одан да көп Мобильді құрылғыларды орнатылған жағдайда барлы аталған Мобильді құрылғыларға Банктен </w:t>
      </w:r>
      <w:r w:rsidR="009047A8" w:rsidRPr="00BD4D2E">
        <w:rPr>
          <w:rFonts w:ascii="Times New Roman" w:hAnsi="Times New Roman"/>
          <w:sz w:val="24"/>
          <w:szCs w:val="24"/>
        </w:rPr>
        <w:t>Push</w:t>
      </w:r>
      <w:r w:rsidR="009047A8" w:rsidRPr="00BD4D2E">
        <w:rPr>
          <w:rFonts w:ascii="Times New Roman" w:hAnsi="Times New Roman"/>
          <w:sz w:val="24"/>
          <w:szCs w:val="24"/>
          <w:lang w:val="ru-RU"/>
        </w:rPr>
        <w:t>-хабарламалар келіп-келмейтінін тексеру;</w:t>
      </w:r>
    </w:p>
    <w:p w14:paraId="05848502" w14:textId="77777777"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Банктен келген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алу және ондағы ақпаратпен танысу. Клиент/Төлем картасын ұстаушы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Мобильді құрылғыға орнатылған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да көрсетілетін уақыты ішінде оқымаған жағдайда, Банк жауапкершілік көтермейді;</w:t>
      </w:r>
    </w:p>
    <w:p w14:paraId="47EF5818" w14:textId="77777777"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төмендегі жағдайларда Банкті тез арада хабарландыру:</w:t>
      </w:r>
    </w:p>
    <w:p w14:paraId="44137DAA" w14:textId="77777777" w:rsidR="009047A8" w:rsidRPr="00BD4D2E" w:rsidRDefault="009047A8" w:rsidP="009047A8">
      <w:pPr>
        <w:tabs>
          <w:tab w:val="left" w:pos="159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орнатылған Мобильді құрылғы жоғалған/ұрланған/басқаша жоғалтылған не ауыстырылған жағдайда, Банктің байланыс орталығына хабарласу арқылы;</w:t>
      </w:r>
    </w:p>
    <w:p w14:paraId="3AC8C0A5" w14:textId="77777777" w:rsidR="009047A8" w:rsidRPr="00BD4D2E"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w:t>
      </w:r>
      <w:r w:rsidR="009D0F6A" w:rsidRPr="009D0F6A">
        <w:rPr>
          <w:rStyle w:val="10"/>
          <w:rFonts w:eastAsia="Calibri"/>
          <w:b w:val="0"/>
          <w:caps w:val="0"/>
          <w:lang w:val="kk-KZ"/>
        </w:rPr>
        <w:t>Мобильді қосымша</w:t>
      </w:r>
      <w:r w:rsidR="009D0F6A" w:rsidRPr="00BD4D2E">
        <w:rPr>
          <w:rFonts w:ascii="Times New Roman" w:hAnsi="Times New Roman"/>
          <w:sz w:val="24"/>
          <w:szCs w:val="24"/>
          <w:lang w:val="kk-KZ"/>
        </w:rPr>
        <w:t xml:space="preserve"> </w:t>
      </w:r>
      <w:r w:rsidRPr="00BD4D2E">
        <w:rPr>
          <w:rFonts w:ascii="Times New Roman" w:hAnsi="Times New Roman"/>
          <w:sz w:val="24"/>
          <w:szCs w:val="24"/>
          <w:lang w:val="ru-RU"/>
        </w:rPr>
        <w:t>орнату және тіркелі кезіндегі мобильді телефон нөмірі ауысқан жағдайда Банктің қызмет көрсететін бөлімшесіне өтініш білдіру арқылы;</w:t>
      </w:r>
    </w:p>
    <w:p w14:paraId="42934445" w14:textId="77777777" w:rsidR="009047A8" w:rsidRPr="00BD4D2E"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жеке басын куәландыратын құжаттағы деректер өзгерген жағдайда Банктің қызмет көрсететін бөлімшесіне өтініш білдіру арқылы; </w:t>
      </w:r>
    </w:p>
    <w:p w14:paraId="26AEEC1A" w14:textId="77777777" w:rsidR="009047A8" w:rsidRPr="00BD4D2E"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5.5.7. Клиент/Төлем картасын ұстаушы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ақпарат жолдау Интернет арқылы жүзеге асырылатынын, бұл қауіпсіз арна болып табылмайтынын біледі және ақпарат тасымалдау үшін  </w:t>
      </w:r>
      <w:r w:rsidRPr="00BD4D2E">
        <w:rPr>
          <w:rFonts w:ascii="Times New Roman" w:hAnsi="Times New Roman"/>
          <w:sz w:val="24"/>
          <w:szCs w:val="24"/>
        </w:rPr>
        <w:t>Push</w:t>
      </w:r>
      <w:r w:rsidRPr="00BD4D2E">
        <w:rPr>
          <w:rFonts w:ascii="Times New Roman" w:hAnsi="Times New Roman"/>
          <w:sz w:val="24"/>
          <w:szCs w:val="24"/>
          <w:lang w:val="ru-RU"/>
        </w:rPr>
        <w:t>-хабарламаларды қолдану нәтижесінде құпия ақпараттың жария болып қалу мүмкіндігіне қатысты барлық қатерді көтеруге келіседі.</w:t>
      </w:r>
    </w:p>
    <w:p w14:paraId="1FA45D8A" w14:textId="77777777" w:rsidR="009047A8" w:rsidRPr="00BD4D2E"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5.5.8.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Клиентпен/Төлем картасын ұстаушымен байланысуды және/немесе оны хабарландыруды Банк төмендегілер орын алғанға дейін жүзеге асырады:   </w:t>
      </w:r>
    </w:p>
    <w:p w14:paraId="7FA54488" w14:textId="77777777"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Клиенттің/ Төлем картасын ұстаушының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орнатылған мобильді құрылғысында және/немесе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да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түрін өшіру; </w:t>
      </w:r>
    </w:p>
    <w:p w14:paraId="0243079A" w14:textId="77777777"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Клиенттен/Төлем картасын ұстаушыдан тиісті шартты тоқтату туралы өтініш/хабарландыру алу немесе Банктің бастамасымен тиісті шарттың бұзылуы;</w:t>
      </w:r>
    </w:p>
    <w:p w14:paraId="60874B87" w14:textId="77777777"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Клиенттің/Төлем картасын ұстаушының Банктің байланыс орталығына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орнатылған мобильді құрылғының жоғалуы/ұрлануы/басқалай жоғалуы не ауыстырылуы мәселесімен хабарласуы;</w:t>
      </w:r>
    </w:p>
    <w:p w14:paraId="416956CF" w14:textId="77777777"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Клиенттен/Төлем картасын ұстаушыдан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орнату және онда тіркелу кезінде қолданылған мобильді телефон нөмірі ауыстырылғаны туралы мәлімдеме алу.</w:t>
      </w:r>
    </w:p>
    <w:p w14:paraId="013408BD" w14:textId="77777777" w:rsidR="009047A8" w:rsidRPr="00BD4D2E" w:rsidRDefault="009047A8" w:rsidP="009047A8">
      <w:pPr>
        <w:spacing w:after="0" w:line="240" w:lineRule="auto"/>
        <w:jc w:val="both"/>
        <w:rPr>
          <w:rFonts w:ascii="Times New Roman" w:hAnsi="Times New Roman"/>
          <w:bCs/>
          <w:sz w:val="24"/>
          <w:szCs w:val="24"/>
          <w:lang w:val="ru-RU" w:eastAsia="ru-RU"/>
        </w:rPr>
      </w:pPr>
      <w:r w:rsidRPr="00BD4D2E">
        <w:rPr>
          <w:rFonts w:ascii="Times New Roman" w:hAnsi="Times New Roman"/>
          <w:sz w:val="24"/>
          <w:szCs w:val="24"/>
        </w:rPr>
        <w:t>SMS</w:t>
      </w:r>
      <w:r w:rsidRPr="00BD4D2E">
        <w:rPr>
          <w:rFonts w:ascii="Times New Roman" w:hAnsi="Times New Roman"/>
          <w:sz w:val="24"/>
          <w:szCs w:val="24"/>
          <w:lang w:val="ru-RU"/>
        </w:rPr>
        <w:t>-банкинг қызметі Жалпы талаптарға сәйкес хабарламалар түрі бойынша өшірілуі.</w:t>
      </w:r>
    </w:p>
    <w:p w14:paraId="443FDD5A" w14:textId="77777777" w:rsidR="00BE486E" w:rsidRPr="00BD4D2E" w:rsidRDefault="00BE486E" w:rsidP="00BE486E">
      <w:pPr>
        <w:spacing w:after="0" w:line="240" w:lineRule="auto"/>
        <w:jc w:val="both"/>
        <w:outlineLvl w:val="2"/>
        <w:rPr>
          <w:rFonts w:ascii="Times New Roman" w:hAnsi="Times New Roman"/>
          <w:bCs/>
          <w:sz w:val="24"/>
          <w:szCs w:val="24"/>
          <w:lang w:val="kk-KZ" w:eastAsia="ru-RU"/>
        </w:rPr>
      </w:pPr>
    </w:p>
    <w:p w14:paraId="611BA35B" w14:textId="77777777" w:rsidR="00BE486E" w:rsidRPr="009616EE" w:rsidRDefault="00BE486E" w:rsidP="009616EE">
      <w:pPr>
        <w:spacing w:after="0" w:line="240" w:lineRule="auto"/>
        <w:jc w:val="both"/>
        <w:rPr>
          <w:rFonts w:ascii="Times New Roman" w:hAnsi="Times New Roman"/>
          <w:bCs/>
          <w:sz w:val="24"/>
          <w:szCs w:val="24"/>
          <w:lang w:val="ru-RU" w:eastAsia="ru-RU"/>
        </w:rPr>
      </w:pPr>
      <w:r w:rsidRPr="00BD4D2E">
        <w:rPr>
          <w:rFonts w:ascii="Times New Roman" w:hAnsi="Times New Roman"/>
          <w:b/>
          <w:bCs/>
          <w:sz w:val="24"/>
          <w:szCs w:val="24"/>
          <w:lang w:val="kk-KZ" w:eastAsia="ru-RU"/>
        </w:rPr>
        <w:t xml:space="preserve">6. </w:t>
      </w:r>
      <w:r w:rsidR="009616EE" w:rsidRPr="00331ECD">
        <w:rPr>
          <w:rFonts w:ascii="Times New Roman" w:hAnsi="Times New Roman"/>
          <w:b/>
          <w:bCs/>
          <w:sz w:val="24"/>
          <w:szCs w:val="24"/>
          <w:lang w:val="ru-RU" w:eastAsia="ru-RU"/>
        </w:rPr>
        <w:t xml:space="preserve"> </w:t>
      </w:r>
      <w:r w:rsidR="009616EE" w:rsidRPr="009616EE">
        <w:rPr>
          <w:rFonts w:ascii="Times New Roman" w:hAnsi="Times New Roman"/>
          <w:bCs/>
          <w:i/>
          <w:sz w:val="24"/>
          <w:szCs w:val="24"/>
          <w:lang w:val="ru-RU" w:eastAsia="ru-RU"/>
        </w:rPr>
        <w:t>Алынып тасталды</w:t>
      </w:r>
      <w:r w:rsidR="009616EE">
        <w:rPr>
          <w:rFonts w:ascii="Times New Roman" w:hAnsi="Times New Roman"/>
          <w:bCs/>
          <w:i/>
          <w:sz w:val="24"/>
          <w:szCs w:val="24"/>
          <w:lang w:val="ru-RU" w:eastAsia="ru-RU"/>
        </w:rPr>
        <w:t xml:space="preserve"> </w:t>
      </w:r>
    </w:p>
    <w:p w14:paraId="7C56C14E" w14:textId="77777777" w:rsidR="00BE486E" w:rsidRPr="00BD4D2E" w:rsidRDefault="00BE486E" w:rsidP="00BE486E">
      <w:pPr>
        <w:spacing w:after="0" w:line="240" w:lineRule="auto"/>
        <w:jc w:val="both"/>
        <w:outlineLvl w:val="2"/>
        <w:rPr>
          <w:rFonts w:ascii="Times New Roman" w:hAnsi="Times New Roman"/>
          <w:bCs/>
          <w:sz w:val="24"/>
          <w:szCs w:val="24"/>
          <w:lang w:val="kk-KZ" w:eastAsia="ru-RU"/>
        </w:rPr>
      </w:pPr>
    </w:p>
    <w:p w14:paraId="2742D914" w14:textId="77777777"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ru-RU" w:eastAsia="ru-RU"/>
        </w:rPr>
        <w:t>7. АЛЛОКИРЛЕНБЕГЕН МЕТАЛЛ ШОТТАРМЕН (АбМШ) ОПЕРАЦИЯЛАР ЖҮРГІЗУ ТАЛАПТАРЫ</w:t>
      </w:r>
    </w:p>
    <w:p w14:paraId="4A8EA4F7" w14:textId="77777777" w:rsidR="00BE486E" w:rsidRPr="00BD4D2E" w:rsidRDefault="00BE486E" w:rsidP="00BE486E">
      <w:pPr>
        <w:tabs>
          <w:tab w:val="left" w:pos="426"/>
          <w:tab w:val="left" w:pos="3075"/>
        </w:tabs>
        <w:spacing w:after="0" w:line="240" w:lineRule="auto"/>
        <w:jc w:val="both"/>
        <w:rPr>
          <w:rFonts w:ascii="Times New Roman" w:hAnsi="Times New Roman"/>
          <w:b/>
          <w:sz w:val="24"/>
          <w:szCs w:val="24"/>
          <w:lang w:val="kk-KZ"/>
        </w:rPr>
      </w:pPr>
      <w:r w:rsidRPr="00BD4D2E">
        <w:rPr>
          <w:rFonts w:ascii="Times New Roman" w:hAnsi="Times New Roman"/>
          <w:b/>
          <w:bCs/>
          <w:sz w:val="24"/>
          <w:szCs w:val="24"/>
          <w:lang w:eastAsia="ru-RU"/>
        </w:rPr>
        <w:lastRenderedPageBreak/>
        <w:t xml:space="preserve">7.1. Жалпы ережелер </w:t>
      </w:r>
    </w:p>
    <w:p w14:paraId="5D5B6342" w14:textId="77777777" w:rsidR="00BE486E" w:rsidRPr="00BD4D2E" w:rsidRDefault="00BE486E" w:rsidP="00165C0E">
      <w:pPr>
        <w:pStyle w:val="aff5"/>
        <w:numPr>
          <w:ilvl w:val="1"/>
          <w:numId w:val="72"/>
        </w:numPr>
        <w:tabs>
          <w:tab w:val="left" w:pos="426"/>
        </w:tabs>
        <w:autoSpaceDE w:val="0"/>
        <w:autoSpaceDN w:val="0"/>
        <w:ind w:left="0" w:firstLine="0"/>
        <w:jc w:val="both"/>
        <w:rPr>
          <w:lang w:val="kk-KZ"/>
        </w:rPr>
      </w:pPr>
      <w:r w:rsidRPr="00BD4D2E">
        <w:rPr>
          <w:lang w:val="kk-KZ"/>
        </w:rPr>
        <w:t xml:space="preserve"> Банк ҚР заңнамасы мен Банктің ішкі норматвитік құж</w:t>
      </w:r>
      <w:r w:rsidR="00977CE0">
        <w:rPr>
          <w:lang w:val="kk-KZ"/>
        </w:rPr>
        <w:t xml:space="preserve">аттарымен қарастырылған Банктің </w:t>
      </w:r>
      <w:hyperlink r:id="rId35" w:history="1">
        <w:r w:rsidR="00977CE0" w:rsidRPr="00814B39">
          <w:rPr>
            <w:rStyle w:val="af2"/>
            <w:lang w:val="kk-KZ"/>
          </w:rPr>
          <w:t>www.berekebank.kz</w:t>
        </w:r>
      </w:hyperlink>
      <w:r w:rsidR="00977CE0">
        <w:rPr>
          <w:lang w:val="kk-KZ"/>
        </w:rPr>
        <w:t xml:space="preserve"> </w:t>
      </w:r>
      <w:r w:rsidRPr="00BD4D2E">
        <w:rPr>
          <w:lang w:val="kk-KZ"/>
        </w:rPr>
        <w:t>web-сайтында орналастыралған құжаттар пакетін Клиент ұсынған кезде АбМШ-ға құнды металды есептеу тапсырмасының негізінде Банк пен Клиент арасында АбМШ-мен операциялар жүргізу шарты жасалған кезде АбМШ ашады.</w:t>
      </w:r>
    </w:p>
    <w:p w14:paraId="15FBB86A" w14:textId="77777777" w:rsidR="00BE486E" w:rsidRPr="00BD4D2E" w:rsidRDefault="00BE486E" w:rsidP="00BE486E">
      <w:pPr>
        <w:tabs>
          <w:tab w:val="left" w:pos="426"/>
        </w:tabs>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7.2. АбМШ ашқан кезде құнды металды есептеу АбМШ-ға құнды металды есептеу тапсырмасының (бұдан әрі – есептеу Тапсырмасы) негізінде жүргізіледі. Есептеу тапсырмасында шот ашылатын құнды металдың түрі, құнды металдың массасы мен Банктің металды сату бағасы анықталады.</w:t>
      </w:r>
    </w:p>
    <w:p w14:paraId="74DE8163" w14:textId="77777777" w:rsidR="00BE486E" w:rsidRPr="00BD4D2E" w:rsidRDefault="00BE486E" w:rsidP="00BE486E">
      <w:pPr>
        <w:tabs>
          <w:tab w:val="left" w:pos="426"/>
          <w:tab w:val="left" w:pos="3075"/>
        </w:tabs>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7.3. АбМШ алтын, күміс, платина, палладийде ашылады.</w:t>
      </w:r>
    </w:p>
    <w:p w14:paraId="1716ACBA" w14:textId="77777777"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ru-RU"/>
        </w:rPr>
        <w:t xml:space="preserve"> Клиентке Банктің АбМШ-да металды сақтағаны үшін сыйақы есептелмейді.</w:t>
      </w:r>
    </w:p>
    <w:p w14:paraId="5BED157D" w14:textId="77777777"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Металдың ең аз қалдығы 31,1035 грамға сәйкес келетін 1 троя унциясын құрайды.</w:t>
      </w:r>
    </w:p>
    <w:p w14:paraId="315E45E9" w14:textId="77777777"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Металл біржолғы немесе жеке жарнамен кез келген кезеңдікпен енгізілуі мүмкін. </w:t>
      </w:r>
      <w:r w:rsidRPr="00BD4D2E">
        <w:t>Металдың сатып алынатын ең аз салмағы 1 троя унциясы.</w:t>
      </w:r>
    </w:p>
    <w:p w14:paraId="08ACCBE5" w14:textId="77777777"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 АбМШ-ға металды есептеу және одан шығынға жазу Клиенттің Банкке ұсынған Тапсырмасы негізінде жүргізіледі. Металды есептеуге/алуға берілген Тапсырмадағы Металл саны дөңгелектеу ережесі қолданылып, троя унциясының 1/1000 үлесіне дейін нақты анықталады.</w:t>
      </w:r>
    </w:p>
    <w:p w14:paraId="6816D845" w14:textId="77777777"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 Банк Клиенттің АбМШ ашу және сол бойынша операциялар жүргізуге қатысты Клиентке Қазақстан Республикасының заңнамасы, Банктің ішкі нормативтік құжаттары және АбМШ-мен операциялар жүргізу шартының талаптары негізінде және соларға сәйкес жеке қызмет көрсетеді. </w:t>
      </w:r>
    </w:p>
    <w:p w14:paraId="4F73C53A" w14:textId="77777777"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 АбМШ шарты 12 (он екі) ай мерзіміне жасалады және Банк пен Клиент оған қол қойған күннен бастап күшіне енеді.</w:t>
      </w:r>
    </w:p>
    <w:p w14:paraId="27622D12" w14:textId="77777777" w:rsidR="00BE486E" w:rsidRPr="00BD4D2E" w:rsidRDefault="00BE486E" w:rsidP="00165C0E">
      <w:pPr>
        <w:pStyle w:val="aff5"/>
        <w:numPr>
          <w:ilvl w:val="1"/>
          <w:numId w:val="73"/>
        </w:numPr>
        <w:tabs>
          <w:tab w:val="left" w:pos="426"/>
          <w:tab w:val="left" w:pos="567"/>
          <w:tab w:val="left" w:pos="3075"/>
        </w:tabs>
        <w:ind w:left="0" w:firstLine="0"/>
        <w:jc w:val="both"/>
        <w:rPr>
          <w:lang w:val="kk-KZ"/>
        </w:rPr>
      </w:pPr>
      <w:r w:rsidRPr="00BD4D2E">
        <w:rPr>
          <w:lang w:val="kk-KZ"/>
        </w:rPr>
        <w:t>Егер АбМШ шартының қолданылу мерзімі аяқталған соң, Клиенттің АбМШ шотында металл қалдығы болған жағдайда, Тараптардың бірде-біреуі оны тоқтату туралы өтініш білдірмесе, АбМШ-мен операциялар жүргізу шарты келесі әрбір 12 (он екі) ай мерзіміне автоматты түрде ұзартылады.</w:t>
      </w:r>
    </w:p>
    <w:p w14:paraId="7C67CDB3" w14:textId="77777777" w:rsidR="00BE486E" w:rsidRPr="00BD4D2E" w:rsidRDefault="00BE486E" w:rsidP="00165C0E">
      <w:pPr>
        <w:pStyle w:val="aff5"/>
        <w:numPr>
          <w:ilvl w:val="1"/>
          <w:numId w:val="73"/>
        </w:numPr>
        <w:tabs>
          <w:tab w:val="left" w:pos="426"/>
          <w:tab w:val="left" w:pos="567"/>
          <w:tab w:val="left" w:pos="3075"/>
        </w:tabs>
        <w:ind w:left="0" w:firstLine="0"/>
        <w:jc w:val="both"/>
        <w:rPr>
          <w:lang w:val="kk-KZ"/>
        </w:rPr>
      </w:pPr>
      <w:r w:rsidRPr="00BD4D2E">
        <w:rPr>
          <w:lang w:val="kk-KZ"/>
        </w:rPr>
        <w:t>Осы АбМШ шарты бұзылған жағдайда, Банк Клиентке Банкке тиесілі барлық комиссиялар төленген соң, АбМШ-мен операциялар жүргізу шарты бұзылған күнгі Банкте белгіленген металды сатып алу бағамы бойынша қазақстандық теңгенің ақшалай баламасындағы металл құнын қайтарады.</w:t>
      </w:r>
    </w:p>
    <w:p w14:paraId="354B34C7" w14:textId="77777777" w:rsidR="00BE486E" w:rsidRPr="00BD4D2E" w:rsidRDefault="00BE486E" w:rsidP="00BE486E">
      <w:pPr>
        <w:spacing w:after="0" w:line="240" w:lineRule="auto"/>
        <w:jc w:val="both"/>
        <w:outlineLvl w:val="2"/>
        <w:rPr>
          <w:rFonts w:ascii="Times New Roman" w:hAnsi="Times New Roman"/>
          <w:b/>
          <w:bCs/>
          <w:sz w:val="24"/>
          <w:szCs w:val="24"/>
          <w:lang w:val="kk-KZ" w:eastAsia="ru-RU"/>
        </w:rPr>
      </w:pPr>
    </w:p>
    <w:p w14:paraId="21348DBD" w14:textId="77777777" w:rsidR="00BE486E" w:rsidRPr="00BD4D2E" w:rsidRDefault="00BE486E" w:rsidP="00BE486E">
      <w:p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ru-RU" w:eastAsia="ru-RU"/>
        </w:rPr>
        <w:t>8. ТАРИФ, ҚЫЗМЕТТЕР ПАКЕТІ</w:t>
      </w:r>
    </w:p>
    <w:p w14:paraId="782E3E29"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rPr>
      </w:pPr>
      <w:r w:rsidRPr="00BD4D2E">
        <w:rPr>
          <w:rFonts w:ascii="Times New Roman" w:hAnsi="Times New Roman"/>
          <w:b/>
          <w:sz w:val="24"/>
          <w:szCs w:val="24"/>
          <w:lang w:val="ru-RU" w:eastAsia="ru-RU"/>
        </w:rPr>
        <w:t>8.1. Жалпы ережелер</w:t>
      </w:r>
    </w:p>
    <w:p w14:paraId="21139512" w14:textId="77777777" w:rsidR="00BE486E" w:rsidRPr="00BD4D2E" w:rsidRDefault="00BE486E" w:rsidP="00BE486E">
      <w:pPr>
        <w:pStyle w:val="Default"/>
        <w:tabs>
          <w:tab w:val="left" w:pos="567"/>
        </w:tabs>
        <w:jc w:val="both"/>
        <w:rPr>
          <w:lang w:val="kk-KZ"/>
        </w:rPr>
      </w:pPr>
      <w:r w:rsidRPr="00BD4D2E">
        <w:rPr>
          <w:bCs/>
          <w:lang w:val="kk-KZ"/>
        </w:rPr>
        <w:t>8.1.1.</w:t>
      </w:r>
      <w:r w:rsidRPr="00BD4D2E">
        <w:rPr>
          <w:bCs/>
          <w:lang w:val="kk-KZ"/>
        </w:rPr>
        <w:tab/>
        <w:t xml:space="preserve">Банк ұсынылатын қызметтер үшін: Шот/Төлем картасы шотын ашу үшін, оған қызмет көрсету және Банктің Жалпы талаптар аясында Банк пен Клиент арасында жасалған тиісті шарттарда қарастырылған өзге қызметтер көрсетуі үшін комиссиялар Банк тарифтеріне сәйкес комиссиялар алынады.  </w:t>
      </w:r>
      <w:r w:rsidR="007A1113" w:rsidRPr="00BD4D2E">
        <w:rPr>
          <w:lang w:val="kk-KZ"/>
        </w:rPr>
        <w:t>Банк Тарифтер туралы ақпаратты қарау және олармен таныс болу үшін Банк кеңселеріндегі жалпыға қолжетімді</w:t>
      </w:r>
      <w:r w:rsidR="00977CE0">
        <w:rPr>
          <w:lang w:val="kk-KZ"/>
        </w:rPr>
        <w:t xml:space="preserve"> орындарда, сондай-ақ Банктің </w:t>
      </w:r>
      <w:hyperlink r:id="rId36" w:history="1">
        <w:r w:rsidR="00977CE0" w:rsidRPr="00814B39">
          <w:rPr>
            <w:rStyle w:val="af2"/>
            <w:lang w:val="kk-KZ"/>
          </w:rPr>
          <w:t>www.berekebank.kz</w:t>
        </w:r>
      </w:hyperlink>
      <w:r w:rsidR="00977CE0">
        <w:rPr>
          <w:lang w:val="kk-KZ"/>
        </w:rPr>
        <w:t xml:space="preserve"> </w:t>
      </w:r>
      <w:r w:rsidR="007A1113" w:rsidRPr="00BD4D2E">
        <w:rPr>
          <w:lang w:val="kk-KZ"/>
        </w:rPr>
        <w:t>интернет-сайтында жариялайды.</w:t>
      </w:r>
    </w:p>
    <w:p w14:paraId="074A95DB" w14:textId="77777777" w:rsidR="00026544" w:rsidRPr="00BD4D2E" w:rsidRDefault="00BE486E"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lang w:val="kk-KZ"/>
        </w:rPr>
        <w:t xml:space="preserve">8.1.1.1. </w:t>
      </w:r>
      <w:r w:rsidRPr="00BD4D2E">
        <w:rPr>
          <w:rFonts w:ascii="Times New Roman" w:hAnsi="Times New Roman"/>
          <w:color w:val="000000"/>
          <w:sz w:val="24"/>
          <w:szCs w:val="24"/>
          <w:lang w:val="ru-RU"/>
        </w:rPr>
        <w:t>Банк</w:t>
      </w:r>
      <w:r w:rsidR="00026544" w:rsidRPr="00BD4D2E">
        <w:rPr>
          <w:rFonts w:ascii="Times New Roman" w:hAnsi="Times New Roman"/>
          <w:color w:val="000000"/>
          <w:sz w:val="24"/>
          <w:szCs w:val="24"/>
          <w:lang w:val="ru-RU"/>
        </w:rPr>
        <w:t xml:space="preserve"> Клиентті келесілер туралы хабарландырады:</w:t>
      </w:r>
    </w:p>
    <w:p w14:paraId="53639C85" w14:textId="77777777" w:rsidR="00026544" w:rsidRPr="00BD4D2E" w:rsidRDefault="00026544"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 </w:t>
      </w:r>
      <w:r w:rsidR="007A1113" w:rsidRPr="00BD4D2E">
        <w:rPr>
          <w:rFonts w:ascii="Times New Roman" w:hAnsi="Times New Roman"/>
          <w:color w:val="000000"/>
          <w:sz w:val="24"/>
          <w:lang w:val="ru-RU"/>
        </w:rPr>
        <w:t>комиссияның (Төлем карталары бойынша комиссияларды қоспағанда) өзгеруі туралы жаңа комиссиялардың күшіне ену күніне 10 (он) күн қалғанда Банктің</w:t>
      </w:r>
      <w:r w:rsidR="00977CE0" w:rsidRPr="00977CE0">
        <w:rPr>
          <w:rFonts w:ascii="Times New Roman" w:hAnsi="Times New Roman"/>
          <w:color w:val="000000"/>
          <w:sz w:val="24"/>
          <w:lang w:val="ru-RU"/>
        </w:rPr>
        <w:t xml:space="preserve"> </w:t>
      </w:r>
      <w:hyperlink r:id="rId37" w:history="1">
        <w:r w:rsidR="00977CE0" w:rsidRPr="00814B39">
          <w:rPr>
            <w:rStyle w:val="af2"/>
            <w:rFonts w:ascii="Times New Roman" w:hAnsi="Times New Roman"/>
            <w:sz w:val="24"/>
          </w:rPr>
          <w:t>www</w:t>
        </w:r>
        <w:r w:rsidR="00977CE0" w:rsidRPr="00814B39">
          <w:rPr>
            <w:rStyle w:val="af2"/>
            <w:rFonts w:ascii="Times New Roman" w:hAnsi="Times New Roman"/>
            <w:sz w:val="24"/>
            <w:lang w:val="ru-RU"/>
          </w:rPr>
          <w:t>.</w:t>
        </w:r>
        <w:r w:rsidR="00977CE0" w:rsidRPr="00814B39">
          <w:rPr>
            <w:rStyle w:val="af2"/>
            <w:rFonts w:ascii="Times New Roman" w:hAnsi="Times New Roman"/>
            <w:sz w:val="24"/>
          </w:rPr>
          <w:t>berekebank</w:t>
        </w:r>
        <w:r w:rsidR="00977CE0" w:rsidRPr="00814B39">
          <w:rPr>
            <w:rStyle w:val="af2"/>
            <w:rFonts w:ascii="Times New Roman" w:hAnsi="Times New Roman"/>
            <w:sz w:val="24"/>
            <w:lang w:val="ru-RU"/>
          </w:rPr>
          <w:t>.</w:t>
        </w:r>
        <w:r w:rsidR="00977CE0" w:rsidRPr="00814B39">
          <w:rPr>
            <w:rStyle w:val="af2"/>
            <w:rFonts w:ascii="Times New Roman" w:hAnsi="Times New Roman"/>
            <w:sz w:val="24"/>
          </w:rPr>
          <w:t>kz</w:t>
        </w:r>
      </w:hyperlink>
      <w:r w:rsidR="00977CE0" w:rsidRPr="00977CE0">
        <w:rPr>
          <w:rFonts w:ascii="Times New Roman" w:hAnsi="Times New Roman"/>
          <w:color w:val="000000"/>
          <w:sz w:val="24"/>
          <w:lang w:val="ru-RU"/>
        </w:rPr>
        <w:t xml:space="preserve"> </w:t>
      </w:r>
      <w:r w:rsidR="007A1113" w:rsidRPr="00BD4D2E">
        <w:rPr>
          <w:rFonts w:ascii="Times New Roman" w:hAnsi="Times New Roman"/>
          <w:color w:val="000000"/>
          <w:sz w:val="24"/>
          <w:lang w:val="ru-RU"/>
        </w:rPr>
        <w:t xml:space="preserve"> интернет-сайтында тиісті ақпаратты орналастыру арқылы</w:t>
      </w:r>
      <w:r w:rsidRPr="00BD4D2E">
        <w:rPr>
          <w:rFonts w:ascii="Times New Roman" w:hAnsi="Times New Roman"/>
          <w:color w:val="000000"/>
          <w:sz w:val="24"/>
          <w:szCs w:val="24"/>
          <w:lang w:val="ru-RU"/>
        </w:rPr>
        <w:t>;</w:t>
      </w:r>
    </w:p>
    <w:p w14:paraId="2F78695E" w14:textId="77777777" w:rsidR="00BE486E" w:rsidRPr="00BD4D2E" w:rsidRDefault="00026544" w:rsidP="00026544">
      <w:pPr>
        <w:pStyle w:val="Default"/>
        <w:tabs>
          <w:tab w:val="left" w:pos="567"/>
        </w:tabs>
        <w:jc w:val="both"/>
        <w:rPr>
          <w:lang w:val="ru-RU"/>
        </w:rPr>
      </w:pPr>
      <w:r w:rsidRPr="00BD4D2E">
        <w:rPr>
          <w:lang w:val="ru-RU"/>
        </w:rPr>
        <w:t xml:space="preserve">- </w:t>
      </w:r>
      <w:r w:rsidR="007A1113" w:rsidRPr="00BD4D2E">
        <w:rPr>
          <w:lang w:val="ru-RU"/>
        </w:rPr>
        <w:t xml:space="preserve">Төлем карталары бойынша комиссиялардың өзгеруі туралы жаңа/өзгертілген комиссиялардың күшіне ену күніне 15 (он) күнтізбелік күн қалғанда Банктің </w:t>
      </w:r>
      <w:hyperlink r:id="rId38" w:history="1">
        <w:r w:rsidR="00977CE0" w:rsidRPr="00814B39">
          <w:rPr>
            <w:rStyle w:val="af2"/>
          </w:rPr>
          <w:t>www</w:t>
        </w:r>
        <w:r w:rsidR="00977CE0" w:rsidRPr="00977CE0">
          <w:rPr>
            <w:rStyle w:val="af2"/>
            <w:lang w:val="ru-RU"/>
          </w:rPr>
          <w:t>.</w:t>
        </w:r>
        <w:r w:rsidR="00977CE0" w:rsidRPr="00814B39">
          <w:rPr>
            <w:rStyle w:val="af2"/>
          </w:rPr>
          <w:t>berekebank</w:t>
        </w:r>
        <w:r w:rsidR="00977CE0" w:rsidRPr="00977CE0">
          <w:rPr>
            <w:rStyle w:val="af2"/>
            <w:lang w:val="ru-RU"/>
          </w:rPr>
          <w:t>.</w:t>
        </w:r>
        <w:r w:rsidR="00977CE0" w:rsidRPr="00814B39">
          <w:rPr>
            <w:rStyle w:val="af2"/>
          </w:rPr>
          <w:t>kz</w:t>
        </w:r>
      </w:hyperlink>
      <w:r w:rsidR="00977CE0" w:rsidRPr="00977CE0">
        <w:rPr>
          <w:lang w:val="ru-RU"/>
        </w:rPr>
        <w:t xml:space="preserve"> </w:t>
      </w:r>
      <w:r w:rsidR="007A1113" w:rsidRPr="00BD4D2E">
        <w:rPr>
          <w:lang w:val="ru-RU"/>
        </w:rPr>
        <w:t xml:space="preserve">интернет-сайтында тиісті ақпаратты жариялау және </w:t>
      </w:r>
      <w:r w:rsidR="007A1113" w:rsidRPr="00BD4D2E">
        <w:t>SMS</w:t>
      </w:r>
      <w:r w:rsidR="007A1113" w:rsidRPr="00BD4D2E">
        <w:rPr>
          <w:lang w:val="ru-RU"/>
        </w:rPr>
        <w:t xml:space="preserve">-хабарлама жолдау арқылы хабарлайды; Төлем карталары бойынша комиссиялардың өзгерісі туралы хабарландыруларды Банк қосымша түрде көрсетілген мерзім ішінде  </w:t>
      </w:r>
      <w:r w:rsidR="007A1113" w:rsidRPr="00BD4D2E">
        <w:t>Push</w:t>
      </w:r>
      <w:r w:rsidR="007A1113" w:rsidRPr="00BD4D2E">
        <w:rPr>
          <w:lang w:val="ru-RU"/>
        </w:rPr>
        <w:t>-хабарламалар арқылы жолдауы мүмкін</w:t>
      </w:r>
      <w:r w:rsidRPr="00BD4D2E">
        <w:rPr>
          <w:lang w:val="ru-RU"/>
        </w:rPr>
        <w:t>.</w:t>
      </w:r>
    </w:p>
    <w:p w14:paraId="396F06D4" w14:textId="77777777" w:rsidR="00BE486E" w:rsidRPr="00BD4D2E" w:rsidRDefault="00BE486E" w:rsidP="00BE486E">
      <w:pPr>
        <w:spacing w:after="0" w:line="240" w:lineRule="auto"/>
        <w:jc w:val="both"/>
        <w:rPr>
          <w:rFonts w:ascii="Times New Roman" w:hAnsi="Times New Roman"/>
          <w:color w:val="000000"/>
          <w:sz w:val="24"/>
          <w:szCs w:val="24"/>
          <w:lang w:val="kk-KZ" w:eastAsia="ru-RU"/>
        </w:rPr>
      </w:pPr>
      <w:r w:rsidRPr="00BD4D2E">
        <w:rPr>
          <w:rFonts w:ascii="Times New Roman" w:hAnsi="Times New Roman"/>
          <w:sz w:val="24"/>
          <w:szCs w:val="24"/>
          <w:lang w:val="kk-KZ"/>
        </w:rPr>
        <w:lastRenderedPageBreak/>
        <w:t xml:space="preserve">8.1.1.2. </w:t>
      </w:r>
      <w:r w:rsidRPr="00BD4D2E">
        <w:rPr>
          <w:rFonts w:ascii="Times New Roman" w:hAnsi="Times New Roman"/>
          <w:color w:val="000000"/>
          <w:sz w:val="24"/>
          <w:szCs w:val="24"/>
          <w:lang w:val="kk-KZ" w:eastAsia="ru-RU"/>
        </w:rPr>
        <w:t>Банк халықаралық төлемдерді және (немесе) ақша аударымдарын жүзеге асыру кезінде алынатын комиссияларды қоспағанда, бір жақты тәртіпте Банктік шот шартын жасау күні белгіленген  көрсетілетін төлемдік қызметтер бойынша комиссияларды ұлғаю жағына өзгертуге құқылы емес.</w:t>
      </w:r>
    </w:p>
    <w:p w14:paraId="7365B806" w14:textId="77777777" w:rsidR="00BE486E" w:rsidRPr="00BD4D2E" w:rsidRDefault="00BE486E" w:rsidP="00BE486E">
      <w:pPr>
        <w:spacing w:after="0" w:line="240" w:lineRule="auto"/>
        <w:jc w:val="both"/>
        <w:rPr>
          <w:rFonts w:ascii="Times New Roman" w:hAnsi="Times New Roman"/>
          <w:noProof/>
          <w:sz w:val="24"/>
          <w:szCs w:val="24"/>
          <w:lang w:val="kk-KZ"/>
        </w:rPr>
      </w:pPr>
      <w:r w:rsidRPr="00BD4D2E">
        <w:rPr>
          <w:rFonts w:ascii="Times New Roman" w:hAnsi="Times New Roman"/>
          <w:color w:val="000000"/>
          <w:sz w:val="24"/>
          <w:szCs w:val="24"/>
          <w:lang w:val="kk-KZ" w:eastAsia="ru-RU"/>
        </w:rPr>
        <w:t>8.1.2.</w:t>
      </w:r>
      <w:r w:rsidRPr="00BD4D2E">
        <w:rPr>
          <w:rFonts w:ascii="Times New Roman" w:hAnsi="Times New Roman"/>
          <w:color w:val="000000"/>
          <w:sz w:val="24"/>
          <w:szCs w:val="24"/>
          <w:lang w:val="kk-KZ" w:eastAsia="ru-RU"/>
        </w:rPr>
        <w:tab/>
      </w:r>
      <w:r w:rsidR="007A1113" w:rsidRPr="00BD4D2E">
        <w:rPr>
          <w:rFonts w:ascii="Times New Roman" w:hAnsi="Times New Roman"/>
          <w:color w:val="000000"/>
          <w:sz w:val="24"/>
          <w:lang w:val="kk-KZ"/>
        </w:rPr>
        <w:t>Банк алдында қалыптасқан берешегі мөлшеріндегі соманы, оның ішінде Банк комиссияларын, сондай-ақ Банк пен Клиент арасында жасалған банктік шот шарты және өзге шарттар бойынша Клиенттің міндеттемелерді бұзуы нәтижесінде қалыптасқан Банктің шығындары сомасын Банк төлем ордері негізінде Клиенттің Банкте ашылған кез келген валютадағы кез келген шоттарын тікелей дебеттеу арқылы даусыз тәртіпте өндіріп алуға (есептен шығаруға) құқылы. Ақша Клиенттің берешегі бар Шоттың валютасынан өзге валютада алынған жағдайда, ақша өндіріп алу тиісті айырбастау жасалатын күні Банкте белгіленген курс бойынша берешек валютасына айырбасталып, Клиеттен мұндай айырбастауға байланысты барлық комиссияларды ұстай отырып жүргізіледі</w:t>
      </w:r>
      <w:r w:rsidRPr="00BD4D2E">
        <w:rPr>
          <w:rFonts w:ascii="Times New Roman" w:hAnsi="Times New Roman"/>
          <w:bCs/>
          <w:sz w:val="24"/>
          <w:szCs w:val="24"/>
          <w:lang w:val="kk-KZ"/>
        </w:rPr>
        <w:t xml:space="preserve">.  </w:t>
      </w:r>
    </w:p>
    <w:p w14:paraId="2051A32F" w14:textId="77777777" w:rsidR="00BE486E" w:rsidRPr="00BD4D2E" w:rsidRDefault="00BE486E" w:rsidP="00BE486E">
      <w:pPr>
        <w:pStyle w:val="Default"/>
        <w:tabs>
          <w:tab w:val="left" w:pos="567"/>
        </w:tabs>
        <w:jc w:val="both"/>
        <w:rPr>
          <w:b/>
          <w:bCs/>
          <w:caps/>
          <w:color w:val="auto"/>
          <w:lang w:val="kk-KZ"/>
        </w:rPr>
      </w:pPr>
      <w:r w:rsidRPr="00BD4D2E">
        <w:rPr>
          <w:color w:val="auto"/>
          <w:lang w:val="kk-KZ"/>
        </w:rPr>
        <w:t xml:space="preserve">8.1.3. </w:t>
      </w:r>
      <w:r w:rsidR="00F82467" w:rsidRPr="00BD4D2E">
        <w:rPr>
          <w:lang w:val="kk-KZ"/>
        </w:rPr>
        <w:t>Егер Жалпы талаптармен, тиісті шартпен және/немесе өтінішпен өзгеше көзделмесе, қашықтан қызмет көрсету арналары арқылы Шоттары/Төлем картасының Шоттары бойынша операциялар жүргізу кезінде Банк комиссияны Жалпы талаптардың 8.1.2-тармағына сәйкес Клиенттің шоттарын тікелей дебеттеу арқылы ұстауды жүзеге асырады. Операция шот валютасынан басқа валютада жүргізілген жағдайда, Банк операция сомасын Банктің/Халықаралық Төлем жүйелерінің/Банктің операцияны өңдеу сәтінде қолданыстағы өзге банктердің шетел валютасын айырбастау бағамы бойынша айырбастауды жүргізеді. Бұл ретте Банк Optional Issuer fee (Эмитенттің опциондық комиссиясы) қолдануға құқылы.</w:t>
      </w:r>
      <w:r w:rsidRPr="00BD4D2E">
        <w:rPr>
          <w:color w:val="auto"/>
          <w:lang w:val="kk-KZ"/>
        </w:rPr>
        <w:t xml:space="preserve"> </w:t>
      </w:r>
    </w:p>
    <w:p w14:paraId="76EE1637" w14:textId="77777777" w:rsidR="007A1113" w:rsidRPr="00BD4D2E" w:rsidRDefault="00BE486E" w:rsidP="00BE486E">
      <w:pPr>
        <w:tabs>
          <w:tab w:val="left" w:pos="180"/>
        </w:tabs>
        <w:spacing w:after="0" w:line="240" w:lineRule="auto"/>
        <w:jc w:val="both"/>
        <w:rPr>
          <w:rFonts w:ascii="Times New Roman" w:hAnsi="Times New Roman"/>
          <w:sz w:val="24"/>
          <w:lang w:val="kk-KZ"/>
        </w:rPr>
      </w:pPr>
      <w:r w:rsidRPr="00BD4D2E">
        <w:rPr>
          <w:rFonts w:ascii="Times New Roman" w:hAnsi="Times New Roman"/>
          <w:sz w:val="24"/>
          <w:szCs w:val="24"/>
          <w:lang w:val="kk-KZ"/>
        </w:rPr>
        <w:t xml:space="preserve">8.1.4. </w:t>
      </w:r>
      <w:r w:rsidR="007A1113" w:rsidRPr="00BD4D2E">
        <w:rPr>
          <w:rFonts w:ascii="Times New Roman" w:hAnsi="Times New Roman"/>
          <w:sz w:val="24"/>
          <w:lang w:val="kk-KZ"/>
        </w:rPr>
        <w:t>Клиент Төлем картасының шотын ашу және оған қызмет көрсету үшін комиссияны кеелсі тәртіппен төлейді: Төлем картасына бірінші жылы қызмет көрсету үшін - бір жыл бұрын алдын ала бір рет, Банк Тарифтеріне сәйкес мөлшерде, қызмет көрсетудің екінші жылынан бастап - Банк Тарифтеріне сәйкес ай сайын.</w:t>
      </w:r>
    </w:p>
    <w:p w14:paraId="26D73B83" w14:textId="77777777" w:rsidR="00BE486E" w:rsidRPr="00BD4D2E" w:rsidRDefault="007A1113"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lang w:val="kk-KZ"/>
        </w:rPr>
        <w:t xml:space="preserve">8.1.5. </w:t>
      </w:r>
      <w:r w:rsidR="00BE486E" w:rsidRPr="00BD4D2E">
        <w:rPr>
          <w:rFonts w:ascii="Times New Roman" w:hAnsi="Times New Roman"/>
          <w:sz w:val="24"/>
          <w:szCs w:val="24"/>
          <w:lang w:val="kk-KZ"/>
        </w:rPr>
        <w:t xml:space="preserve">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 </w:t>
      </w:r>
    </w:p>
    <w:p w14:paraId="2A12CA10" w14:textId="77777777" w:rsidR="00BE486E" w:rsidRPr="00BD4D2E" w:rsidRDefault="007A1113"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8.1.6.</w:t>
      </w:r>
      <w:r w:rsidR="00BE486E" w:rsidRPr="00BD4D2E">
        <w:rPr>
          <w:rFonts w:ascii="Times New Roman" w:hAnsi="Times New Roman"/>
          <w:sz w:val="24"/>
          <w:szCs w:val="24"/>
          <w:lang w:val="kk-KZ"/>
        </w:rPr>
        <w:t xml:space="preserve"> Шоттар бойынша ақша қозғалысы мен Банкке төленген комиссиялар сомасы туралы ақпаратты Клиент Банкке жүгіну арқылы шот бойынша </w:t>
      </w:r>
      <w:r w:rsidR="00564381" w:rsidRPr="00BD4D2E">
        <w:rPr>
          <w:rFonts w:ascii="Times New Roman" w:hAnsi="Times New Roman"/>
          <w:sz w:val="24"/>
          <w:szCs w:val="24"/>
          <w:lang w:val="kk-KZ"/>
        </w:rPr>
        <w:t>Үзінді</w:t>
      </w:r>
      <w:r w:rsidR="00BE486E" w:rsidRPr="00BD4D2E">
        <w:rPr>
          <w:rFonts w:ascii="Times New Roman" w:hAnsi="Times New Roman"/>
          <w:sz w:val="24"/>
          <w:szCs w:val="24"/>
          <w:lang w:val="kk-KZ"/>
        </w:rPr>
        <w:t xml:space="preserve"> көшірме түрінде ала алады.</w:t>
      </w:r>
    </w:p>
    <w:p w14:paraId="2DDE8781"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rPr>
      </w:pPr>
      <w:r w:rsidRPr="00BD4D2E">
        <w:rPr>
          <w:rFonts w:ascii="Times New Roman" w:hAnsi="Times New Roman"/>
          <w:b/>
          <w:sz w:val="24"/>
          <w:szCs w:val="24"/>
          <w:lang w:val="kk-KZ"/>
        </w:rPr>
        <w:t>8.2. Қызметтер пакеті</w:t>
      </w:r>
    </w:p>
    <w:p w14:paraId="4D012279"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8.2.1. Клиент Қызметтер пакеті шегінде банктік өнімдерді пайдалануға және Қызметтер пакеті құрамына жататын қызметтерді алуға құқылы. Қызметтер пакеті шегіндегі банктік өнімдер мен қызметтерді Банк Қызметтер пакеті түрін Клиент таңдаған соң ұсынады. Банк Қызметтер пакеті жиынтығымен ғана ұсынады, соның нәтижесінде Клиент  Қызметтер пакетіне жататын қызметтерден бас тартқан жағдайда, Банк Клиентке Қызметтер пакетін ұсынудан бас тартуға құқылы. Клиент Қызметтер пакетіне жататын, Қызметтер пакеті шегінде қол қойған/қосылған жеке қызметтерді және/немесе өнімді пайдаланбауына болады, бұл ретте Банк Клиентке Қызметтер пакетін осылай пайдаланғаны үшін қандай да бір төлемді қайтаруға міндетті емес.</w:t>
      </w:r>
    </w:p>
    <w:p w14:paraId="3F946827"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8.2.2. Қызметтер пакеті құрамына жататын өнімдердің қызмет көрсету тәртібі мен талаптары Жалпы талаптармен, тиісті шарттармен және/немесе өтінішпен реттеледі.</w:t>
      </w:r>
    </w:p>
    <w:p w14:paraId="3B6C8519"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8.2.3. Клиентке Қызметтер пакеті бойынша қызмет көрсету үшін төлемақы Банк тарифтеріне сәйкес жүргізіледі. Клиент Қызметтер пакетінің тиісті түрі бойынша қызмет көрсетуді таңдаған кезде Банк Қызметтер пакеті құрамына жатпайтын Банк қызметтерін көрсетуді/өнімдерін ұсынуды Банк тарифтеріне сәйкес төлемді өндіріп алып, тиісті шартта қарастырылған тәртіпте және талаптарда жүзеге асырады. Банк қызметтерін көрсетуді/өнімдерін ұсынуды, егер Банктің осындай қызметтері/өнімдері  Қызметтер пакетінен тыс ұсынылса, Қызметтер пакеті үшін қарастырылған Банк тарифтері бойынша жүргізуге тыйым салынады.</w:t>
      </w:r>
    </w:p>
    <w:p w14:paraId="4D3ADD42"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lastRenderedPageBreak/>
        <w:t xml:space="preserve">8.2.4. </w:t>
      </w:r>
      <w:r w:rsidR="00F82467" w:rsidRPr="00BD4D2E">
        <w:rPr>
          <w:rFonts w:ascii="Times New Roman" w:hAnsi="Times New Roman"/>
          <w:sz w:val="24"/>
          <w:szCs w:val="24"/>
          <w:lang w:val="kk-KZ"/>
        </w:rPr>
        <w:t>Қызметтер Пакетінің түріне кіретін өнімдер/қызметтер тізбесі, Қызметтер Пакеттерінің түрлері Тарифтер Жинағында айқындалған. Қызметтер Пакеттерін қосу шарттары мен тәртібі тиісті шартқа немесе өтінішке қол қою арқылы жүзеге асырылады</w:t>
      </w:r>
      <w:r w:rsidRPr="00BD4D2E">
        <w:rPr>
          <w:rFonts w:ascii="Times New Roman" w:hAnsi="Times New Roman"/>
          <w:sz w:val="24"/>
          <w:szCs w:val="24"/>
          <w:lang w:val="kk-KZ"/>
        </w:rPr>
        <w:t>.</w:t>
      </w:r>
    </w:p>
    <w:p w14:paraId="66470A43"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8.2.5. Қызметтер пакетінің түрлері мен құрамы Банктің қалауымен, осы Жалпы талаптарда белгіленген тәртіпте өзгеруі мүмкін. </w:t>
      </w:r>
    </w:p>
    <w:p w14:paraId="4E618BA6" w14:textId="77777777" w:rsidR="00F82467" w:rsidRPr="00BD4D2E" w:rsidRDefault="00F82467"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8.2.6. </w:t>
      </w:r>
      <w:r w:rsidRPr="00BD4D2E">
        <w:rPr>
          <w:rFonts w:ascii="Times New Roman" w:hAnsi="Times New Roman"/>
          <w:color w:val="000000"/>
          <w:sz w:val="24"/>
          <w:szCs w:val="24"/>
          <w:lang w:val="kk-KZ"/>
        </w:rPr>
        <w:t xml:space="preserve">Клиенттің/ Қосымша Төлем картасын Ұстаушының Visa Concierge «Консьерж-сервис» қызметін алуы үшін ҚБ шеңберінде шығарылған Visa Signature/ Visa Signature Nomad/ Visa Infinite Төлем картасының болуы, сондай-ақ Visa Concierge (Консьерж-сервис) қызметтерін ұсынатын тұлғаларға ақпаратты (банк құпиясын және дербес деректерді құрайтын) ашуға /беруге, дербес деректерді трансшекаралық беруге Банкке берілген келісімі талап етіледі. </w:t>
      </w:r>
      <w:r w:rsidRPr="00BD4D2E">
        <w:rPr>
          <w:rFonts w:ascii="Times New Roman" w:hAnsi="Times New Roman"/>
          <w:sz w:val="24"/>
          <w:szCs w:val="24"/>
          <w:lang w:val="kk-KZ"/>
        </w:rPr>
        <w:t>Қызмет Клиентке/Қосымша Төлем картасын Ұстаушыға қызмет көрсетуші менеджер арқылы қосылады.</w:t>
      </w:r>
    </w:p>
    <w:p w14:paraId="0F373AF2" w14:textId="77777777" w:rsidR="00F82467" w:rsidRPr="00825E4C" w:rsidRDefault="00F82467"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8.2.7. Егер </w:t>
      </w:r>
      <w:r w:rsidR="00825E4C">
        <w:rPr>
          <w:rFonts w:ascii="Times New Roman" w:hAnsi="Times New Roman"/>
          <w:sz w:val="24"/>
          <w:szCs w:val="24"/>
          <w:lang w:val="kk-KZ"/>
        </w:rPr>
        <w:t>B-VIP/</w:t>
      </w:r>
      <w:r w:rsidR="00825E4C" w:rsidRPr="00825E4C">
        <w:rPr>
          <w:rFonts w:ascii="Times New Roman" w:hAnsi="Times New Roman"/>
          <w:sz w:val="24"/>
          <w:szCs w:val="24"/>
          <w:lang w:val="kk-KZ"/>
        </w:rPr>
        <w:t>B-Prestige</w:t>
      </w:r>
      <w:r w:rsidRPr="00BD4D2E">
        <w:rPr>
          <w:rFonts w:ascii="Times New Roman" w:hAnsi="Times New Roman"/>
          <w:sz w:val="24"/>
          <w:szCs w:val="24"/>
          <w:lang w:val="kk-KZ"/>
        </w:rPr>
        <w:t xml:space="preserve"> қызмет көрсету арналарында қызмет көрсетуге сәйкес келетін Клиент/Қосымша Төлем картасын Ұстаушы көрсетілген қызмет көрсету арналарының өлшемшарттарына сәйкес келуін тоқтатқан жағдайда және/немесе кредиттер бойынша өтелмеген мерзімі өткен берешек болған кезде және/немесе Банк үшін беделдік немесе өзге қауіптерді тудыратын теріс сипаттағы Клиенті/Қосымша Төлем картасының Ұстаушысы туралы ақпарат болған кезде, Банк Жалпы талаптардың 1.12.1-тармағында көрсетілген тәсілдермен хабарлама жібере отырып, </w:t>
      </w:r>
      <w:r w:rsidR="00825E4C">
        <w:rPr>
          <w:rFonts w:ascii="Times New Roman" w:hAnsi="Times New Roman"/>
          <w:sz w:val="24"/>
          <w:szCs w:val="24"/>
          <w:lang w:val="kk-KZ"/>
        </w:rPr>
        <w:t>B-VIP/</w:t>
      </w:r>
      <w:r w:rsidR="00825E4C" w:rsidRPr="00825E4C">
        <w:rPr>
          <w:rFonts w:ascii="Times New Roman" w:hAnsi="Times New Roman"/>
          <w:sz w:val="24"/>
          <w:szCs w:val="24"/>
          <w:lang w:val="kk-KZ"/>
        </w:rPr>
        <w:t>B-Prestige</w:t>
      </w:r>
      <w:r w:rsidR="00825E4C" w:rsidRPr="00BD4D2E">
        <w:rPr>
          <w:rFonts w:ascii="Times New Roman" w:hAnsi="Times New Roman"/>
          <w:sz w:val="24"/>
          <w:szCs w:val="24"/>
          <w:lang w:val="kk-KZ"/>
        </w:rPr>
        <w:t xml:space="preserve"> </w:t>
      </w:r>
      <w:r w:rsidRPr="00BD4D2E">
        <w:rPr>
          <w:rFonts w:ascii="Times New Roman" w:hAnsi="Times New Roman"/>
          <w:sz w:val="24"/>
          <w:szCs w:val="24"/>
          <w:lang w:val="kk-KZ"/>
        </w:rPr>
        <w:t xml:space="preserve">қызмет көрсету арналарында Клиентке/Қосымша Төлем картасын Ұстаушыға </w:t>
      </w:r>
      <w:r w:rsidRPr="00BD4D2E">
        <w:rPr>
          <w:rFonts w:ascii="Times New Roman" w:eastAsia="Times New Roman" w:hAnsi="Times New Roman"/>
          <w:sz w:val="24"/>
          <w:szCs w:val="24"/>
          <w:lang w:val="kk-KZ"/>
        </w:rPr>
        <w:br/>
      </w:r>
      <w:r w:rsidRPr="00BD4D2E">
        <w:rPr>
          <w:rFonts w:ascii="Times New Roman" w:hAnsi="Times New Roman"/>
          <w:sz w:val="24"/>
          <w:szCs w:val="24"/>
          <w:lang w:val="kk-KZ"/>
        </w:rPr>
        <w:t xml:space="preserve"> қызмет көрсетуді тоқтату туралы шешім қабылданғаннан кейін 3 (үш) банктік күннен кешіктірілмейтін мерзімде қызмет көрсетуді себептерін негіздемей тоқтатуға құқылы. Аталған Клиенттерге/Қосымша Төлем картасын Ұстаушыларға қызмет көрсету </w:t>
      </w:r>
      <w:r w:rsidR="00825E4C">
        <w:rPr>
          <w:rFonts w:ascii="Times New Roman" w:hAnsi="Times New Roman"/>
          <w:sz w:val="24"/>
          <w:szCs w:val="24"/>
          <w:lang w:val="kk-KZ"/>
        </w:rPr>
        <w:t>B-VIP/</w:t>
      </w:r>
      <w:r w:rsidR="00825E4C" w:rsidRPr="00825E4C">
        <w:rPr>
          <w:rFonts w:ascii="Times New Roman" w:hAnsi="Times New Roman"/>
          <w:sz w:val="24"/>
          <w:szCs w:val="24"/>
          <w:lang w:val="kk-KZ"/>
        </w:rPr>
        <w:t>B-Prestige</w:t>
      </w:r>
      <w:r w:rsidR="00825E4C" w:rsidRPr="00BD4D2E">
        <w:rPr>
          <w:rFonts w:ascii="Times New Roman" w:hAnsi="Times New Roman"/>
          <w:sz w:val="24"/>
          <w:szCs w:val="24"/>
          <w:lang w:val="kk-KZ"/>
        </w:rPr>
        <w:t xml:space="preserve"> </w:t>
      </w:r>
      <w:r w:rsidRPr="00BD4D2E">
        <w:rPr>
          <w:rFonts w:ascii="Times New Roman" w:hAnsi="Times New Roman"/>
          <w:sz w:val="24"/>
          <w:szCs w:val="24"/>
          <w:lang w:val="kk-KZ"/>
        </w:rPr>
        <w:t xml:space="preserve">қызмет көрсету арналарынан тыс жүзеге асырылуы мүмкін. Бұл ретте, </w:t>
      </w:r>
      <w:r w:rsidR="00825E4C">
        <w:rPr>
          <w:rFonts w:ascii="Times New Roman" w:hAnsi="Times New Roman"/>
          <w:sz w:val="24"/>
          <w:szCs w:val="24"/>
          <w:lang w:val="kk-KZ"/>
        </w:rPr>
        <w:t>B-VIP/</w:t>
      </w:r>
      <w:r w:rsidR="00825E4C" w:rsidRPr="00825E4C">
        <w:rPr>
          <w:rFonts w:ascii="Times New Roman" w:hAnsi="Times New Roman"/>
          <w:sz w:val="24"/>
          <w:szCs w:val="24"/>
          <w:lang w:val="kk-KZ"/>
        </w:rPr>
        <w:t>B-Prestige</w:t>
      </w:r>
      <w:r w:rsidRPr="00BD4D2E">
        <w:rPr>
          <w:rFonts w:ascii="Times New Roman" w:hAnsi="Times New Roman"/>
          <w:sz w:val="24"/>
          <w:szCs w:val="24"/>
          <w:lang w:val="kk-KZ"/>
        </w:rPr>
        <w:t xml:space="preserve"> қызмет көрсету арналарында пайдаланылмаған кезең үшін қызмет көрсеткені үшін төлем Клиентке/Қосымша Төлем картасын Ұстаушыға Банктің қалауы бойынша қайтарылады</w:t>
      </w:r>
      <w:r w:rsidR="00825E4C" w:rsidRPr="00825E4C">
        <w:rPr>
          <w:rFonts w:ascii="Times New Roman" w:hAnsi="Times New Roman"/>
          <w:sz w:val="24"/>
          <w:szCs w:val="24"/>
          <w:lang w:val="kk-KZ"/>
        </w:rPr>
        <w:t>.</w:t>
      </w:r>
    </w:p>
    <w:p w14:paraId="54DD0F02"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p>
    <w:p w14:paraId="3F95A94D" w14:textId="77777777" w:rsidR="00BE486E" w:rsidRPr="00BD4D2E" w:rsidRDefault="00BE486E" w:rsidP="00BE486E">
      <w:p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9. ТАРАПТАРДЫҢ ҚҰҚЫҚТАРЫ МЕН МІНДЕТТЕРІ</w:t>
      </w:r>
    </w:p>
    <w:p w14:paraId="6B8CC630"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9.1 Клиенттің Жалпы талаптар аясындағы құқықтары:                                 </w:t>
      </w:r>
    </w:p>
    <w:p w14:paraId="129C09C4"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9.1.1 </w:t>
      </w:r>
      <w:r w:rsidR="005A2998" w:rsidRPr="00BD4D2E">
        <w:rPr>
          <w:rFonts w:ascii="Times New Roman" w:hAnsi="Times New Roman"/>
          <w:sz w:val="24"/>
          <w:szCs w:val="24"/>
          <w:lang w:val="kk-KZ"/>
        </w:rPr>
        <w:t xml:space="preserve">Төлем картасы шоты/Шот/АбМШ бойынша </w:t>
      </w:r>
      <w:r w:rsidR="00551EFD" w:rsidRPr="00BD4D2E">
        <w:rPr>
          <w:rFonts w:ascii="Times New Roman" w:hAnsi="Times New Roman"/>
          <w:sz w:val="24"/>
          <w:szCs w:val="24"/>
          <w:lang w:val="kk-KZ"/>
        </w:rPr>
        <w:t>Үзінді</w:t>
      </w:r>
      <w:r w:rsidR="005A2998" w:rsidRPr="00BD4D2E">
        <w:rPr>
          <w:rFonts w:ascii="Times New Roman" w:hAnsi="Times New Roman"/>
          <w:sz w:val="24"/>
          <w:szCs w:val="24"/>
          <w:lang w:val="kk-KZ"/>
        </w:rPr>
        <w:t xml:space="preserve"> көшірме алу.  Хат-хабар Клиентке немесе Клиент берген, нотариалды куәландырылған сенімхаттың түпнұсқасы негізінде басқа тұлғаларға беріледі</w:t>
      </w:r>
      <w:r w:rsidRPr="00BD4D2E">
        <w:rPr>
          <w:rFonts w:ascii="Times New Roman" w:hAnsi="Times New Roman"/>
          <w:sz w:val="24"/>
          <w:szCs w:val="24"/>
          <w:lang w:val="kk-KZ" w:eastAsia="ru-RU"/>
        </w:rPr>
        <w:t>. Банк хат-хабарды Клиенттің жоғарыда көрсетілген уәкілетті тұлғаларына оны тапсыру арқылы береді. Тараптар хат-хабардың берілу дерегі әр жағдайда құжаттамалық (жазбаша) растаманы талап етпейтіндігімен келіседі. Банк Клиенттің қосымша жазбаша өтініші негізінде Клиенттің уәкілетті тұлғаларына әрбір берген жағдайда міндетті түрде құжаттамалық (жазбаша) растамамен береді.</w:t>
      </w:r>
    </w:p>
    <w:p w14:paraId="072F4E18"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9.1.2. Банктен Төлем картасы шотынан/Шоттан ақшаның дұрыс алынуын растайтын құжаттар көшірмесін талап ету. </w:t>
      </w:r>
    </w:p>
    <w:p w14:paraId="3CD39070" w14:textId="77777777" w:rsidR="00BE486E" w:rsidRPr="00BD4D2E" w:rsidRDefault="00BE486E" w:rsidP="00BE486E">
      <w:pPr>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9.1.3. Банк жүргізетін операциялар, операцияларды жүргізу талаптары туралы ақпаратты, соның ішінде осы Жалпы талаптармен қарастырылмаған ақпаратты, осындай қызметтердің тарифтері туралы ақпаратты алу үшін, Банк клиенттері Банкке, Банк филиалына, филиалдың құрылымдық бөлімшесіне, Банктің Байланыс орталығы не хабарласуға немесе Банктің </w:t>
      </w:r>
      <w:hyperlink r:id="rId39" w:history="1">
        <w:r w:rsidR="00977CE0" w:rsidRPr="00814B39">
          <w:rPr>
            <w:rStyle w:val="af2"/>
            <w:rFonts w:ascii="Times New Roman" w:hAnsi="Times New Roman"/>
            <w:sz w:val="24"/>
            <w:szCs w:val="24"/>
            <w:lang w:val="kk-KZ" w:eastAsia="ru-RU"/>
          </w:rPr>
          <w:t>http://www.</w:t>
        </w:r>
        <w:r w:rsidR="00977CE0" w:rsidRPr="00977CE0">
          <w:rPr>
            <w:rStyle w:val="af2"/>
            <w:rFonts w:ascii="Times New Roman" w:hAnsi="Times New Roman"/>
            <w:sz w:val="24"/>
            <w:szCs w:val="24"/>
            <w:lang w:val="kk-KZ" w:eastAsia="ru-RU"/>
          </w:rPr>
          <w:t>berekebank</w:t>
        </w:r>
        <w:r w:rsidR="00977CE0" w:rsidRPr="00814B39">
          <w:rPr>
            <w:rStyle w:val="af2"/>
            <w:rFonts w:ascii="Times New Roman" w:hAnsi="Times New Roman"/>
            <w:sz w:val="24"/>
            <w:szCs w:val="24"/>
            <w:lang w:val="kk-KZ" w:eastAsia="ru-RU"/>
          </w:rPr>
          <w:t>.kz/</w:t>
        </w:r>
      </w:hyperlink>
      <w:r w:rsidRPr="00BD4D2E">
        <w:rPr>
          <w:rFonts w:ascii="Times New Roman" w:hAnsi="Times New Roman"/>
          <w:sz w:val="24"/>
          <w:szCs w:val="24"/>
          <w:lang w:val="kk-KZ" w:eastAsia="ru-RU"/>
        </w:rPr>
        <w:t xml:space="preserve"> адресі бойынша интернет-сайтында орналасқан ақпаратпен танысуға құқылы.     </w:t>
      </w:r>
    </w:p>
    <w:p w14:paraId="1B58E87D" w14:textId="77777777" w:rsidR="00BE486E" w:rsidRPr="00825E4C"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9.1.4.</w:t>
      </w:r>
      <w:r w:rsidR="00825E4C">
        <w:rPr>
          <w:rFonts w:ascii="Times New Roman" w:hAnsi="Times New Roman"/>
          <w:bCs/>
          <w:sz w:val="24"/>
          <w:szCs w:val="24"/>
          <w:lang w:val="kk-KZ"/>
        </w:rPr>
        <w:t xml:space="preserve"> </w:t>
      </w:r>
      <w:r w:rsidR="00825E4C" w:rsidRPr="00825E4C">
        <w:rPr>
          <w:rFonts w:ascii="Times New Roman" w:hAnsi="Times New Roman"/>
          <w:sz w:val="24"/>
          <w:szCs w:val="24"/>
          <w:lang w:val="kk-KZ"/>
        </w:rPr>
        <w:t>Қашықтықтан қызмет көрсету арналары (Банктің өзіне-өзі қызмет көрсету құрылғылары, Интернет-банкинг жүйесі, Мобильді қосымша арқылы), «SMS-банкинг», Банктің Байланыс Орталығы арқылы Төлем карталары шоттары бойынша қызметтерді пайдалануға</w:t>
      </w:r>
      <w:r w:rsidR="00825E4C">
        <w:rPr>
          <w:rFonts w:ascii="Times New Roman" w:hAnsi="Times New Roman"/>
          <w:sz w:val="24"/>
          <w:szCs w:val="24"/>
          <w:lang w:val="kk-KZ"/>
        </w:rPr>
        <w:t xml:space="preserve"> және операциялар жүргізуге.</w:t>
      </w:r>
    </w:p>
    <w:p w14:paraId="3CDBC80C"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9.2. Клиент міндетті:                                 </w:t>
      </w:r>
    </w:p>
    <w:p w14:paraId="56963685"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 xml:space="preserve">9.2.1. </w:t>
      </w:r>
      <w:r w:rsidR="002E18CA" w:rsidRPr="00BD4D2E">
        <w:rPr>
          <w:rFonts w:ascii="Times New Roman" w:hAnsi="Times New Roman"/>
          <w:sz w:val="24"/>
          <w:szCs w:val="24"/>
          <w:lang w:val="kk-KZ"/>
        </w:rPr>
        <w:t>Төлем картасының Шоты/Шот/АМШ бойынша операцияларды жүргізу кезінде ҚР заңнамасының және осы Жалпы талаптардың талаптарын сақтау, Банктің сұратуы бойынша ҚР заңнамасына сәйкес құжаттарды ұсыну</w:t>
      </w:r>
      <w:r w:rsidRPr="00BD4D2E">
        <w:rPr>
          <w:rFonts w:ascii="Times New Roman" w:hAnsi="Times New Roman"/>
          <w:sz w:val="24"/>
          <w:szCs w:val="24"/>
          <w:lang w:val="kk-KZ" w:eastAsia="ru-RU"/>
        </w:rPr>
        <w:t>;</w:t>
      </w:r>
    </w:p>
    <w:p w14:paraId="5BB67511"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9.2.2. салық органдарымен есеп айырысуды өздігінен жүргізуге;</w:t>
      </w:r>
    </w:p>
    <w:p w14:paraId="01B5E479"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9.2.3. ақша Төлем картасы шотына/Шотқа және/немесе металл АбМШ-ға қате</w:t>
      </w:r>
      <w:r w:rsidR="007F44BB" w:rsidRPr="00BD4D2E">
        <w:rPr>
          <w:rFonts w:ascii="Times New Roman" w:hAnsi="Times New Roman"/>
          <w:sz w:val="24"/>
          <w:szCs w:val="24"/>
          <w:lang w:val="kk-KZ" w:eastAsia="ru-RU"/>
        </w:rPr>
        <w:t xml:space="preserve"> есептелген жағдайда,</w:t>
      </w:r>
      <w:r w:rsidRPr="00BD4D2E">
        <w:rPr>
          <w:rFonts w:ascii="Times New Roman" w:hAnsi="Times New Roman"/>
          <w:sz w:val="24"/>
          <w:szCs w:val="24"/>
          <w:lang w:val="kk-KZ" w:eastAsia="ru-RU"/>
        </w:rPr>
        <w:t xml:space="preserve"> бұл жөнінде Банкке тез арада хабарлауға;</w:t>
      </w:r>
    </w:p>
    <w:p w14:paraId="3A0A9A86"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9.2.4. Банкке Клиенттің төлем тапсырмаларын Банк қате орындаған сәттен бастап 1 (бір) жұмыс күні ішінде осылай орындалғаны туралы хабарлауға; Банкке Төлем картасы шотына/Шотқа қате есептелген соманы және/немесе АбМШ-ға металды сома/металл қате түскеннен кейінгі келесі күні қайтаруға;</w:t>
      </w:r>
    </w:p>
    <w:p w14:paraId="43D6D2BC"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9.2.5. Банктен түскен барлық ақпаратты, оның ішінде Хабарларды және Үзінді көшірмелерді тез арада тексеруге. Егер Клиент қандай да бір нақты емес, дұрыс емес және/немесе толық емес орындалуды, рұқсат етілмеген банктік операциялардың болуын анықтаса, онда ол бұл жөнінде тез арада, 1 (бір) жұмыс күнінен кешіктірмей, Банкке жазбаша түрде хабарлауы тиіс;</w:t>
      </w:r>
    </w:p>
    <w:p w14:paraId="235F4ECA"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9.2.6. </w:t>
      </w:r>
      <w:r w:rsidR="007F44BB" w:rsidRPr="00BD4D2E">
        <w:rPr>
          <w:rFonts w:ascii="Times New Roman" w:hAnsi="Times New Roman"/>
          <w:sz w:val="24"/>
          <w:szCs w:val="24"/>
          <w:lang w:val="kk-KZ"/>
        </w:rPr>
        <w:t>нотариалды куәландырылған сенімхаттың түпнұсқасы негізінде Төлем картасы шотын/Шотты/АбМШ билеуге уәкілетті тұлғалар ауыстырылған, немесе олардың өкілеттігі мерзімінен бұрын тоқтатылған  жағдайда, тез арада, тиісті сенімхат өзгертілген немесе күшін жойған 1 (бір) жұмыс күні ішінде Банкке бұл жөнінде жазбаша түрде хабарлауға. Үшінші тұлғаға Төлем картасының Шотын/Шотты/АМШ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r w:rsidRPr="00BD4D2E">
        <w:rPr>
          <w:rFonts w:ascii="Times New Roman" w:hAnsi="Times New Roman"/>
          <w:sz w:val="24"/>
          <w:szCs w:val="24"/>
          <w:lang w:val="kk-KZ" w:eastAsia="ru-RU"/>
        </w:rPr>
        <w:t xml:space="preserve">; </w:t>
      </w:r>
    </w:p>
    <w:p w14:paraId="1A5E62B8"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9.2.7. Банк қызметтерін уақытында және толық көлемде шартсыз және даусыз төлеуге, сонымен қатар, Банктің Клиенттің нұсқауларын орындауына байланысты шыққан барлық шығындарының орнын;</w:t>
      </w:r>
    </w:p>
    <w:p w14:paraId="31FDDD53" w14:textId="77777777" w:rsidR="00BE486E" w:rsidRPr="00BD4D2E" w:rsidRDefault="007F44BB"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9.2.8</w:t>
      </w:r>
      <w:r w:rsidR="00BE486E" w:rsidRPr="00BD4D2E">
        <w:rPr>
          <w:rFonts w:ascii="Times New Roman" w:hAnsi="Times New Roman"/>
          <w:sz w:val="24"/>
          <w:szCs w:val="24"/>
          <w:lang w:val="kk-KZ" w:eastAsia="ru-RU"/>
        </w:rPr>
        <w:t xml:space="preserve">. Төлем картасын сақтау және оның жоғалуына немесе ұрлануына қарсы шараларды қолдану. </w:t>
      </w:r>
    </w:p>
    <w:p w14:paraId="732080A2"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b/>
          <w:sz w:val="24"/>
          <w:szCs w:val="24"/>
          <w:lang w:val="kk-KZ" w:eastAsia="ru-RU"/>
        </w:rPr>
        <w:t>9.3.  Банктің Жалпы талаптар аясындағы құқықтары:</w:t>
      </w:r>
    </w:p>
    <w:p w14:paraId="40F3ABA1"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 xml:space="preserve">Клиентке алдын ала хабарламастан, Жалпы талаптар аясында, сондай-ақ басқа шарттар бойынша Банкте және/немесе ҚР аумағында және одан тыс жерлерде банктік операциялардың жекеленген түрлерін жүзеге асыратын кез келген басқа банктерде, ұйымдарда және басқа кредиттік ұйымдарда ашылған Клиенттің кез келген банктік шоттарын тікелей дебеттеу арқылы кез келген валютадағы ақшаны тиісті келісімдер болған жағдайда, төмендегілер мөлшерінде шығынға шығаруға; </w:t>
      </w:r>
    </w:p>
    <w:p w14:paraId="5F0C252A"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w:t>
      </w:r>
      <w:r w:rsidRPr="00BD4D2E">
        <w:rPr>
          <w:rFonts w:ascii="Times New Roman" w:hAnsi="Times New Roman"/>
          <w:sz w:val="24"/>
          <w:szCs w:val="24"/>
          <w:lang w:val="ru-RU" w:eastAsia="ru-RU"/>
        </w:rPr>
        <w:t>3</w:t>
      </w:r>
      <w:r w:rsidRPr="00BD4D2E">
        <w:rPr>
          <w:rFonts w:ascii="Times New Roman" w:hAnsi="Times New Roman"/>
          <w:sz w:val="24"/>
          <w:szCs w:val="24"/>
          <w:lang w:val="kk-KZ" w:eastAsia="ru-RU"/>
        </w:rPr>
        <w:t>.1.1.</w:t>
      </w:r>
      <w:r w:rsidR="007F44BB" w:rsidRPr="00BD4D2E">
        <w:rPr>
          <w:rFonts w:ascii="Times New Roman" w:hAnsi="Times New Roman"/>
          <w:sz w:val="24"/>
          <w:szCs w:val="24"/>
          <w:lang w:val="ru-RU"/>
        </w:rPr>
        <w:t xml:space="preserve"> Төлем картасы шоты/Шот/АбМШ бойынша операциялар</w:t>
      </w:r>
      <w:r w:rsidRPr="00BD4D2E">
        <w:rPr>
          <w:rFonts w:ascii="Times New Roman" w:hAnsi="Times New Roman"/>
          <w:sz w:val="24"/>
          <w:szCs w:val="24"/>
          <w:lang w:val="kk-KZ" w:eastAsia="ru-RU"/>
        </w:rPr>
        <w:t>;</w:t>
      </w:r>
    </w:p>
    <w:p w14:paraId="6FFAA8C0"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9.3.1.2. комиссиялар;</w:t>
      </w:r>
    </w:p>
    <w:p w14:paraId="7E28CE8C"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9.3.1.3. Жалпы талаптарды бұзып, Клиентке қызмет көрсету, оның ішінде Төлем картасын пайдалану нәтижесінде келтірілген Банктің кез келген шығындары мен шығыстары;</w:t>
      </w:r>
    </w:p>
    <w:p w14:paraId="7E88DA59"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9.3.1.4.техникалық овердрафт, сонымен қатар, Клиенттің Банк алдындағы кез келген берешегі;</w:t>
      </w:r>
    </w:p>
    <w:p w14:paraId="632D9485"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9.3.1.5.Клиенттің Төлем картасы шотына/Шотына/АбМШ-ға ақшаның қате есептелу дерегі белгілі болған жағдайда;</w:t>
      </w:r>
    </w:p>
    <w:p w14:paraId="66A7ACD2"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9.3.1.6.төлем құжаттарының жалған екендігін растайтын құжаттар болған кезде; </w:t>
      </w:r>
    </w:p>
    <w:p w14:paraId="499DF3D1" w14:textId="77777777"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eastAsia="ru-RU"/>
        </w:rPr>
        <w:t>9.3.1.7. Банкке төлем талаптары қойылған және ҚР заңнамасында белгіленген жағдайларда, Клиенттің ақша өндіріп алуға немесе банктік шотты тікелей дебеттеуге келісімін ҚР заңнамасы талаптарына сәйкес растайтын құжаттар (шарттар, кепілдіктер) қоса берілген болса;</w:t>
      </w:r>
    </w:p>
    <w:p w14:paraId="4B9F789C"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9.3.1.8. </w:t>
      </w:r>
      <w:r w:rsidR="007F44BB" w:rsidRPr="00BD4D2E">
        <w:rPr>
          <w:rFonts w:ascii="Times New Roman" w:hAnsi="Times New Roman"/>
          <w:sz w:val="24"/>
          <w:szCs w:val="24"/>
          <w:lang w:val="kk-KZ"/>
        </w:rPr>
        <w:t xml:space="preserve">Банкке ҚР заңнамалық акттерінде қарастырылған негіздер бойынша инкассолық өкімдер түскен </w:t>
      </w:r>
      <w:hyperlink r:id="rId40">
        <w:r w:rsidR="007F44BB" w:rsidRPr="00BD4D2E">
          <w:rPr>
            <w:rFonts w:ascii="Times New Roman" w:hAnsi="Times New Roman"/>
            <w:sz w:val="24"/>
            <w:szCs w:val="24"/>
            <w:lang w:val="kk-KZ"/>
          </w:rPr>
          <w:t>жағдайда</w:t>
        </w:r>
      </w:hyperlink>
      <w:r w:rsidRPr="00BD4D2E">
        <w:rPr>
          <w:rFonts w:ascii="Times New Roman" w:hAnsi="Times New Roman"/>
          <w:color w:val="000000"/>
          <w:sz w:val="24"/>
          <w:szCs w:val="24"/>
          <w:lang w:val="kk-KZ"/>
        </w:rPr>
        <w:t>.</w:t>
      </w:r>
    </w:p>
    <w:p w14:paraId="3FE2D0CA" w14:textId="77777777" w:rsidR="00BE486E" w:rsidRPr="00BD4D2E" w:rsidRDefault="00BE486E" w:rsidP="00165C0E">
      <w:pPr>
        <w:pStyle w:val="aff5"/>
        <w:numPr>
          <w:ilvl w:val="2"/>
          <w:numId w:val="78"/>
        </w:numPr>
        <w:tabs>
          <w:tab w:val="left" w:pos="180"/>
          <w:tab w:val="left" w:pos="851"/>
        </w:tabs>
        <w:ind w:left="0" w:firstLine="0"/>
        <w:jc w:val="both"/>
        <w:rPr>
          <w:lang w:val="kk-KZ"/>
        </w:rPr>
      </w:pPr>
      <w:r w:rsidRPr="00BD4D2E">
        <w:rPr>
          <w:lang w:val="kk-KZ"/>
        </w:rPr>
        <w:t xml:space="preserve"> Осы арқылы Клиент Банкке Клиент </w:t>
      </w:r>
      <w:r w:rsidR="00922CFC" w:rsidRPr="00BD4D2E">
        <w:rPr>
          <w:lang w:val="kk-KZ"/>
        </w:rPr>
        <w:t xml:space="preserve">Төлем </w:t>
      </w:r>
      <w:r w:rsidRPr="00BD4D2E">
        <w:rPr>
          <w:lang w:val="kk-KZ"/>
        </w:rPr>
        <w:t xml:space="preserve">картасы шотын немесе Клиентті Банкте ашылған өзге банктік шоттарын (теңгедегі және/немесе өзге валютадағы) тікелей дебеттеу арқылы, шотты ашу жөніндегі шарт бойынша, сондай-ақ Банк пен Клиент арасында </w:t>
      </w:r>
      <w:r w:rsidRPr="00BD4D2E">
        <w:rPr>
          <w:lang w:val="kk-KZ"/>
        </w:rPr>
        <w:lastRenderedPageBreak/>
        <w:t xml:space="preserve">жасалған өзге шарттар бойынша Жалпы талаптарда немесе шарттарда, сондай-ақ Қазақстан Республикасы заңнамасында анықталған жағдайларда төлемдік ордер немесе төлемдік талап негізінде ақшаны алуға (есептен шығаруға)   Банкке өзінің қайтарымсыз келісімін береді, </w:t>
      </w:r>
    </w:p>
    <w:p w14:paraId="7B70A03C"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Төлем картасы шоты/Шот валютасынан өзге валютада түсетін ақша сомасын Төлем картасы шоты/Шот валютасына айыбастауға. Айырбастау төлем картасының шотындағы валютаны айырбастау жүргізілген сәттегі сату бағамы бойынша айырбастау үшін Банк комиссиясын Тарифтерімен анықталған мөлшерде бір мезгілде ұстай отырып жүргізіледі;</w:t>
      </w:r>
    </w:p>
    <w:p w14:paraId="2AC0093F"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Клиентке Төлем картасы шоты/Шот/АбМШ бойынша операциялар жүргізу үшін қаражаттың жеткіліксіз екендігі туралы хабарлауға;</w:t>
      </w:r>
    </w:p>
    <w:p w14:paraId="242F7BA6"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дауларды болдырмау мақсатында және одан әрі жазбаша расталғанға дейін Клиенттің Төлем картасын оқшаулау туралы телефонмен хабарын, сонымен қатар, Клиенттің Банкке телефонмен барлық хабарласуларын жазып алуға;</w:t>
      </w:r>
    </w:p>
    <w:p w14:paraId="4CA746E7"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 xml:space="preserve">Клиенттің нұсқауын ҚР заңнамасында белгіленген мерзімде  акцепттеуге; </w:t>
      </w:r>
    </w:p>
    <w:p w14:paraId="4857DD37"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Клиенттің Төлем картасы шоты/Шот/АбМШ-на, оның ішінде төлемдер/аударымдарға байланысты қойылған нұсқаулығын/өкімін/нұсқауын ҚР қолданыстағы заңнамасында, осы Жалпы талаптарда, тиісті шартта, Банктің ішкі ережелері мен нормативтік құжаттарында қарастырылған жағдайларда орындамауға;</w:t>
      </w:r>
    </w:p>
    <w:p w14:paraId="6DCE63E4"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Төлем картасы шотын/Шотты/АбМШ-ны Қазақстан Республикасы заңнамасында белгіленген мерзім ішінде Төлем картасы шотында/Ағымдағы шотта/Жинақ шотында ақша болмаған және операциялар жүргізілмеген кезде жабуға.</w:t>
      </w:r>
    </w:p>
    <w:p w14:paraId="21DB04A9"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Клиенттің төлемді және (немесе) ақша аударымын жүзеге асыруы туралы нұсқауын орындаудан бас тартылатындығын Клиентке жеткізу:</w:t>
      </w:r>
    </w:p>
    <w:p w14:paraId="6A4E9159" w14:textId="77777777" w:rsidR="00BE486E" w:rsidRPr="00BD4D2E" w:rsidRDefault="00BE486E" w:rsidP="00165C0E">
      <w:pPr>
        <w:pStyle w:val="aff5"/>
        <w:numPr>
          <w:ilvl w:val="3"/>
          <w:numId w:val="78"/>
        </w:numPr>
        <w:tabs>
          <w:tab w:val="left" w:pos="851"/>
        </w:tabs>
        <w:ind w:left="0" w:firstLine="0"/>
        <w:jc w:val="both"/>
        <w:rPr>
          <w:lang w:val="kk-KZ"/>
        </w:rPr>
      </w:pPr>
      <w:r w:rsidRPr="00BD4D2E">
        <w:rPr>
          <w:rStyle w:val="s0"/>
          <w:sz w:val="24"/>
          <w:szCs w:val="24"/>
          <w:lang w:val="kk-KZ"/>
        </w:rPr>
        <w:t>егер нұсқау Жалпы талаптармен белгіленген санкцияланбаған төлемдерден қорғану әрекеттері тәртібін бұзу арқылы берілсе;</w:t>
      </w:r>
    </w:p>
    <w:p w14:paraId="632AE7E2" w14:textId="77777777" w:rsidR="00BE486E" w:rsidRPr="00BD4D2E" w:rsidRDefault="00BE486E" w:rsidP="00165C0E">
      <w:pPr>
        <w:pStyle w:val="aff5"/>
        <w:numPr>
          <w:ilvl w:val="3"/>
          <w:numId w:val="78"/>
        </w:numPr>
        <w:tabs>
          <w:tab w:val="left" w:pos="851"/>
        </w:tabs>
        <w:ind w:left="0" w:firstLine="0"/>
        <w:jc w:val="both"/>
        <w:rPr>
          <w:rStyle w:val="s0"/>
          <w:color w:val="auto"/>
          <w:sz w:val="24"/>
          <w:szCs w:val="24"/>
          <w:lang w:val="kk-KZ"/>
        </w:rPr>
      </w:pPr>
      <w:r w:rsidRPr="00BD4D2E">
        <w:rPr>
          <w:rStyle w:val="s0"/>
          <w:sz w:val="24"/>
          <w:szCs w:val="24"/>
          <w:lang w:val="kk-KZ"/>
        </w:rPr>
        <w:t>Бастамашы төлемдік құжаттарда (нұсқауларды) құру және ұсыну тәртібіне қатысты талаптарды және (немесе) ҚР заңнамасында және (немесе) Жалпы талаптарында белгіленген өзге талаптарды сақтамаған жағдайда;</w:t>
      </w:r>
    </w:p>
    <w:p w14:paraId="000EC02B" w14:textId="77777777" w:rsidR="00BE486E" w:rsidRPr="00BD4D2E" w:rsidRDefault="003E15FE" w:rsidP="00165C0E">
      <w:pPr>
        <w:pStyle w:val="aff5"/>
        <w:numPr>
          <w:ilvl w:val="3"/>
          <w:numId w:val="78"/>
        </w:numPr>
        <w:tabs>
          <w:tab w:val="left" w:pos="851"/>
        </w:tabs>
        <w:ind w:left="0" w:firstLine="0"/>
        <w:jc w:val="both"/>
        <w:rPr>
          <w:lang w:val="kk-KZ"/>
        </w:rPr>
      </w:pPr>
      <w:r w:rsidRPr="003E15FE">
        <w:rPr>
          <w:lang w:val="kk-KZ"/>
        </w:rPr>
        <w:t xml:space="preserve">ҚР заңнамасымен, </w:t>
      </w:r>
      <w:hyperlink r:id="rId41" w:history="1">
        <w:r w:rsidRPr="003E15FE">
          <w:rPr>
            <w:lang w:val="kk-KZ"/>
          </w:rPr>
          <w:t xml:space="preserve"> оның ішінде қылмыстық жолмен алынған кірістерді</w:t>
        </w:r>
      </w:hyperlink>
      <w:r w:rsidRPr="003E15FE">
        <w:rPr>
          <w:lang w:val="kk-KZ"/>
        </w:rPr>
        <w:t xml:space="preserve"> заңдастыруға (жылыстатуға) және терроризмді қаржыландыруға қарсы іс-қимыл туралы заңнамамен,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Қазақстан Республикасының бейрезидент банктерімен, басқа органдармен, ұйымдармен көзделген/белгіленген жағдайларда</w:t>
      </w:r>
      <w:r w:rsidR="00BE486E" w:rsidRPr="00BD4D2E">
        <w:rPr>
          <w:lang w:val="kk-KZ"/>
        </w:rPr>
        <w:t>;</w:t>
      </w:r>
    </w:p>
    <w:p w14:paraId="50EED6C9" w14:textId="77777777" w:rsidR="00BE486E" w:rsidRPr="00BD4D2E" w:rsidRDefault="00BE486E" w:rsidP="00165C0E">
      <w:pPr>
        <w:pStyle w:val="aff5"/>
        <w:numPr>
          <w:ilvl w:val="3"/>
          <w:numId w:val="78"/>
        </w:numPr>
        <w:tabs>
          <w:tab w:val="left" w:pos="851"/>
        </w:tabs>
        <w:ind w:left="0" w:firstLine="0"/>
        <w:jc w:val="both"/>
        <w:rPr>
          <w:rStyle w:val="s0"/>
          <w:color w:val="auto"/>
          <w:sz w:val="24"/>
          <w:szCs w:val="24"/>
          <w:lang w:val="kk-KZ"/>
        </w:rPr>
      </w:pPr>
      <w:r w:rsidRPr="00BD4D2E">
        <w:rPr>
          <w:rStyle w:val="s0"/>
          <w:sz w:val="24"/>
          <w:szCs w:val="24"/>
          <w:lang w:val="kk-KZ"/>
        </w:rPr>
        <w:t>санкцияланбаған төлемді анықтаған жағдайда, сондай-ақ алушы пайдасына аударылатын ақшаны алу заңсыздығының негізделген деректерін анықтау және растау жағдайларында;</w:t>
      </w:r>
    </w:p>
    <w:p w14:paraId="75B2BA74" w14:textId="77777777" w:rsidR="00BE486E" w:rsidRPr="00BD4D2E" w:rsidRDefault="00BE486E" w:rsidP="00165C0E">
      <w:pPr>
        <w:pStyle w:val="aff5"/>
        <w:numPr>
          <w:ilvl w:val="3"/>
          <w:numId w:val="78"/>
        </w:numPr>
        <w:tabs>
          <w:tab w:val="left" w:pos="851"/>
        </w:tabs>
        <w:ind w:left="0" w:firstLine="0"/>
        <w:jc w:val="both"/>
        <w:rPr>
          <w:lang w:val="kk-KZ"/>
        </w:rPr>
      </w:pPr>
      <w:r w:rsidRPr="00BD4D2E">
        <w:rPr>
          <w:lang w:val="kk-KZ"/>
        </w:rPr>
        <w:t>уәкілетті мемлекеттік органдардың немесе лауазымды тұлғалардың Шот / Төлем картасының шоты бойынша шығын операцияларын уақытша тоқтату туралы шешімдері мен (немесе) өкімдері, сондай-ақ Қазақстан Республикасының заңнамасына сәйкес бірінші реттік тәртіпте орындалуы тиіс нұсқаулары   бар болған жағдайда, Шотта/Төлем картасы шотында жатқан ақшаға тыйым салу туралы ақшамен қамтамасыз етілмеген мүлікке иелік етуді уақытша шектеу.</w:t>
      </w:r>
    </w:p>
    <w:p w14:paraId="64A7EF05" w14:textId="77777777" w:rsidR="00BE486E" w:rsidRPr="00BD4D2E" w:rsidRDefault="007F2BBF" w:rsidP="00165C0E">
      <w:pPr>
        <w:pStyle w:val="aff5"/>
        <w:numPr>
          <w:ilvl w:val="3"/>
          <w:numId w:val="78"/>
        </w:numPr>
        <w:tabs>
          <w:tab w:val="left" w:pos="851"/>
        </w:tabs>
        <w:ind w:left="0" w:firstLine="0"/>
        <w:jc w:val="both"/>
        <w:rPr>
          <w:lang w:val="kk-KZ"/>
        </w:rPr>
      </w:pPr>
      <w:r w:rsidRPr="00BD4D2E">
        <w:rPr>
          <w:lang w:val="kk-KZ"/>
        </w:rPr>
        <w:t>жасалатын операция үшін Банктің сыйақысын төлеуге Шотта/ Төлем картасының шотында ақшаның жеткіліксіз болуы</w:t>
      </w:r>
      <w:r w:rsidR="00BE486E" w:rsidRPr="00BD4D2E">
        <w:rPr>
          <w:lang w:val="kk-KZ"/>
        </w:rPr>
        <w:t>;</w:t>
      </w:r>
    </w:p>
    <w:p w14:paraId="19898ED3" w14:textId="77777777" w:rsidR="00BE486E" w:rsidRPr="00BD4D2E" w:rsidRDefault="00BE486E" w:rsidP="00165C0E">
      <w:pPr>
        <w:pStyle w:val="aff5"/>
        <w:numPr>
          <w:ilvl w:val="3"/>
          <w:numId w:val="78"/>
        </w:numPr>
        <w:tabs>
          <w:tab w:val="left" w:pos="851"/>
        </w:tabs>
        <w:ind w:left="0" w:firstLine="0"/>
        <w:jc w:val="both"/>
        <w:rPr>
          <w:lang w:val="kk-KZ"/>
        </w:rPr>
      </w:pPr>
      <w:r w:rsidRPr="00BD4D2E">
        <w:rPr>
          <w:lang w:val="kk-KZ"/>
        </w:rPr>
        <w:t>Клиент жасалатын операция деректемелерін толық көрсетпеуі (дұрыс көрсетпеуі);</w:t>
      </w:r>
    </w:p>
    <w:p w14:paraId="4D38FFBB" w14:textId="77777777" w:rsidR="00BE486E" w:rsidRDefault="00BE486E" w:rsidP="00165C0E">
      <w:pPr>
        <w:pStyle w:val="aff5"/>
        <w:numPr>
          <w:ilvl w:val="3"/>
          <w:numId w:val="78"/>
        </w:numPr>
        <w:tabs>
          <w:tab w:val="left" w:pos="851"/>
        </w:tabs>
        <w:ind w:left="0" w:firstLine="0"/>
        <w:jc w:val="both"/>
        <w:rPr>
          <w:lang w:val="kk-KZ"/>
        </w:rPr>
      </w:pPr>
      <w:r w:rsidRPr="00BD4D2E">
        <w:rPr>
          <w:lang w:val="kk-KZ"/>
        </w:rPr>
        <w:t>Шотты/ Төлем картасы шотын бұғаттау/жабу.</w:t>
      </w:r>
    </w:p>
    <w:p w14:paraId="1EB782ED" w14:textId="77777777" w:rsidR="003E15FE" w:rsidRPr="00BD4D2E" w:rsidRDefault="003E15FE" w:rsidP="00165C0E">
      <w:pPr>
        <w:pStyle w:val="aff5"/>
        <w:numPr>
          <w:ilvl w:val="3"/>
          <w:numId w:val="78"/>
        </w:numPr>
        <w:tabs>
          <w:tab w:val="left" w:pos="851"/>
        </w:tabs>
        <w:ind w:left="0" w:firstLine="0"/>
        <w:jc w:val="both"/>
        <w:rPr>
          <w:lang w:val="kk-KZ"/>
        </w:rPr>
      </w:pPr>
      <w:r w:rsidRPr="003E15FE">
        <w:rPr>
          <w:lang w:val="kk-KZ"/>
        </w:rPr>
        <w:t>Банктік қызмет көрсету және/немесе Жалпы талаптарда қарастырылған басқа жағдайларда</w:t>
      </w:r>
      <w:r>
        <w:rPr>
          <w:lang w:val="kk-KZ"/>
        </w:rPr>
        <w:t>.</w:t>
      </w:r>
    </w:p>
    <w:p w14:paraId="01267759" w14:textId="77777777" w:rsidR="00BE486E" w:rsidRPr="00BD4D2E" w:rsidRDefault="00BE486E" w:rsidP="00165C0E">
      <w:pPr>
        <w:pStyle w:val="aff5"/>
        <w:numPr>
          <w:ilvl w:val="2"/>
          <w:numId w:val="78"/>
        </w:numPr>
        <w:ind w:left="0" w:firstLine="0"/>
        <w:jc w:val="both"/>
        <w:rPr>
          <w:lang w:val="kk-KZ"/>
        </w:rPr>
      </w:pPr>
      <w:r w:rsidRPr="00BD4D2E">
        <w:rPr>
          <w:lang w:val="kk-KZ"/>
        </w:rPr>
        <w:t xml:space="preserve">Клиенттің Шоты/Төлем картасы шоты бойынша операциялар ҚР заңнамасы талаптарына, Банктің ішкі құжаттарына сәйкес келмеген жағдайда, сондай-ақ егер Банкте операцияның Төлем жүйелері ережесін бұза отырып, жүзеге асырылғандығы немее алаятық </w:t>
      </w:r>
      <w:r w:rsidRPr="00BD4D2E">
        <w:rPr>
          <w:lang w:val="kk-KZ"/>
        </w:rPr>
        <w:lastRenderedPageBreak/>
        <w:t>сипатта екендігітуралы күмән туындаса, Клиентке Банк қызметін көрсетіден бір жақты тәртіпте және себебін түсіндірусіз бас тарту.</w:t>
      </w:r>
    </w:p>
    <w:p w14:paraId="3BBD3C1E" w14:textId="77777777" w:rsidR="00BE486E" w:rsidRPr="00BD4D2E" w:rsidRDefault="00BE486E" w:rsidP="00165C0E">
      <w:pPr>
        <w:pStyle w:val="aff5"/>
        <w:numPr>
          <w:ilvl w:val="2"/>
          <w:numId w:val="78"/>
        </w:numPr>
        <w:ind w:left="0" w:firstLine="0"/>
        <w:jc w:val="both"/>
        <w:rPr>
          <w:lang w:val="kk-KZ"/>
        </w:rPr>
      </w:pPr>
      <w:r w:rsidRPr="00BD4D2E">
        <w:rPr>
          <w:lang w:val="kk-KZ"/>
        </w:rPr>
        <w:t>Клиенттің нұсқауды орындауы болып Банктің алынған нұсқау талаптарын орындауы саналады:</w:t>
      </w:r>
    </w:p>
    <w:p w14:paraId="65B819DF" w14:textId="77777777" w:rsidR="00BE486E" w:rsidRPr="00BD4D2E" w:rsidRDefault="00BE486E" w:rsidP="00165C0E">
      <w:pPr>
        <w:pStyle w:val="aff5"/>
        <w:numPr>
          <w:ilvl w:val="3"/>
          <w:numId w:val="78"/>
        </w:numPr>
        <w:tabs>
          <w:tab w:val="left" w:pos="993"/>
        </w:tabs>
        <w:ind w:left="0" w:firstLine="0"/>
        <w:jc w:val="both"/>
        <w:rPr>
          <w:lang w:val="kk-KZ"/>
        </w:rPr>
      </w:pPr>
      <w:r w:rsidRPr="00BD4D2E">
        <w:rPr>
          <w:lang w:val="kk-KZ"/>
        </w:rPr>
        <w:t>егер Банк алушыға қызмет көрсетпесе, келесі банкке немесе банктік операциялардың жекелеген түрлерін жүзеге асырушы ұйымға  нұсқауды беру;</w:t>
      </w:r>
    </w:p>
    <w:p w14:paraId="62C5768C" w14:textId="77777777" w:rsidR="00BE486E" w:rsidRPr="00BD4D2E" w:rsidRDefault="00BE486E" w:rsidP="00165C0E">
      <w:pPr>
        <w:pStyle w:val="aff5"/>
        <w:numPr>
          <w:ilvl w:val="3"/>
          <w:numId w:val="78"/>
        </w:numPr>
        <w:tabs>
          <w:tab w:val="left" w:pos="993"/>
        </w:tabs>
        <w:ind w:left="0" w:firstLine="0"/>
        <w:jc w:val="both"/>
        <w:rPr>
          <w:lang w:val="kk-KZ"/>
        </w:rPr>
      </w:pPr>
      <w:r w:rsidRPr="00BD4D2E">
        <w:rPr>
          <w:lang w:val="kk-KZ"/>
        </w:rPr>
        <w:t>егер Банк алушының банкі болып табылмаса, ақша аударымын аяқтау.</w:t>
      </w:r>
    </w:p>
    <w:p w14:paraId="4C61C056" w14:textId="77777777" w:rsidR="00BE486E" w:rsidRPr="00BD4D2E" w:rsidRDefault="00BE486E" w:rsidP="00165C0E">
      <w:pPr>
        <w:pStyle w:val="aff5"/>
        <w:numPr>
          <w:ilvl w:val="2"/>
          <w:numId w:val="78"/>
        </w:numPr>
        <w:tabs>
          <w:tab w:val="left" w:pos="180"/>
        </w:tabs>
        <w:ind w:left="0" w:firstLine="0"/>
        <w:jc w:val="both"/>
        <w:outlineLvl w:val="1"/>
        <w:rPr>
          <w:lang w:val="kk-KZ"/>
        </w:rPr>
      </w:pPr>
      <w:r w:rsidRPr="00BD4D2E">
        <w:rPr>
          <w:lang w:val="kk-KZ"/>
        </w:rPr>
        <w:t xml:space="preserve">Төлем картасының Ұстаушысына өз қарауы бойынша біржақты тәртіпте күнтізбелік 1 (бір) ай </w:t>
      </w:r>
      <w:r w:rsidR="007F2BBF" w:rsidRPr="00BD4D2E">
        <w:rPr>
          <w:lang w:val="kk-KZ"/>
        </w:rPr>
        <w:t>ішінде жүзеге асырылған барлық т</w:t>
      </w:r>
      <w:r w:rsidRPr="00BD4D2E">
        <w:rPr>
          <w:lang w:val="kk-KZ"/>
        </w:rPr>
        <w:t>ранзакциялар сомасының белгілі мөлшерінде күнтізбелік айдың соңғы күні CashBack есептеу.</w:t>
      </w:r>
    </w:p>
    <w:p w14:paraId="5D1C7729" w14:textId="77777777"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 xml:space="preserve"> күнтізбелік айдың соңғы күні демалыс/мереке күніне келсе, CashBack есептеу күні одан кейінгі ең жақын Жұмыс күні болып саналады.</w:t>
      </w:r>
    </w:p>
    <w:p w14:paraId="28144A85" w14:textId="77777777"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CashBack мөлшері Банкпен біржақты тәртіпте анықталады.</w:t>
      </w:r>
    </w:p>
    <w:p w14:paraId="2D7B9600" w14:textId="77777777"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CashBack есептеу Банк міндеті емес, құқығы болып табылады. CashBack есептеу және есептеуді тоқтату, сонымен қатар CashBack есептеу тәртібі мен талаптары  Банкпен, Төлем картасының ұстаушысына алдын ала хабарламастан, біржақты тәртіпте анықталады.</w:t>
      </w:r>
    </w:p>
    <w:p w14:paraId="793654FD" w14:textId="77777777"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CashBack Төлем картасының ұстаушысы келесі талаптарды орындаған жағдайда Банкпен есептеледі:</w:t>
      </w:r>
    </w:p>
    <w:p w14:paraId="346769B1" w14:textId="77777777" w:rsidR="00BE486E" w:rsidRPr="00BD4D2E" w:rsidRDefault="00A86FBC" w:rsidP="00165C0E">
      <w:pPr>
        <w:pStyle w:val="aff5"/>
        <w:numPr>
          <w:ilvl w:val="4"/>
          <w:numId w:val="78"/>
        </w:numPr>
        <w:tabs>
          <w:tab w:val="left" w:pos="180"/>
          <w:tab w:val="left" w:pos="426"/>
          <w:tab w:val="left" w:pos="1134"/>
        </w:tabs>
        <w:ind w:left="0" w:firstLine="0"/>
        <w:jc w:val="both"/>
        <w:outlineLvl w:val="1"/>
        <w:rPr>
          <w:lang w:val="kk-KZ"/>
        </w:rPr>
      </w:pPr>
      <w:r w:rsidRPr="00A86FBC">
        <w:rPr>
          <w:lang w:val="kk-KZ"/>
        </w:rPr>
        <w:t>Төлем картасын пайдалана отырып, POS-терминал немесе Интернет желісі/Төлем қосымшасы арқылы жасалған транзакция үшін</w:t>
      </w:r>
      <w:r w:rsidR="00BE486E" w:rsidRPr="00BD4D2E">
        <w:rPr>
          <w:lang w:val="kk-KZ"/>
        </w:rPr>
        <w:t>;</w:t>
      </w:r>
    </w:p>
    <w:p w14:paraId="7E4E87D5" w14:textId="77777777" w:rsidR="00BE486E" w:rsidRPr="00BD4D2E" w:rsidRDefault="00BE486E" w:rsidP="00165C0E">
      <w:pPr>
        <w:pStyle w:val="aff5"/>
        <w:numPr>
          <w:ilvl w:val="4"/>
          <w:numId w:val="78"/>
        </w:numPr>
        <w:tabs>
          <w:tab w:val="left" w:pos="180"/>
          <w:tab w:val="left" w:pos="426"/>
          <w:tab w:val="left" w:pos="1134"/>
        </w:tabs>
        <w:ind w:left="0" w:firstLine="0"/>
        <w:jc w:val="both"/>
        <w:outlineLvl w:val="1"/>
        <w:rPr>
          <w:lang w:val="kk-KZ"/>
        </w:rPr>
      </w:pPr>
      <w:r w:rsidRPr="00BD4D2E">
        <w:rPr>
          <w:lang w:val="kk-KZ"/>
        </w:rPr>
        <w:t>Төлем картасы Ұстаушысында Банк алдында берешегі болмаған жағдайда.</w:t>
      </w:r>
    </w:p>
    <w:p w14:paraId="25BE0319" w14:textId="77777777" w:rsidR="00BE486E" w:rsidRPr="00BD4D2E" w:rsidRDefault="00536804" w:rsidP="00165C0E">
      <w:pPr>
        <w:pStyle w:val="aff5"/>
        <w:numPr>
          <w:ilvl w:val="2"/>
          <w:numId w:val="78"/>
        </w:numPr>
        <w:tabs>
          <w:tab w:val="left" w:pos="180"/>
          <w:tab w:val="left" w:pos="426"/>
          <w:tab w:val="left" w:pos="851"/>
        </w:tabs>
        <w:ind w:left="0" w:firstLine="0"/>
        <w:jc w:val="both"/>
        <w:outlineLvl w:val="1"/>
        <w:rPr>
          <w:lang w:val="kk-KZ"/>
        </w:rPr>
      </w:pPr>
      <w:r w:rsidRPr="00BD4D2E">
        <w:rPr>
          <w:lang w:val="kk-KZ"/>
        </w:rPr>
        <w:t>Келесі т</w:t>
      </w:r>
      <w:r w:rsidR="00BE486E" w:rsidRPr="00BD4D2E">
        <w:rPr>
          <w:lang w:val="kk-KZ"/>
        </w:rPr>
        <w:t>ранзакциялар бойынша Төлем картасының Шотына CashBack есептелмесін:</w:t>
      </w:r>
    </w:p>
    <w:p w14:paraId="05898E5B"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xml:space="preserve">- Банктің </w:t>
      </w:r>
      <w:r w:rsidR="008F7A92" w:rsidRPr="008F7A92">
        <w:rPr>
          <w:lang w:val="kk-KZ"/>
        </w:rPr>
        <w:t>Интернет-банкинг жүйесі</w:t>
      </w:r>
      <w:r w:rsidR="008F7A92" w:rsidRPr="00BD4D2E">
        <w:rPr>
          <w:lang w:val="kk-KZ"/>
        </w:rPr>
        <w:t xml:space="preserve"> </w:t>
      </w:r>
      <w:r w:rsidRPr="00BD4D2E">
        <w:rPr>
          <w:lang w:val="kk-KZ"/>
        </w:rPr>
        <w:t>бағдарламалық-аппараттық ақпараттық кешенінде жүзеге асырылған;</w:t>
      </w:r>
    </w:p>
    <w:p w14:paraId="0926FC59"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ақша аударымы бойынша;</w:t>
      </w:r>
    </w:p>
    <w:p w14:paraId="37AB9A28"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қолма-қол ақша алу бойынша;</w:t>
      </w:r>
    </w:p>
    <w:p w14:paraId="4D45B05F"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ақша айырбастау бойынша;</w:t>
      </w:r>
    </w:p>
    <w:p w14:paraId="058BFD10"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ломбардтар пайдасына жүзеге асырылғандар бойынша;</w:t>
      </w:r>
    </w:p>
    <w:p w14:paraId="66780C67"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лоторея билеттері мен облигациялар сатып алумен байланыстылар бойынша;</w:t>
      </w:r>
    </w:p>
    <w:p w14:paraId="2680B119"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бағалы қағаздар бойынша операцияларға төлеу бойынша;</w:t>
      </w:r>
    </w:p>
    <w:p w14:paraId="3216D237"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электронды әмияндарды толтыру мақсатындар жүзеге асырылғандар бойынша;</w:t>
      </w:r>
    </w:p>
    <w:p w14:paraId="308B626C" w14:textId="77777777" w:rsidR="00BE486E" w:rsidRPr="00BD4D2E" w:rsidRDefault="00BE486E" w:rsidP="00BE486E">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кредит</w:t>
      </w:r>
      <w:r w:rsidRPr="00BD4D2E">
        <w:rPr>
          <w:rFonts w:ascii="Times New Roman" w:hAnsi="Times New Roman"/>
          <w:sz w:val="24"/>
          <w:szCs w:val="24"/>
          <w:lang w:val="kk-KZ"/>
        </w:rPr>
        <w:t>тік Төлем карталары операциялары бойынша</w:t>
      </w:r>
      <w:r w:rsidRPr="00BD4D2E">
        <w:rPr>
          <w:rFonts w:ascii="Times New Roman" w:hAnsi="Times New Roman"/>
          <w:sz w:val="24"/>
          <w:szCs w:val="24"/>
          <w:lang w:val="ru-RU"/>
        </w:rPr>
        <w:t>;</w:t>
      </w:r>
    </w:p>
    <w:p w14:paraId="6E4B85EC" w14:textId="77777777" w:rsidR="00BE486E" w:rsidRPr="00BD4D2E" w:rsidRDefault="00BE486E" w:rsidP="00BE486E">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Банк</w:t>
      </w:r>
      <w:r w:rsidRPr="00BD4D2E">
        <w:rPr>
          <w:rFonts w:ascii="Times New Roman" w:hAnsi="Times New Roman"/>
          <w:sz w:val="24"/>
          <w:szCs w:val="24"/>
          <w:lang w:val="kk-KZ"/>
        </w:rPr>
        <w:t>тің қарауымен өзге операциялар бойынша</w:t>
      </w:r>
      <w:r w:rsidRPr="00BD4D2E">
        <w:rPr>
          <w:rFonts w:ascii="Times New Roman" w:hAnsi="Times New Roman"/>
          <w:sz w:val="24"/>
          <w:szCs w:val="24"/>
          <w:lang w:val="ru-RU"/>
        </w:rPr>
        <w:t>.</w:t>
      </w:r>
    </w:p>
    <w:p w14:paraId="625DB3E1" w14:textId="77777777" w:rsidR="00BE486E" w:rsidRPr="00BD4D2E" w:rsidRDefault="00BE486E" w:rsidP="00BE486E">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rPr>
        <w:t>CashBack</w:t>
      </w:r>
      <w:r w:rsidRPr="00BD4D2E">
        <w:rPr>
          <w:rFonts w:ascii="Times New Roman" w:hAnsi="Times New Roman"/>
          <w:sz w:val="24"/>
          <w:szCs w:val="24"/>
          <w:lang w:val="ru-RU"/>
        </w:rPr>
        <w:t xml:space="preserve"> </w:t>
      </w:r>
      <w:r w:rsidRPr="00BD4D2E">
        <w:rPr>
          <w:rFonts w:ascii="Times New Roman" w:hAnsi="Times New Roman"/>
          <w:sz w:val="24"/>
          <w:szCs w:val="24"/>
          <w:lang w:val="kk-KZ"/>
        </w:rPr>
        <w:t>төмендегі Төлем картасы шотына есептелмесін</w:t>
      </w:r>
    </w:p>
    <w:p w14:paraId="3FCAB666" w14:textId="77777777"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ко-брендинг</w:t>
      </w:r>
      <w:r w:rsidRPr="00BD4D2E">
        <w:rPr>
          <w:rFonts w:ascii="Times New Roman" w:hAnsi="Times New Roman"/>
          <w:sz w:val="24"/>
          <w:szCs w:val="24"/>
          <w:lang w:val="kk-KZ"/>
        </w:rPr>
        <w:t>тік Төлем ка</w:t>
      </w:r>
      <w:r w:rsidRPr="00BD4D2E">
        <w:rPr>
          <w:rFonts w:ascii="Times New Roman" w:hAnsi="Times New Roman"/>
          <w:sz w:val="24"/>
          <w:szCs w:val="24"/>
        </w:rPr>
        <w:t>рт</w:t>
      </w:r>
      <w:r w:rsidRPr="00BD4D2E">
        <w:rPr>
          <w:rFonts w:ascii="Times New Roman" w:hAnsi="Times New Roman"/>
          <w:sz w:val="24"/>
          <w:szCs w:val="24"/>
          <w:lang w:val="kk-KZ"/>
        </w:rPr>
        <w:t>асына</w:t>
      </w:r>
      <w:r w:rsidRPr="00BD4D2E">
        <w:rPr>
          <w:rFonts w:ascii="Times New Roman" w:hAnsi="Times New Roman"/>
          <w:sz w:val="24"/>
          <w:szCs w:val="24"/>
        </w:rPr>
        <w:t xml:space="preserve"> (Nomad, Nomad Black Edition, One Two Trip);</w:t>
      </w:r>
    </w:p>
    <w:p w14:paraId="5EC443F7" w14:textId="77777777"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корпоратив</w:t>
      </w:r>
      <w:r w:rsidRPr="00BD4D2E">
        <w:rPr>
          <w:rFonts w:ascii="Times New Roman" w:hAnsi="Times New Roman"/>
          <w:sz w:val="24"/>
          <w:szCs w:val="24"/>
          <w:lang w:val="kk-KZ"/>
        </w:rPr>
        <w:t>тік Төлем картасына</w:t>
      </w:r>
      <w:r w:rsidRPr="00BD4D2E">
        <w:rPr>
          <w:rFonts w:ascii="Times New Roman" w:hAnsi="Times New Roman"/>
          <w:sz w:val="24"/>
          <w:szCs w:val="24"/>
        </w:rPr>
        <w:t>;</w:t>
      </w:r>
    </w:p>
    <w:p w14:paraId="2A703D90" w14:textId="77777777" w:rsidR="00BE486E" w:rsidRPr="00BD4D2E" w:rsidRDefault="00BE486E" w:rsidP="00BE486E">
      <w:pPr>
        <w:spacing w:after="0" w:line="240" w:lineRule="auto"/>
        <w:jc w:val="both"/>
        <w:rPr>
          <w:rFonts w:ascii="Times New Roman" w:hAnsi="Times New Roman"/>
          <w:sz w:val="24"/>
          <w:szCs w:val="24"/>
        </w:rPr>
      </w:pPr>
      <w:r w:rsidRPr="00BD4D2E">
        <w:rPr>
          <w:rFonts w:ascii="Times New Roman" w:hAnsi="Times New Roman"/>
          <w:sz w:val="24"/>
          <w:szCs w:val="24"/>
        </w:rPr>
        <w:t>-</w:t>
      </w:r>
      <w:r w:rsidRPr="00BD4D2E">
        <w:rPr>
          <w:rFonts w:ascii="Times New Roman" w:hAnsi="Times New Roman"/>
          <w:sz w:val="24"/>
          <w:szCs w:val="24"/>
          <w:lang w:val="kk-KZ"/>
        </w:rPr>
        <w:t xml:space="preserve"> </w:t>
      </w:r>
      <w:r w:rsidRPr="00BD4D2E">
        <w:rPr>
          <w:rFonts w:ascii="Times New Roman" w:hAnsi="Times New Roman"/>
          <w:sz w:val="24"/>
          <w:szCs w:val="24"/>
        </w:rPr>
        <w:t>Visa Electron/Virtuon/Instant/MasterCard Maestro/Momentum</w:t>
      </w:r>
      <w:r w:rsidRPr="00BD4D2E">
        <w:rPr>
          <w:rFonts w:ascii="Times New Roman" w:hAnsi="Times New Roman"/>
          <w:sz w:val="24"/>
          <w:szCs w:val="24"/>
          <w:lang w:val="kk-KZ"/>
        </w:rPr>
        <w:t xml:space="preserve"> үлгісіндегі Төлем карталарына</w:t>
      </w:r>
      <w:r w:rsidRPr="00BD4D2E">
        <w:rPr>
          <w:rFonts w:ascii="Times New Roman" w:hAnsi="Times New Roman"/>
          <w:sz w:val="24"/>
          <w:szCs w:val="24"/>
        </w:rPr>
        <w:t>.</w:t>
      </w:r>
    </w:p>
    <w:p w14:paraId="2EF68731" w14:textId="77777777" w:rsidR="00BE486E" w:rsidRPr="00BD4D2E" w:rsidRDefault="00BE486E" w:rsidP="00BE486E">
      <w:pPr>
        <w:spacing w:after="0" w:line="240" w:lineRule="auto"/>
        <w:jc w:val="both"/>
        <w:rPr>
          <w:rFonts w:ascii="Times New Roman" w:hAnsi="Times New Roman"/>
          <w:sz w:val="24"/>
          <w:szCs w:val="24"/>
          <w:lang w:val="kk-KZ"/>
        </w:rPr>
      </w:pPr>
      <w:r w:rsidRPr="00BD4D2E">
        <w:rPr>
          <w:rFonts w:ascii="Times New Roman" w:hAnsi="Times New Roman"/>
          <w:sz w:val="24"/>
          <w:szCs w:val="24"/>
        </w:rPr>
        <w:t xml:space="preserve">- </w:t>
      </w:r>
      <w:r w:rsidRPr="00BD4D2E">
        <w:rPr>
          <w:rFonts w:ascii="Times New Roman" w:hAnsi="Times New Roman"/>
          <w:sz w:val="24"/>
          <w:szCs w:val="24"/>
          <w:lang w:val="kk-KZ"/>
        </w:rPr>
        <w:t>өзге Төлем карталарына</w:t>
      </w:r>
      <w:r w:rsidRPr="00BD4D2E">
        <w:rPr>
          <w:rFonts w:ascii="Times New Roman" w:hAnsi="Times New Roman"/>
          <w:sz w:val="24"/>
          <w:szCs w:val="24"/>
        </w:rPr>
        <w:t>,</w:t>
      </w:r>
      <w:r w:rsidRPr="00BD4D2E">
        <w:rPr>
          <w:rFonts w:ascii="Times New Roman" w:hAnsi="Times New Roman"/>
          <w:sz w:val="24"/>
          <w:szCs w:val="24"/>
          <w:lang w:val="kk-KZ"/>
        </w:rPr>
        <w:t xml:space="preserve"> олар бойынша талаптарда </w:t>
      </w:r>
      <w:r w:rsidRPr="00BD4D2E">
        <w:rPr>
          <w:rFonts w:ascii="Times New Roman" w:hAnsi="Times New Roman"/>
          <w:sz w:val="24"/>
          <w:szCs w:val="24"/>
        </w:rPr>
        <w:t>CashBack</w:t>
      </w:r>
      <w:r w:rsidRPr="00BD4D2E">
        <w:rPr>
          <w:rFonts w:ascii="Times New Roman" w:hAnsi="Times New Roman"/>
          <w:sz w:val="24"/>
          <w:szCs w:val="24"/>
          <w:lang w:val="kk-KZ"/>
        </w:rPr>
        <w:t xml:space="preserve"> есептеу көзделмеген.</w:t>
      </w:r>
    </w:p>
    <w:p w14:paraId="42AD4063" w14:textId="77777777" w:rsidR="00BE486E" w:rsidRPr="00BD4D2E" w:rsidRDefault="00BE486E" w:rsidP="00BE486E">
      <w:pPr>
        <w:tabs>
          <w:tab w:val="left" w:pos="426"/>
        </w:tabs>
        <w:spacing w:after="0" w:line="240" w:lineRule="auto"/>
        <w:jc w:val="both"/>
        <w:rPr>
          <w:rFonts w:ascii="Times New Roman" w:hAnsi="Times New Roman"/>
          <w:sz w:val="24"/>
          <w:szCs w:val="24"/>
          <w:lang w:val="kk-KZ"/>
        </w:rPr>
      </w:pPr>
      <w:r w:rsidRPr="00BD4D2E">
        <w:rPr>
          <w:rFonts w:ascii="Times New Roman" w:hAnsi="Times New Roman"/>
          <w:sz w:val="24"/>
          <w:lang w:val="kk-KZ"/>
        </w:rPr>
        <w:t>9.3.14. Төлем картасы шотына CashBack есептеу:</w:t>
      </w:r>
    </w:p>
    <w:p w14:paraId="0B8BEACA" w14:textId="77777777"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rPr>
        <w:t>- ко-брендингтік Төлем карталарына (Nomad, Nomad Black Edition, One Two Trip);</w:t>
      </w:r>
    </w:p>
    <w:p w14:paraId="11BAEC2D" w14:textId="77777777"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rPr>
        <w:t>- корпоративтік Төлем карталарына;</w:t>
      </w:r>
    </w:p>
    <w:p w14:paraId="4B0334F1" w14:textId="77777777" w:rsidR="00BE486E" w:rsidRPr="00BD4D2E" w:rsidRDefault="00BE486E" w:rsidP="00BE486E">
      <w:pPr>
        <w:spacing w:after="0" w:line="240" w:lineRule="auto"/>
        <w:jc w:val="both"/>
        <w:rPr>
          <w:rFonts w:ascii="Times New Roman" w:hAnsi="Times New Roman"/>
          <w:sz w:val="24"/>
          <w:szCs w:val="24"/>
        </w:rPr>
      </w:pPr>
      <w:r w:rsidRPr="00BD4D2E">
        <w:rPr>
          <w:rFonts w:ascii="Times New Roman" w:hAnsi="Times New Roman"/>
          <w:sz w:val="24"/>
        </w:rPr>
        <w:t>- Visa Electron/Virtuon/Instant/MasterCard Maestro/Momentum түріндегі Төлем карталарына;</w:t>
      </w:r>
    </w:p>
    <w:p w14:paraId="5512DD0A" w14:textId="77777777" w:rsidR="00BE486E" w:rsidRPr="00BD4D2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rPr>
        <w:t>- CashBack есептеу қарастырылмаған өзге Төлем карткаларына.</w:t>
      </w:r>
    </w:p>
    <w:p w14:paraId="4FB69A27" w14:textId="77777777"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9.3.1</w:t>
      </w:r>
      <w:r w:rsidRPr="00BD4D2E">
        <w:rPr>
          <w:rFonts w:ascii="Times New Roman" w:hAnsi="Times New Roman"/>
          <w:sz w:val="24"/>
          <w:lang w:val="kk-KZ"/>
        </w:rPr>
        <w:t>5</w:t>
      </w:r>
      <w:r w:rsidRPr="00BD4D2E">
        <w:rPr>
          <w:rFonts w:ascii="Times New Roman" w:hAnsi="Times New Roman"/>
          <w:sz w:val="24"/>
        </w:rPr>
        <w:t>. Төлем картасы ұстаушысына CashBack есептеу кезінде кез келген шектеулерді анықтау және белгілеу:</w:t>
      </w:r>
    </w:p>
    <w:p w14:paraId="2B44BBFC" w14:textId="77777777"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CashBack-ті пайдаланудың кез келген әдісіне, оның ішінде Төлем картасы шотынан CashBack-і алуға;</w:t>
      </w:r>
    </w:p>
    <w:p w14:paraId="06EC8905" w14:textId="77777777"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сауда және сервис кәсіпорындарында тауарлар/жұмыстар/қызметтер түрлеріне;</w:t>
      </w:r>
    </w:p>
    <w:p w14:paraId="3B512975" w14:textId="77777777"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тауарлар/жұмыстар/қызметтер көлеміне;</w:t>
      </w:r>
    </w:p>
    <w:p w14:paraId="33B04087" w14:textId="77777777"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lastRenderedPageBreak/>
        <w:t>- CashBack мөлшеріне, бұл ретте казинола және т</w:t>
      </w:r>
      <w:r w:rsidR="00536804" w:rsidRPr="00BD4D2E">
        <w:rPr>
          <w:rFonts w:ascii="Times New Roman" w:hAnsi="Times New Roman"/>
          <w:sz w:val="24"/>
        </w:rPr>
        <w:t>отализаторда жүзеге асырылатын т</w:t>
      </w:r>
      <w:r w:rsidRPr="00BD4D2E">
        <w:rPr>
          <w:rFonts w:ascii="Times New Roman" w:hAnsi="Times New Roman"/>
          <w:sz w:val="24"/>
        </w:rPr>
        <w:t xml:space="preserve">ранзакцияларға ай сайын есептелетін CashBack мөлшері 5000 (бес мың) теңгеден аспайды;  </w:t>
      </w:r>
    </w:p>
    <w:p w14:paraId="0BA8386A" w14:textId="77777777"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есептеу кезеңіне;</w:t>
      </w:r>
    </w:p>
    <w:p w14:paraId="4F88E4EB" w14:textId="77777777"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жинақтау кезеңіне;</w:t>
      </w:r>
    </w:p>
    <w:p w14:paraId="51C2DDDE" w14:textId="77777777" w:rsidR="00BE486E" w:rsidRPr="00BD4D2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rPr>
        <w:t>- Сауда және сервис кәсіпорындары тізіміне.</w:t>
      </w:r>
    </w:p>
    <w:p w14:paraId="3BC666F7"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9.4. Банк Жалпы талаптар аясында міндетті:                                 </w:t>
      </w:r>
    </w:p>
    <w:p w14:paraId="4568D8FD"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9.4.1. ақпаратты, құжаттарды немесе олардың көшірмелерін 5 (бес) жыл бойы сақтауға және оларды Клиенттің жазбаша талап етуімен беруге;</w:t>
      </w:r>
    </w:p>
    <w:p w14:paraId="625931C8"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9.4.2. ҚР заңнамасында қарастырылған жағдайларды қоспағанда, Банк Клиенті туралы банктік құпияны жария етпеуге;</w:t>
      </w:r>
    </w:p>
    <w:p w14:paraId="12D7B7A0"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9.4.3. Клиенттің шотынан ақшаны оның келісімінсіз (ҚР заңнамасында, Жалпы талаптарда және Банк пен Клиент арасында жасалған басқа келісімдерде белгіленген жағдайларда және тәртіпте ғана алуға. Клиенттің келісімінсіз ақша алудың негізділігі үшін жауапкершілік өндіріп алушыға жүктеледі.</w:t>
      </w:r>
    </w:p>
    <w:p w14:paraId="78AC332A"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9.4.4. Клиентке (оның талап етуімен) Төлем картасы шоты/Шот/АбМШ бойынша ай сайын </w:t>
      </w:r>
      <w:r w:rsidR="00851933"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 беруге.</w:t>
      </w:r>
    </w:p>
    <w:p w14:paraId="0133BB63"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 Тараптардың Төлем карталарын шығару аясындағы құқықтары және міндеттері:</w:t>
      </w:r>
    </w:p>
    <w:p w14:paraId="38A87272" w14:textId="77777777"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9.5.1. Клиент құқылы:</w:t>
      </w:r>
    </w:p>
    <w:p w14:paraId="313B6312"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9.5.1.1. Төлем картасы шоты бойынша операциялар жүргізілген күннен бастап 45 (қырық бес) күннің ішінде даулы операцияларды (слиппен немесе чекпен) дауласуға, басқа жағдайда, жүргізілген операция расталды деп есептеледі;</w:t>
      </w:r>
    </w:p>
    <w:p w14:paraId="4E547ECF"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9.5.1.2. Банкке Жалпы талаптарда қарастырылған тәртіпте, Төлем картасын бұғаттауға немесе бұғаттаудан шығаруға ауызша немесе жазбаша талаппен өтініш білдіруге;</w:t>
      </w:r>
    </w:p>
    <w:p w14:paraId="1A9199CD" w14:textId="77777777" w:rsidR="00BE486E" w:rsidRPr="00BD4D2E" w:rsidRDefault="00CD4351"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9.5.1.3. Қосымша Т</w:t>
      </w:r>
      <w:r w:rsidR="00BE486E" w:rsidRPr="00BD4D2E">
        <w:rPr>
          <w:rFonts w:ascii="Times New Roman" w:hAnsi="Times New Roman"/>
          <w:sz w:val="24"/>
          <w:szCs w:val="24"/>
          <w:lang w:val="kk-KZ" w:eastAsia="ru-RU"/>
        </w:rPr>
        <w:t xml:space="preserve">өлем картасы бойынша ақша сомасын Банкке жазбаша хабарлап немесе </w:t>
      </w:r>
      <w:r w:rsidR="0075366A" w:rsidRPr="00BD4D2E">
        <w:rPr>
          <w:rFonts w:ascii="Times New Roman" w:hAnsi="Times New Roman"/>
          <w:sz w:val="24"/>
          <w:szCs w:val="24"/>
          <w:lang w:val="kk-KZ" w:eastAsia="ru-RU"/>
        </w:rPr>
        <w:t>Банктің Байланыс Орталығы</w:t>
      </w:r>
      <w:r w:rsidRPr="00BD4D2E">
        <w:rPr>
          <w:rFonts w:ascii="Times New Roman" w:hAnsi="Times New Roman"/>
          <w:sz w:val="24"/>
          <w:szCs w:val="24"/>
          <w:lang w:val="kk-KZ" w:eastAsia="ru-RU"/>
        </w:rPr>
        <w:t xml:space="preserve"> код сөзін пайдалана отырып Т</w:t>
      </w:r>
      <w:r w:rsidR="00BE486E" w:rsidRPr="00BD4D2E">
        <w:rPr>
          <w:rFonts w:ascii="Times New Roman" w:hAnsi="Times New Roman"/>
          <w:sz w:val="24"/>
          <w:szCs w:val="24"/>
          <w:lang w:val="kk-KZ" w:eastAsia="ru-RU"/>
        </w:rPr>
        <w:t xml:space="preserve">өлем картасы бойынша операциялардың тәуліктік лимитін уақытша тоқтату туралы өтініш білдіріп немесе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00BE486E" w:rsidRPr="00BD4D2E">
        <w:rPr>
          <w:rFonts w:ascii="Times New Roman" w:hAnsi="Times New Roman"/>
          <w:sz w:val="24"/>
          <w:szCs w:val="24"/>
          <w:lang w:val="kk-KZ" w:eastAsia="ru-RU"/>
        </w:rPr>
        <w:t xml:space="preserve">арқылы белгіліленген кезеңде ақшаны алуға лимит белгілеуге, лимит мөлшерін азайтуға немесе ұлғайтуға; </w:t>
      </w:r>
    </w:p>
    <w:p w14:paraId="5EC615B4"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9.5.1.4. </w:t>
      </w:r>
      <w:r w:rsidR="00B56179" w:rsidRPr="00BD4D2E">
        <w:rPr>
          <w:rFonts w:ascii="Times New Roman" w:hAnsi="Times New Roman"/>
          <w:sz w:val="24"/>
          <w:szCs w:val="24"/>
          <w:lang w:val="kk-KZ"/>
        </w:rPr>
        <w:t>Жалпы талаптарды ескере отырып, жазбаша өтініш негізінде Негізгі және/немесе Қосымша Төлем картасын жабу</w:t>
      </w:r>
      <w:r w:rsidRPr="00BD4D2E">
        <w:rPr>
          <w:rFonts w:ascii="Times New Roman" w:hAnsi="Times New Roman"/>
          <w:sz w:val="24"/>
          <w:szCs w:val="24"/>
          <w:lang w:val="kk-KZ" w:eastAsia="ru-RU"/>
        </w:rPr>
        <w:t>;</w:t>
      </w:r>
    </w:p>
    <w:p w14:paraId="703B7820"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9.5.1.5. санкцияланбаған операцияны өтемеген жағдайда, Банк белгілеген нысандағы өтінішті Банкке ұсыну, оған Банктің санкцияланбаған операциялар бойынша ақшаны өз бетінше өтеген жағдайларды қоспағанда. </w:t>
      </w:r>
    </w:p>
    <w:p w14:paraId="347C4662" w14:textId="77777777" w:rsidR="00BE486E" w:rsidRDefault="00B56179" w:rsidP="00BE486E">
      <w:pPr>
        <w:tabs>
          <w:tab w:val="left" w:pos="180"/>
        </w:tabs>
        <w:spacing w:after="0" w:line="240" w:lineRule="auto"/>
        <w:jc w:val="both"/>
        <w:outlineLvl w:val="1"/>
        <w:rPr>
          <w:rFonts w:ascii="Times New Roman" w:hAnsi="Times New Roman"/>
          <w:sz w:val="24"/>
          <w:lang w:val="kk-KZ"/>
        </w:rPr>
      </w:pPr>
      <w:r w:rsidRPr="00BD4D2E">
        <w:rPr>
          <w:rFonts w:ascii="Times New Roman" w:hAnsi="Times New Roman"/>
          <w:sz w:val="24"/>
          <w:lang w:val="kk-KZ"/>
        </w:rPr>
        <w:t>9.5.1.6.</w:t>
      </w:r>
      <w:r w:rsidR="00BE486E" w:rsidRPr="00BD4D2E">
        <w:rPr>
          <w:rFonts w:ascii="Times New Roman" w:hAnsi="Times New Roman"/>
          <w:sz w:val="24"/>
          <w:lang w:val="kk-KZ"/>
        </w:rPr>
        <w:t xml:space="preserve"> </w:t>
      </w:r>
      <w:hyperlink r:id="rId42">
        <w:r w:rsidRPr="00BD4D2E">
          <w:rPr>
            <w:rFonts w:ascii="Times New Roman" w:hAnsi="Times New Roman"/>
            <w:color w:val="0000FF"/>
            <w:sz w:val="24"/>
            <w:szCs w:val="24"/>
            <w:u w:val="single"/>
            <w:lang w:val="kk-KZ"/>
          </w:rPr>
          <w:t>https://www.loungekey.com</w:t>
        </w:r>
      </w:hyperlink>
      <w:r w:rsidRPr="00BD4D2E">
        <w:rPr>
          <w:rFonts w:ascii="Times New Roman" w:hAnsi="Times New Roman"/>
          <w:sz w:val="24"/>
          <w:szCs w:val="24"/>
          <w:lang w:val="kk-KZ"/>
        </w:rPr>
        <w:t xml:space="preserve"> сайтында орналастырылған Lounge Key (сыйлықақылы Төлем карточкаларын Ұстаушыларға әуежайлардың VIP-залдарына кіру құқығын беру жөніндегі тәуелсіз бағдарлама) бағдарламасы бойынша ақпаратпен танысу</w:t>
      </w:r>
      <w:r w:rsidR="00BE486E" w:rsidRPr="00BD4D2E">
        <w:rPr>
          <w:rFonts w:ascii="Times New Roman" w:hAnsi="Times New Roman"/>
          <w:sz w:val="24"/>
          <w:lang w:val="kk-KZ"/>
        </w:rPr>
        <w:t>;</w:t>
      </w:r>
    </w:p>
    <w:p w14:paraId="1EA4E0AA" w14:textId="77777777" w:rsidR="005D06B0" w:rsidRPr="005D06B0" w:rsidRDefault="005D06B0" w:rsidP="00BE486E">
      <w:pPr>
        <w:tabs>
          <w:tab w:val="left" w:pos="180"/>
        </w:tabs>
        <w:spacing w:after="0" w:line="240" w:lineRule="auto"/>
        <w:jc w:val="both"/>
        <w:outlineLvl w:val="1"/>
        <w:rPr>
          <w:rFonts w:ascii="Times New Roman" w:hAnsi="Times New Roman"/>
          <w:sz w:val="24"/>
          <w:szCs w:val="24"/>
          <w:lang w:val="kk-KZ"/>
        </w:rPr>
      </w:pPr>
      <w:r>
        <w:rPr>
          <w:rFonts w:ascii="Times New Roman" w:hAnsi="Times New Roman"/>
          <w:sz w:val="24"/>
          <w:lang w:val="kk-KZ"/>
        </w:rPr>
        <w:t xml:space="preserve">9.5.1.7. </w:t>
      </w:r>
      <w:r w:rsidRPr="005D06B0">
        <w:rPr>
          <w:rFonts w:ascii="Times New Roman" w:hAnsi="Times New Roman"/>
          <w:sz w:val="24"/>
          <w:lang w:val="kk-KZ"/>
        </w:rPr>
        <w:t>осы Жалпы шарттардың 3.13 т. белгіленген тәртіппен Банкте өзі тағайындаған Байламды өз бетінше өзектендіру (жаңарту) не Байламнан бас тарту</w:t>
      </w:r>
      <w:r>
        <w:rPr>
          <w:rFonts w:ascii="Times New Roman" w:hAnsi="Times New Roman"/>
          <w:sz w:val="24"/>
          <w:lang w:val="kk-KZ"/>
        </w:rPr>
        <w:t>.</w:t>
      </w:r>
    </w:p>
    <w:p w14:paraId="364BA30A"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9.5.2. </w:t>
      </w:r>
      <w:r w:rsidR="00277782" w:rsidRPr="00BD4D2E">
        <w:rPr>
          <w:rFonts w:ascii="Times New Roman" w:hAnsi="Times New Roman"/>
          <w:b/>
          <w:sz w:val="24"/>
          <w:szCs w:val="24"/>
          <w:lang w:val="kk-KZ"/>
        </w:rPr>
        <w:t>Төлем картасын Ұстаушы келесілерді міндетіне алады</w:t>
      </w:r>
      <w:r w:rsidRPr="00BD4D2E">
        <w:rPr>
          <w:rFonts w:ascii="Times New Roman" w:hAnsi="Times New Roman"/>
          <w:b/>
          <w:sz w:val="24"/>
          <w:szCs w:val="24"/>
          <w:lang w:val="kk-KZ" w:eastAsia="ru-RU"/>
        </w:rPr>
        <w:t>:</w:t>
      </w:r>
    </w:p>
    <w:p w14:paraId="0EBA82D7"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9.5.2.1. тиісті шартқа қол қойылған сәттен бастап, 1 (бір) жұмыс күні ішінде Төлем картасы шотының жылдық қызмет көрсетуі үшін комиссия төлеуге;</w:t>
      </w:r>
    </w:p>
    <w:p w14:paraId="243A1B2B"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9.5.2.2. Төлем картасы шотына қатысты қосымшаларымен қоса барлық Төлем карталарын пайдаланғаны үшін толық қаржылық жауап беруге;</w:t>
      </w:r>
    </w:p>
    <w:p w14:paraId="643108C6"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9.5.2.3. </w:t>
      </w:r>
      <w:r w:rsidR="001173EB" w:rsidRPr="00BD4D2E">
        <w:rPr>
          <w:rFonts w:ascii="Times New Roman" w:hAnsi="Times New Roman"/>
          <w:sz w:val="24"/>
          <w:szCs w:val="24"/>
          <w:lang w:val="kk-KZ"/>
        </w:rPr>
        <w:t>жыл сайын, ағымдағы күнтізбелік жылдың бірінші айының 10 (он) жұмыс күні ішінде Төлем картасының Шотындағы ақша қалдығы ағымдағы жылдың бірінші күніндегі жағдай бойынша растау. Көрсетілген мерзім өткеннен кейін әрбір ағымдағы күнтізбелік жылдың бірінші күніндегі жағдай бойынша Төлем картасының Шотындағы ақшаның шығыс қалдығы, егер Клиенттен/Қосымша Төлем картасын Ұстаушыдан Банк пен Клиент/Қосымша Төлем картасын Ұстаушы арасында көрсетілген қалдықтың сомасы бойынша сәйкессіздіктердің бар екенін куәландыратын жазбаша наразылықтар болмаса, расталған болып есептелед</w:t>
      </w:r>
      <w:r w:rsidRPr="00BD4D2E">
        <w:rPr>
          <w:rFonts w:ascii="Times New Roman" w:hAnsi="Times New Roman"/>
          <w:sz w:val="24"/>
          <w:szCs w:val="24"/>
          <w:lang w:val="kk-KZ" w:eastAsia="ru-RU"/>
        </w:rPr>
        <w:t>і;</w:t>
      </w:r>
    </w:p>
    <w:p w14:paraId="482A910F"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9.5.2.4. техникалық овердрафтқа жол бермеуге, техникалық овердрафтқа жол берілген жағдайда Банк алдында пайда болған берешекті Банк қызметкерлері жіберген хабарды (телефон соғу, хат жіберу арқылы және т.б.) алған сәттен бастап 10 (он) жұмыс күні ішінде өтеуге;</w:t>
      </w:r>
    </w:p>
    <w:p w14:paraId="240BD354"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9.5.2.5. </w:t>
      </w:r>
      <w:r w:rsidR="006248E6" w:rsidRPr="00BD4D2E">
        <w:rPr>
          <w:rFonts w:ascii="Times New Roman" w:hAnsi="Times New Roman"/>
          <w:sz w:val="24"/>
          <w:szCs w:val="24"/>
          <w:lang w:val="kk-KZ"/>
        </w:rPr>
        <w:t>егер осы іс-әрекеттерді Банк Клиенттің/ Төлем картасын Ұстаушының кінәсінен қабылдаған болса, Төлем картасын алып қоюға, бұғаттауға байланысты барлық шығыстарды шот ұсынылған сәттен бастап 3 (үш) жұмыс күні ішінде банкке сөзсіз тәртіппен өтеу</w:t>
      </w:r>
      <w:r w:rsidRPr="00BD4D2E">
        <w:rPr>
          <w:rFonts w:ascii="Times New Roman" w:hAnsi="Times New Roman"/>
          <w:sz w:val="24"/>
          <w:szCs w:val="24"/>
          <w:lang w:val="kk-KZ" w:eastAsia="ru-RU"/>
        </w:rPr>
        <w:t>;</w:t>
      </w:r>
      <w:r w:rsidRPr="00BD4D2E">
        <w:rPr>
          <w:rFonts w:ascii="Times New Roman" w:hAnsi="Times New Roman"/>
          <w:sz w:val="24"/>
          <w:szCs w:val="24"/>
          <w:lang w:val="kk-KZ" w:eastAsia="ru-RU"/>
        </w:rPr>
        <w:cr/>
        <w:t>9.5.2.6. өзінің Төлем картасы сақталуын қамтамасыз етуге және өзінің ПИН-кодын кез келген бөгде адамдарға жарияламауға;</w:t>
      </w:r>
    </w:p>
    <w:p w14:paraId="74B7000D"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9.5.2.7. Төлем картасын Банктің жазбаша хабарламасында көрсеткен бақылау күнінен кешіктірмей және/немесе оның қолданылу мерзімі біткен соң Банкке қайтаруға;</w:t>
      </w:r>
    </w:p>
    <w:p w14:paraId="2B89D7F4"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9.5.2.8. Банкке Төлем картасының жоғалғаны, ұрланғаны немесе уәкілетті емес тұлғаның пайдаланғаны туралы тәулік бойы жұмыс істейтін телефон арқылы тез арада хабарлауға; </w:t>
      </w:r>
    </w:p>
    <w:p w14:paraId="622E6E66"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9.5.2.9. Төлем картасының шоты жабылған кезде Төлем картасы шотының/өнім топтамасының қызмет көрсетуі үшін Банкке тиесілі жылдық комиссияны төлеуге, сонымен қатар, бар берешекті өтеуге;</w:t>
      </w:r>
    </w:p>
    <w:p w14:paraId="2A4E3930"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9.5.2.10. </w:t>
      </w:r>
      <w:r w:rsidR="006248E6" w:rsidRPr="00BD4D2E">
        <w:rPr>
          <w:rFonts w:ascii="Times New Roman" w:hAnsi="Times New Roman"/>
          <w:sz w:val="24"/>
          <w:szCs w:val="24"/>
          <w:lang w:val="kk-KZ"/>
        </w:rPr>
        <w:t>алаяқтық тәуекелі жоғары елде Корпоративтік Төлем картасын пайдалануды тоқтатқан күннен бастап 3 (үш) жұмыс күні ішінде Төлем картасын бұғаттау және оны жаңа нөмірі мен жаңа ПИН-коды бар жаңа Төлем картасын қайта шығару үшін банкке жүгіну</w:t>
      </w:r>
      <w:r w:rsidRPr="00BD4D2E">
        <w:rPr>
          <w:rFonts w:ascii="Times New Roman" w:hAnsi="Times New Roman"/>
          <w:sz w:val="24"/>
          <w:szCs w:val="24"/>
          <w:lang w:val="kk-KZ" w:eastAsia="ru-RU"/>
        </w:rPr>
        <w:t>;</w:t>
      </w:r>
    </w:p>
    <w:p w14:paraId="15F4C320"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9.5.2.11. </w:t>
      </w:r>
      <w:r w:rsidR="006248E6" w:rsidRPr="00BD4D2E">
        <w:rPr>
          <w:rFonts w:ascii="Times New Roman" w:hAnsi="Times New Roman"/>
          <w:sz w:val="24"/>
          <w:szCs w:val="24"/>
          <w:lang w:val="kk-KZ"/>
        </w:rPr>
        <w:t>Жалпы талаптардың шарттары сақталмаған жағдайда  алаяқтық тәуекелі жоғары елде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болуға</w:t>
      </w:r>
      <w:r w:rsidRPr="00BD4D2E">
        <w:rPr>
          <w:rFonts w:ascii="Times New Roman" w:hAnsi="Times New Roman"/>
          <w:sz w:val="24"/>
          <w:szCs w:val="24"/>
          <w:lang w:val="kk-KZ" w:eastAsia="ru-RU"/>
        </w:rPr>
        <w:t>;</w:t>
      </w:r>
    </w:p>
    <w:p w14:paraId="69EE708C"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9.5.2.12. Банкке Клиенттің/Қосымша төлем картасын ұстаушының сұраған және банкоматты пайдаланып банкоматтың бақылау чегінде көрсетілген сомадан артық қателесіп алған ақшаны (осылай қате алу себебіне қарамастан) Төлем картасы шоты бойынша </w:t>
      </w:r>
      <w:r w:rsidR="00417AFE"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көшірмені алған сәттен немесе Банк тиісті жазбаша талапты жіберген сәттен бастап 2 (екі) жұмыс күнінен кешіктірмей қайтаруға. </w:t>
      </w:r>
    </w:p>
    <w:p w14:paraId="7B60A776"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9.5.3. Банк құқылы:</w:t>
      </w:r>
      <w:r w:rsidRPr="00BD4D2E">
        <w:rPr>
          <w:rFonts w:ascii="Times New Roman" w:hAnsi="Times New Roman"/>
          <w:b/>
          <w:sz w:val="24"/>
          <w:szCs w:val="24"/>
          <w:lang w:val="kk-KZ" w:eastAsia="ru-RU"/>
        </w:rPr>
        <w:tab/>
      </w:r>
      <w:r w:rsidRPr="00BD4D2E">
        <w:rPr>
          <w:rFonts w:ascii="Times New Roman" w:hAnsi="Times New Roman"/>
          <w:b/>
          <w:sz w:val="24"/>
          <w:szCs w:val="24"/>
          <w:lang w:val="kk-KZ" w:eastAsia="ru-RU"/>
        </w:rPr>
        <w:tab/>
      </w:r>
      <w:r w:rsidRPr="00BD4D2E">
        <w:rPr>
          <w:rFonts w:ascii="Times New Roman" w:hAnsi="Times New Roman"/>
          <w:b/>
          <w:sz w:val="24"/>
          <w:szCs w:val="24"/>
          <w:lang w:val="kk-KZ" w:eastAsia="ru-RU"/>
        </w:rPr>
        <w:tab/>
      </w:r>
    </w:p>
    <w:p w14:paraId="46055CB1"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9.5.3.1. </w:t>
      </w:r>
      <w:r w:rsidR="006248E6" w:rsidRPr="00BD4D2E">
        <w:rPr>
          <w:rFonts w:ascii="Times New Roman" w:hAnsi="Times New Roman"/>
          <w:sz w:val="24"/>
          <w:szCs w:val="24"/>
          <w:lang w:val="kk-KZ"/>
        </w:rPr>
        <w:t>Төлем картасын Ұстаушыдан Төлем картасын беру туралы шарттың талаптарын мүлтіксіз сақтауды және шарт бойынша қызмет көрсету үшін комиссия төлеуді талап ету</w:t>
      </w:r>
      <w:r w:rsidRPr="00BD4D2E">
        <w:rPr>
          <w:rFonts w:ascii="Times New Roman" w:hAnsi="Times New Roman"/>
          <w:sz w:val="24"/>
          <w:szCs w:val="24"/>
          <w:lang w:val="kk-KZ" w:eastAsia="ru-RU"/>
        </w:rPr>
        <w:t>;</w:t>
      </w:r>
    </w:p>
    <w:p w14:paraId="56C1D1D5"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9.5.3.2. </w:t>
      </w:r>
      <w:r w:rsidR="006248E6" w:rsidRPr="00BD4D2E">
        <w:rPr>
          <w:rFonts w:ascii="Times New Roman" w:hAnsi="Times New Roman"/>
          <w:sz w:val="24"/>
          <w:szCs w:val="24"/>
          <w:lang w:val="kk-KZ"/>
        </w:rPr>
        <w:t>Жалпы талаптарға сәйкес Төлем картасының Шотындағы ақшаны авторизациялау сомасына және Банктің комиссиясының сомасына бұғаттау</w:t>
      </w:r>
      <w:r w:rsidRPr="00BD4D2E">
        <w:rPr>
          <w:rFonts w:ascii="Times New Roman" w:hAnsi="Times New Roman"/>
          <w:sz w:val="24"/>
          <w:szCs w:val="24"/>
          <w:lang w:val="kk-KZ" w:eastAsia="ru-RU"/>
        </w:rPr>
        <w:t>;</w:t>
      </w:r>
    </w:p>
    <w:p w14:paraId="649BC8EB"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9.5.3.3. Төлем картасын оны кейіннен алып қою құқығымен оқшаулауға және ҚР заңнамасында, Жалпы талаптарда белгіленген жағдайларда Жалпы талаптарды орындаудан бір жақты тәртіпте бас тартуға;</w:t>
      </w:r>
    </w:p>
    <w:p w14:paraId="4777D8D4" w14:textId="77777777" w:rsidR="00BE486E" w:rsidRPr="00BD4D2E" w:rsidRDefault="00E10304"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9.5.3.4. рұқсатсыз К</w:t>
      </w:r>
      <w:r w:rsidR="00BE486E" w:rsidRPr="00BD4D2E">
        <w:rPr>
          <w:rFonts w:ascii="Times New Roman" w:hAnsi="Times New Roman"/>
          <w:sz w:val="24"/>
          <w:szCs w:val="24"/>
          <w:lang w:val="kk-KZ" w:eastAsia="ru-RU"/>
        </w:rPr>
        <w:t>арта операциясын жүргізу</w:t>
      </w:r>
      <w:r w:rsidRPr="00BD4D2E">
        <w:rPr>
          <w:rFonts w:ascii="Times New Roman" w:hAnsi="Times New Roman"/>
          <w:sz w:val="24"/>
          <w:szCs w:val="24"/>
          <w:lang w:val="kk-KZ" w:eastAsia="ru-RU"/>
        </w:rPr>
        <w:t xml:space="preserve"> қауіпін төмендету мақсатында, К</w:t>
      </w:r>
      <w:r w:rsidR="00BE486E" w:rsidRPr="00BD4D2E">
        <w:rPr>
          <w:rFonts w:ascii="Times New Roman" w:hAnsi="Times New Roman"/>
          <w:sz w:val="24"/>
          <w:szCs w:val="24"/>
          <w:lang w:val="kk-KZ" w:eastAsia="ru-RU"/>
        </w:rPr>
        <w:t>арта операцияларын жүргізуге шектеу қоюға және лимит белгілеуге. Шектеулер мен лимит көлемін, сонымен қатар, оларды белгілеу талаптары мен тәртібін Банк өз алдына белгілейді.</w:t>
      </w:r>
    </w:p>
    <w:p w14:paraId="5BC627B6"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9.5.3.5.Тиісті шартта көрсетілген тұлға дұрыс емес/жалған ақпаратты ұсынған жағдайда немесе Қазақстан Республикасы заңнамасына және/немесе Банктің ішкі құжаттарына сәйкес Төлем картасын осы тұлғаға беру немесе қайта шығарудың мүмкін еместігін куәландыратын өзге деректердің бар болуы жағдайында, себебін түсіндірусіз, Төлем картасын беруден немесе қайта шығарудан бас тартуға;  </w:t>
      </w:r>
    </w:p>
    <w:p w14:paraId="5BEE6421"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9.5.3.6. </w:t>
      </w:r>
      <w:r w:rsidR="006248E6" w:rsidRPr="00BD4D2E">
        <w:rPr>
          <w:rFonts w:ascii="Times New Roman" w:hAnsi="Times New Roman"/>
          <w:sz w:val="24"/>
          <w:szCs w:val="24"/>
          <w:lang w:val="kk-KZ"/>
        </w:rPr>
        <w:t>Қосымша Төлем картасын Ұстаушыға Төлем картасының Шоты бойынша Үзінді көшірмені және өзге де ақпаратты Жалпы талаптарда көзделген шарттарда беру</w:t>
      </w:r>
      <w:r w:rsidRPr="00BD4D2E">
        <w:rPr>
          <w:rFonts w:ascii="Times New Roman" w:hAnsi="Times New Roman"/>
          <w:sz w:val="24"/>
          <w:szCs w:val="24"/>
          <w:lang w:val="kk-KZ" w:eastAsia="ru-RU"/>
        </w:rPr>
        <w:t>;</w:t>
      </w:r>
    </w:p>
    <w:p w14:paraId="63843F38" w14:textId="77777777" w:rsid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9.5.3.7. </w:t>
      </w:r>
      <w:r w:rsidR="006248E6" w:rsidRPr="00BD4D2E">
        <w:rPr>
          <w:rFonts w:ascii="Times New Roman" w:hAnsi="Times New Roman"/>
          <w:sz w:val="24"/>
          <w:szCs w:val="24"/>
          <w:lang w:val="kk-KZ"/>
        </w:rPr>
        <w:t>талап етілмеген Төлем картасын жабу және жою, Төлем картасының Шотын осы Жалпы талаптарда көзделген тәртіппен және шарттарда жабу</w:t>
      </w:r>
      <w:r w:rsidRPr="00BD4D2E">
        <w:rPr>
          <w:rFonts w:ascii="Times New Roman" w:hAnsi="Times New Roman"/>
          <w:sz w:val="24"/>
          <w:szCs w:val="24"/>
          <w:lang w:val="kk-KZ" w:eastAsia="ru-RU"/>
        </w:rPr>
        <w:t>.</w:t>
      </w:r>
    </w:p>
    <w:p w14:paraId="637A4380" w14:textId="77777777" w:rsidR="00A86FBC" w:rsidRPr="00A86FBC" w:rsidRDefault="00A86FBC" w:rsidP="00BE486E">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9.5.3.8</w:t>
      </w:r>
      <w:r w:rsidRPr="00A86FBC">
        <w:rPr>
          <w:rFonts w:ascii="Times New Roman" w:hAnsi="Times New Roman"/>
          <w:sz w:val="24"/>
          <w:szCs w:val="24"/>
          <w:lang w:val="kk-KZ" w:eastAsia="ru-RU"/>
        </w:rPr>
        <w:t xml:space="preserve">. </w:t>
      </w:r>
      <w:r w:rsidRPr="00A86FBC">
        <w:rPr>
          <w:rFonts w:ascii="Times New Roman" w:hAnsi="Times New Roman"/>
          <w:sz w:val="24"/>
          <w:szCs w:val="24"/>
          <w:lang w:val="kk-KZ"/>
        </w:rPr>
        <w:t xml:space="preserve">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w:t>
      </w:r>
      <w:r w:rsidRPr="00A86FBC">
        <w:rPr>
          <w:rFonts w:ascii="Times New Roman" w:hAnsi="Times New Roman"/>
          <w:sz w:val="24"/>
          <w:szCs w:val="24"/>
          <w:lang w:val="kk-KZ"/>
        </w:rPr>
        <w:lastRenderedPageBreak/>
        <w:t xml:space="preserve">қызметтерді/операцияларды ұсынуын тоқтата тұруға/шектеуге/тоқтатуға немесе төлем картасын беру туралы </w:t>
      </w:r>
      <w:r>
        <w:rPr>
          <w:rFonts w:ascii="Times New Roman" w:hAnsi="Times New Roman"/>
          <w:sz w:val="24"/>
          <w:szCs w:val="24"/>
          <w:lang w:val="kk-KZ"/>
        </w:rPr>
        <w:t>шартты орындаудан бас тартуға.</w:t>
      </w:r>
    </w:p>
    <w:p w14:paraId="647C5E83"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9.5.4. Банк міндетті:</w:t>
      </w:r>
    </w:p>
    <w:p w14:paraId="1242BFB4"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9.5.4.1.</w:t>
      </w:r>
      <w:r w:rsidR="000649F6" w:rsidRPr="00BD4D2E">
        <w:rPr>
          <w:rFonts w:ascii="Times New Roman" w:hAnsi="Times New Roman"/>
          <w:color w:val="000000"/>
          <w:sz w:val="24"/>
          <w:lang w:val="kk-KZ" w:eastAsia="kk-KZ"/>
        </w:rPr>
        <w:t xml:space="preserve"> </w:t>
      </w:r>
      <w:r w:rsidR="001B50C8" w:rsidRPr="00BD4D2E">
        <w:rPr>
          <w:rFonts w:ascii="Times New Roman" w:hAnsi="Times New Roman"/>
          <w:sz w:val="24"/>
          <w:szCs w:val="24"/>
          <w:lang w:val="kk-KZ"/>
        </w:rPr>
        <w:t>Төлем картасын(-ларын) шығару және Төлем картасының Шотын ашу, сондай-ақ Төлем картасын беру туралы шартта көзделген талаптармен банктік қызмет көрсетуді жүзеге асыру</w:t>
      </w:r>
      <w:r w:rsidRPr="00BD4D2E">
        <w:rPr>
          <w:rFonts w:ascii="Times New Roman" w:hAnsi="Times New Roman"/>
          <w:sz w:val="24"/>
          <w:szCs w:val="24"/>
          <w:lang w:val="kk-KZ" w:eastAsia="ru-RU"/>
        </w:rPr>
        <w:t>;</w:t>
      </w:r>
    </w:p>
    <w:p w14:paraId="25C11663"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9.5.4.2. операциялар бойынша есеп айырысулардың Жүйеде қабылданған әлемдік стандарттар деңгейіндегі Төлем картасын (-ларын) пайдалана отырып жүзеге асырылуын қамтамасыз етуге;</w:t>
      </w:r>
    </w:p>
    <w:p w14:paraId="7B849E11" w14:textId="77777777" w:rsidR="00BE486E" w:rsidRPr="00BD4D2E" w:rsidRDefault="00BE486E" w:rsidP="00BE486E">
      <w:pPr>
        <w:spacing w:after="0" w:line="240" w:lineRule="auto"/>
        <w:jc w:val="both"/>
        <w:rPr>
          <w:rFonts w:ascii="Times New Roman" w:hAnsi="Times New Roman"/>
          <w:b/>
          <w:sz w:val="24"/>
          <w:szCs w:val="24"/>
          <w:lang w:val="kk-KZ"/>
        </w:rPr>
      </w:pPr>
      <w:r w:rsidRPr="00BD4D2E">
        <w:rPr>
          <w:rFonts w:ascii="Times New Roman" w:hAnsi="Times New Roman"/>
          <w:b/>
          <w:sz w:val="24"/>
          <w:lang w:val="kk-KZ"/>
        </w:rPr>
        <w:t xml:space="preserve">9.5.5. Төлем картасы </w:t>
      </w:r>
      <w:r w:rsidR="00536804" w:rsidRPr="00BD4D2E">
        <w:rPr>
          <w:rFonts w:ascii="Times New Roman" w:hAnsi="Times New Roman"/>
          <w:b/>
          <w:sz w:val="24"/>
          <w:szCs w:val="24"/>
          <w:lang w:val="kk-KZ"/>
        </w:rPr>
        <w:t>Ұ</w:t>
      </w:r>
      <w:r w:rsidRPr="00BD4D2E">
        <w:rPr>
          <w:rFonts w:ascii="Times New Roman" w:hAnsi="Times New Roman"/>
          <w:b/>
          <w:sz w:val="24"/>
          <w:szCs w:val="24"/>
          <w:lang w:val="kk-KZ"/>
        </w:rPr>
        <w:t>стаушысы</w:t>
      </w:r>
      <w:r w:rsidRPr="00BD4D2E">
        <w:rPr>
          <w:rFonts w:ascii="Times New Roman" w:hAnsi="Times New Roman"/>
          <w:b/>
          <w:sz w:val="24"/>
          <w:lang w:val="kk-KZ"/>
        </w:rPr>
        <w:t xml:space="preserve"> төлем картасын беру шартына қол қойған сәттен </w:t>
      </w:r>
      <w:r w:rsidRPr="00BD4D2E">
        <w:rPr>
          <w:rFonts w:ascii="Times New Roman" w:hAnsi="Times New Roman"/>
          <w:b/>
          <w:color w:val="000000"/>
          <w:sz w:val="24"/>
          <w:lang w:val="kk-KZ"/>
        </w:rPr>
        <w:t>бастап келесілермен</w:t>
      </w:r>
      <w:r w:rsidRPr="00BD4D2E">
        <w:rPr>
          <w:rFonts w:ascii="Times New Roman" w:hAnsi="Times New Roman"/>
          <w:b/>
          <w:sz w:val="24"/>
          <w:lang w:val="kk-KZ"/>
        </w:rPr>
        <w:t xml:space="preserve"> келіседі:</w:t>
      </w:r>
    </w:p>
    <w:p w14:paraId="29B0E4AB" w14:textId="77777777" w:rsidR="00BE486E" w:rsidRPr="00BD4D2E" w:rsidRDefault="001B50C8" w:rsidP="00BE486E">
      <w:pPr>
        <w:tabs>
          <w:tab w:val="left" w:pos="0"/>
          <w:tab w:val="left" w:pos="567"/>
          <w:tab w:val="left" w:pos="851"/>
          <w:tab w:val="left" w:pos="980"/>
        </w:tabs>
        <w:spacing w:after="0" w:line="240" w:lineRule="auto"/>
        <w:jc w:val="both"/>
        <w:rPr>
          <w:rFonts w:ascii="Times New Roman" w:hAnsi="Times New Roman"/>
          <w:sz w:val="24"/>
          <w:szCs w:val="24"/>
          <w:lang w:val="kk-KZ"/>
        </w:rPr>
      </w:pPr>
      <w:r w:rsidRPr="00BD4D2E">
        <w:rPr>
          <w:rFonts w:ascii="Times New Roman" w:hAnsi="Times New Roman"/>
          <w:sz w:val="24"/>
          <w:lang w:val="kk-KZ"/>
        </w:rPr>
        <w:t xml:space="preserve">9.5.5.1. </w:t>
      </w:r>
      <w:r w:rsidR="00BE486E" w:rsidRPr="00BD4D2E">
        <w:rPr>
          <w:rFonts w:ascii="Times New Roman" w:hAnsi="Times New Roman"/>
          <w:sz w:val="24"/>
          <w:lang w:val="kk-KZ"/>
        </w:rPr>
        <w:t>Банк алдындағы берешекті өтеу бойынша міндеттемелерін орындау мерзімі келгені туралы, сондай-ақ Банк алдындағы міндеттемелер бойынша мерзімі өткен берешектер туындағаны туралы Банктің хабарландыруына, Банктің қызметтері туралы жарнамалық хабарламаларды Жалпы талаптарда қарастырылған кез келген байланыс арналары арқылы ұсыну.</w:t>
      </w:r>
    </w:p>
    <w:p w14:paraId="02413C95" w14:textId="77777777" w:rsidR="00BE486E" w:rsidRPr="00BD4D2E" w:rsidRDefault="00BE486E" w:rsidP="00BE486E">
      <w:pPr>
        <w:tabs>
          <w:tab w:val="left" w:pos="0"/>
          <w:tab w:val="left" w:pos="838"/>
          <w:tab w:val="left" w:pos="980"/>
        </w:tabs>
        <w:spacing w:after="0" w:line="240" w:lineRule="auto"/>
        <w:jc w:val="both"/>
        <w:rPr>
          <w:rFonts w:ascii="Times New Roman" w:hAnsi="Times New Roman"/>
          <w:sz w:val="24"/>
          <w:szCs w:val="24"/>
          <w:lang w:val="kk-KZ"/>
        </w:rPr>
      </w:pPr>
      <w:r w:rsidRPr="00BD4D2E">
        <w:rPr>
          <w:rFonts w:ascii="Times New Roman" w:hAnsi="Times New Roman"/>
          <w:sz w:val="24"/>
          <w:lang w:val="kk-KZ"/>
        </w:rPr>
        <w:t>9.5.5.2.</w:t>
      </w:r>
      <w:r w:rsidR="0043554D" w:rsidRPr="00BD4D2E">
        <w:rPr>
          <w:rFonts w:ascii="Times New Roman" w:hAnsi="Times New Roman"/>
          <w:color w:val="000000"/>
          <w:sz w:val="24"/>
          <w:lang w:val="kk-KZ" w:eastAsia="kk-KZ"/>
        </w:rPr>
        <w:t xml:space="preserve"> </w:t>
      </w:r>
      <w:r w:rsidR="001B50C8" w:rsidRPr="00BD4D2E">
        <w:rPr>
          <w:rFonts w:ascii="Times New Roman" w:hAnsi="Times New Roman"/>
          <w:sz w:val="24"/>
          <w:szCs w:val="24"/>
          <w:lang w:val="kk-KZ"/>
        </w:rPr>
        <w:t>Төлем картасын беру туралы шартты орындау мақсатында дербес деректерге, банк құпиясына, Төлем карточкалары жүйелеріне/Жүйелерге және олардың қатысушыларына, төлемге және/немесе ақша аударымына қатысты кез келген ақпаратты Банктің толық немесе ішінара таратуына, трансшекаралық беруіне байланысты</w:t>
      </w:r>
      <w:r w:rsidRPr="00BD4D2E">
        <w:rPr>
          <w:rFonts w:ascii="Times New Roman" w:hAnsi="Times New Roman"/>
          <w:sz w:val="24"/>
          <w:lang w:val="kk-KZ"/>
        </w:rPr>
        <w:t>.</w:t>
      </w:r>
    </w:p>
    <w:p w14:paraId="1BBDC60C" w14:textId="77777777" w:rsidR="00BE486E" w:rsidRPr="00BD4D2E" w:rsidRDefault="00BE486E" w:rsidP="00BE486E">
      <w:pPr>
        <w:spacing w:after="0" w:line="240" w:lineRule="auto"/>
        <w:jc w:val="both"/>
        <w:rPr>
          <w:rFonts w:ascii="Times New Roman" w:hAnsi="Times New Roman"/>
          <w:color w:val="000000"/>
          <w:sz w:val="24"/>
          <w:lang w:val="kk-KZ"/>
        </w:rPr>
      </w:pPr>
      <w:r w:rsidRPr="00BD4D2E">
        <w:rPr>
          <w:rFonts w:ascii="Times New Roman" w:hAnsi="Times New Roman"/>
          <w:sz w:val="24"/>
          <w:lang w:val="kk-KZ"/>
        </w:rPr>
        <w:t xml:space="preserve">9.5.5.3. </w:t>
      </w:r>
      <w:r w:rsidR="003E15FE" w:rsidRPr="003E15FE">
        <w:rPr>
          <w:rFonts w:ascii="Times New Roman" w:hAnsi="Times New Roman"/>
          <w:sz w:val="24"/>
          <w:szCs w:val="24"/>
          <w:lang w:val="kk-KZ"/>
        </w:rPr>
        <w:t>Рұқсат етілмеген төлемдерден қорғаныс әрекеттерінің Жалпы талаптарда қарастырылған, Банк орнатқан тәртібіне, оның ішінде e-PIN, 3D Secure/Secure Code</w:t>
      </w:r>
      <w:r w:rsidR="003E15FE" w:rsidRPr="003E15FE">
        <w:rPr>
          <w:rFonts w:ascii="Times New Roman" w:hAnsi="Times New Roman"/>
          <w:color w:val="000000"/>
          <w:sz w:val="24"/>
          <w:szCs w:val="24"/>
          <w:lang w:val="kk-KZ"/>
        </w:rPr>
        <w:t>/</w:t>
      </w:r>
      <w:r w:rsidR="003E15FE" w:rsidRPr="003E15FE">
        <w:rPr>
          <w:rFonts w:ascii="Times New Roman" w:hAnsi="Times New Roman"/>
          <w:b/>
          <w:sz w:val="24"/>
          <w:szCs w:val="24"/>
          <w:lang w:val="kk-KZ"/>
        </w:rPr>
        <w:t xml:space="preserve"> </w:t>
      </w:r>
      <w:r w:rsidR="003E15FE" w:rsidRPr="003E15FE">
        <w:rPr>
          <w:rFonts w:ascii="Times New Roman" w:hAnsi="Times New Roman"/>
          <w:sz w:val="24"/>
          <w:szCs w:val="24"/>
          <w:lang w:val="kk-KZ"/>
        </w:rPr>
        <w:t>Authentication Mode by UPI</w:t>
      </w:r>
      <w:r w:rsidRPr="00BD4D2E">
        <w:rPr>
          <w:rFonts w:ascii="Times New Roman" w:hAnsi="Times New Roman"/>
          <w:color w:val="000000"/>
          <w:sz w:val="24"/>
          <w:lang w:val="kk-KZ"/>
        </w:rPr>
        <w:t>.</w:t>
      </w:r>
    </w:p>
    <w:p w14:paraId="5A636A64" w14:textId="77777777" w:rsidR="00BE486E" w:rsidRPr="00BD4D2E" w:rsidRDefault="00BE486E" w:rsidP="00BE486E">
      <w:pPr>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9.6. Тараптардың Ағымдағы және Жинақ шоттарын ашу аясындағы құқықтары және міндеттері:</w:t>
      </w:r>
    </w:p>
    <w:p w14:paraId="32F5595E" w14:textId="77777777"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9.6.1. Клиент құқылы:</w:t>
      </w:r>
    </w:p>
    <w:p w14:paraId="0972393A"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9.6.1.1. Банкке ҚР заңнамасында, Жалпы талаптарда белгіленген талаптарға сәйкес ғана нұсқаулар беруге (шақыртып алуға, тоқтата тұруға);</w:t>
      </w:r>
    </w:p>
    <w:p w14:paraId="7E0A23E2"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9.6.1.2. Салымға ақша орналастыру туралы тиісті шарттың мерзімі біткен соң Салым сомасын және сол бойынша сыйақыны, егер басқасы Тараптардың басқа келісімдерімен немесе ҚР қолданыстағы заңнамасында қарастырылмаса, Салымға ақша орналастыру туралы тиісті шарттың талаптарына сәйкес алуға;</w:t>
      </w:r>
    </w:p>
    <w:p w14:paraId="660F8FAF"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9.6.1.3. Банктің келісімімен, Банкпен келісілген талаптарда тиісті келісімдер және ақша</w:t>
      </w:r>
      <w:r w:rsidR="00065356" w:rsidRPr="00BD4D2E">
        <w:rPr>
          <w:rFonts w:ascii="Times New Roman" w:hAnsi="Times New Roman"/>
          <w:sz w:val="24"/>
          <w:szCs w:val="24"/>
          <w:lang w:val="kk-KZ" w:eastAsia="ru-RU"/>
        </w:rPr>
        <w:t>ның кепіл шартын жасай отырып, с</w:t>
      </w:r>
      <w:r w:rsidRPr="00BD4D2E">
        <w:rPr>
          <w:rFonts w:ascii="Times New Roman" w:hAnsi="Times New Roman"/>
          <w:sz w:val="24"/>
          <w:szCs w:val="24"/>
          <w:lang w:val="kk-KZ" w:eastAsia="ru-RU"/>
        </w:rPr>
        <w:t>алымшының немесе үшінші тұлғаның мінлдеттемелерін қамтамасыз ету ретінде Салымды немесе Салымның бір бөлігін Банкке кепілге беруге.</w:t>
      </w:r>
    </w:p>
    <w:p w14:paraId="7E080CB4"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9.6.2. Клиент міндетті:</w:t>
      </w:r>
    </w:p>
    <w:p w14:paraId="15DC5752"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9.6.2.1. тиісті шарттың қолданылуы тоқтатылғанға дейін төмендетілмейтін қалдық сомасын жұмсамауға, Клиент төмендетілмейтін қалдық сомасын Жалпы талаптарда және тиісті шартта анықталған талаптарда талап ете алады.</w:t>
      </w:r>
    </w:p>
    <w:p w14:paraId="410E9711" w14:textId="77777777" w:rsidR="00BE486E" w:rsidRPr="00825E4C"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9.7. </w:t>
      </w:r>
      <w:r w:rsidR="00825E4C" w:rsidRPr="00825E4C">
        <w:rPr>
          <w:rFonts w:ascii="Times New Roman" w:hAnsi="Times New Roman"/>
          <w:b/>
          <w:sz w:val="24"/>
          <w:szCs w:val="24"/>
          <w:lang w:val="kk-KZ"/>
        </w:rPr>
        <w:t>Қашықтықтан қызмет көрсету арналары, Банктің Байланыс Орталығы арқылы қызмет көрсету аясындағы Тараптардың құқықтары мен міндеттері:</w:t>
      </w:r>
    </w:p>
    <w:p w14:paraId="67C63C71" w14:textId="77777777"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9.7.1. Клиент құқылы:</w:t>
      </w:r>
    </w:p>
    <w:p w14:paraId="3B09B004"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9.7.1.1. «SMS-банкинг» қызметін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Pr="00BD4D2E">
        <w:rPr>
          <w:rFonts w:ascii="Times New Roman" w:hAnsi="Times New Roman"/>
          <w:sz w:val="24"/>
          <w:szCs w:val="24"/>
          <w:lang w:val="kk-KZ" w:eastAsia="ru-RU"/>
        </w:rPr>
        <w:t>, сонымен қатар, Банктің Байланыс орталығы арқылы уақытша оқшаулауға және оқшаулаудан алуға;</w:t>
      </w:r>
    </w:p>
    <w:p w14:paraId="7DB251AE"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9.7.1.2. </w:t>
      </w:r>
      <w:r w:rsidR="0084740B">
        <w:rPr>
          <w:rStyle w:val="10"/>
          <w:rFonts w:eastAsia="Calibri"/>
          <w:b w:val="0"/>
          <w:caps w:val="0"/>
          <w:lang w:val="kk-KZ"/>
        </w:rPr>
        <w:t>И</w:t>
      </w:r>
      <w:r w:rsidR="0084740B" w:rsidRPr="0084740B">
        <w:rPr>
          <w:rStyle w:val="10"/>
          <w:rFonts w:eastAsia="Calibri"/>
          <w:b w:val="0"/>
          <w:caps w:val="0"/>
          <w:lang w:val="kk-KZ"/>
        </w:rPr>
        <w:t>нтернет-банкинг жүйесі</w:t>
      </w:r>
      <w:r w:rsidR="0084740B">
        <w:rPr>
          <w:rStyle w:val="10"/>
          <w:rFonts w:eastAsia="Calibri"/>
          <w:b w:val="0"/>
          <w:caps w:val="0"/>
          <w:lang w:val="kk-KZ"/>
        </w:rPr>
        <w:t>/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жүргізілген операция бойынша жазбаша растама алу үшін Банк бөлімшесіне өтініш білдіруге;</w:t>
      </w:r>
    </w:p>
    <w:p w14:paraId="3CF4844F"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9.7.1.3. Банктің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құрылғыларында Төлем картасы шоты бойынша жүргізілген төлем (аударым) деректемелерін одан кейін де Банктің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арқылы операциялар жүргізу үшін үлгі ретінде пайдалануға.</w:t>
      </w:r>
    </w:p>
    <w:p w14:paraId="0B84AD88" w14:textId="77777777" w:rsidR="00BE486E" w:rsidRPr="00BD4D2E" w:rsidRDefault="00BE486E" w:rsidP="00BE486E">
      <w:pPr>
        <w:pStyle w:val="Default"/>
        <w:tabs>
          <w:tab w:val="left" w:pos="-851"/>
          <w:tab w:val="left" w:pos="426"/>
        </w:tabs>
        <w:jc w:val="both"/>
        <w:rPr>
          <w:b/>
          <w:color w:val="auto"/>
          <w:lang w:val="kk-KZ"/>
        </w:rPr>
      </w:pPr>
      <w:r w:rsidRPr="00BD4D2E">
        <w:rPr>
          <w:b/>
          <w:lang w:val="kk-KZ"/>
        </w:rPr>
        <w:t xml:space="preserve">9.7.2. </w:t>
      </w:r>
      <w:r w:rsidRPr="00BD4D2E">
        <w:rPr>
          <w:b/>
          <w:color w:val="auto"/>
          <w:lang w:val="kk-KZ"/>
        </w:rPr>
        <w:t>Клиент міндетті:</w:t>
      </w:r>
    </w:p>
    <w:p w14:paraId="7C020448" w14:textId="77777777" w:rsidR="00BE486E" w:rsidRPr="00BD4D2E" w:rsidRDefault="00BE486E" w:rsidP="00BE486E">
      <w:pPr>
        <w:tabs>
          <w:tab w:val="left" w:pos="180"/>
        </w:tabs>
        <w:spacing w:after="0" w:line="240" w:lineRule="auto"/>
        <w:jc w:val="both"/>
        <w:outlineLvl w:val="1"/>
        <w:rPr>
          <w:rFonts w:ascii="Times New Roman" w:hAnsi="Times New Roman"/>
          <w:sz w:val="24"/>
          <w:lang w:val="kk-KZ"/>
        </w:rPr>
      </w:pPr>
      <w:r w:rsidRPr="00BD4D2E">
        <w:rPr>
          <w:rFonts w:ascii="Times New Roman" w:hAnsi="Times New Roman"/>
          <w:sz w:val="24"/>
          <w:lang w:val="kk-KZ"/>
        </w:rPr>
        <w:lastRenderedPageBreak/>
        <w:t>9.7.2.1. мобильді телефонында SMS алу функциясының іске қосылуын өздігінен қамтамасыз ету, сондай-ақ өз мобильді байланыс операторының SMS алу қызметіне жазылу;</w:t>
      </w:r>
    </w:p>
    <w:p w14:paraId="746B421A"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9.7.2.2. нөмірі «SMS-банкинг» қызметін ұсыну үшін пайдаланылатын ұялы телефонын үшінші тұлғалардың пайдалану мүмкіндігіне тыйым салуға;</w:t>
      </w:r>
    </w:p>
    <w:p w14:paraId="51D3DAB4" w14:textId="77777777" w:rsidR="007759AA"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9.7.2.3. </w:t>
      </w:r>
      <w:r w:rsidRPr="00BD4D2E">
        <w:rPr>
          <w:rFonts w:ascii="Times New Roman" w:hAnsi="Times New Roman"/>
          <w:sz w:val="24"/>
          <w:szCs w:val="24"/>
          <w:lang w:val="kk-KZ"/>
        </w:rPr>
        <w:t>Банк Push-хабарламалар жіберетін</w:t>
      </w:r>
      <w:r w:rsidR="0084740B" w:rsidRPr="0084740B">
        <w:rPr>
          <w:rStyle w:val="10"/>
          <w:rFonts w:eastAsia="Calibri"/>
          <w:b w:val="0"/>
          <w:caps w:val="0"/>
          <w:lang w:val="kk-KZ"/>
        </w:rPr>
        <w:t xml:space="preserve">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rPr>
        <w:t xml:space="preserve"> </w:t>
      </w:r>
      <w:r w:rsidRPr="00BD4D2E">
        <w:rPr>
          <w:rFonts w:ascii="Times New Roman" w:hAnsi="Times New Roman"/>
          <w:sz w:val="24"/>
          <w:szCs w:val="24"/>
          <w:lang w:val="kk-KZ"/>
        </w:rPr>
        <w:t>орнатылған Мобильді құрылғыларды үшінші тұлғалардың пайдалануына жол бермеу.</w:t>
      </w:r>
    </w:p>
    <w:p w14:paraId="4779FD96" w14:textId="77777777" w:rsidR="007759AA"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9.7.2.4.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Pr="00BD4D2E">
        <w:rPr>
          <w:rFonts w:ascii="Times New Roman" w:hAnsi="Times New Roman"/>
          <w:sz w:val="24"/>
          <w:szCs w:val="24"/>
          <w:lang w:val="kk-KZ"/>
        </w:rPr>
        <w:t xml:space="preserve"> орнатылған мобильді құрылғыда және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Pr="00BD4D2E">
        <w:rPr>
          <w:rFonts w:ascii="Times New Roman" w:hAnsi="Times New Roman"/>
          <w:sz w:val="24"/>
          <w:szCs w:val="24"/>
          <w:lang w:val="kk-KZ"/>
        </w:rPr>
        <w:t>да Push-хабарламалар түрін өздігінен қосу.</w:t>
      </w:r>
    </w:p>
    <w:p w14:paraId="2E02474C" w14:textId="77777777" w:rsidR="00BE486E"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9.7.2.5. </w:t>
      </w:r>
      <w:r w:rsidR="00BE486E" w:rsidRPr="00BD4D2E">
        <w:rPr>
          <w:rFonts w:ascii="Times New Roman" w:hAnsi="Times New Roman"/>
          <w:sz w:val="24"/>
          <w:szCs w:val="24"/>
          <w:lang w:val="kk-KZ" w:eastAsia="ru-RU"/>
        </w:rPr>
        <w:t>Банк сайтында (</w:t>
      </w:r>
      <w:r w:rsidR="00977CE0">
        <w:rPr>
          <w:rFonts w:ascii="Times New Roman" w:hAnsi="Times New Roman"/>
          <w:sz w:val="24"/>
          <w:szCs w:val="24"/>
          <w:lang w:val="kk-KZ" w:eastAsia="ru-RU"/>
        </w:rPr>
        <w:t>www.berekebank.kz</w:t>
      </w:r>
      <w:r w:rsidR="00BE486E" w:rsidRPr="00BD4D2E">
        <w:rPr>
          <w:rFonts w:ascii="Times New Roman" w:hAnsi="Times New Roman"/>
          <w:sz w:val="24"/>
          <w:szCs w:val="24"/>
          <w:lang w:val="kk-KZ" w:eastAsia="ru-RU"/>
        </w:rPr>
        <w:t>) орналастырылған ақпараттық қауіпсіздік шараларымен танысуға, сонымен қатар, оларды мүлтіксіз орындауға;</w:t>
      </w:r>
    </w:p>
    <w:p w14:paraId="2876065A" w14:textId="77777777" w:rsidR="00BE486E" w:rsidRPr="00BD4D2E" w:rsidRDefault="007759AA"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9.7.2.6</w:t>
      </w:r>
      <w:r w:rsidR="00BE486E" w:rsidRPr="00BD4D2E">
        <w:rPr>
          <w:rFonts w:ascii="Times New Roman" w:hAnsi="Times New Roman"/>
          <w:sz w:val="24"/>
          <w:szCs w:val="24"/>
          <w:lang w:val="kk-KZ" w:eastAsia="ru-RU"/>
        </w:rPr>
        <w:t>. пайдаланушы идентификаторын, тұрақты пароль мен біржолғы парольді үшінші тұлғалар пайдалана алмайтын жерде сақтауға, оларды басқа тұлғаларға операция жүргізуі үшін бермеуге;</w:t>
      </w:r>
    </w:p>
    <w:p w14:paraId="52DE7912" w14:textId="77777777" w:rsidR="00BE486E"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9.7.2.7</w:t>
      </w:r>
      <w:r w:rsidR="00BE486E" w:rsidRPr="00BD4D2E">
        <w:rPr>
          <w:rFonts w:ascii="Times New Roman" w:hAnsi="Times New Roman"/>
          <w:sz w:val="24"/>
          <w:szCs w:val="24"/>
          <w:lang w:val="kk-KZ" w:eastAsia="ru-RU"/>
        </w:rPr>
        <w:t>. Банктің электронды құжаттарды/тапсырмаларды орындауына өз алдына бақылау жүргізуге;</w:t>
      </w:r>
    </w:p>
    <w:p w14:paraId="3BD7813B" w14:textId="77777777" w:rsidR="00BE486E" w:rsidRPr="00825E4C"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w:t>
      </w:r>
      <w:r w:rsidR="007759AA" w:rsidRPr="00BD4D2E">
        <w:rPr>
          <w:rFonts w:ascii="Times New Roman" w:hAnsi="Times New Roman"/>
          <w:sz w:val="24"/>
          <w:szCs w:val="24"/>
          <w:lang w:val="kk-KZ" w:eastAsia="ru-RU"/>
        </w:rPr>
        <w:t>.2.8</w:t>
      </w:r>
      <w:r w:rsidRPr="00BD4D2E">
        <w:rPr>
          <w:rFonts w:ascii="Times New Roman" w:hAnsi="Times New Roman"/>
          <w:sz w:val="24"/>
          <w:szCs w:val="24"/>
          <w:lang w:val="kk-KZ" w:eastAsia="ru-RU"/>
        </w:rPr>
        <w:t xml:space="preserve">. </w:t>
      </w:r>
      <w:r w:rsidR="00825E4C" w:rsidRPr="00825E4C">
        <w:rPr>
          <w:rFonts w:ascii="Times New Roman" w:hAnsi="Times New Roman"/>
          <w:sz w:val="24"/>
          <w:szCs w:val="24"/>
          <w:lang w:val="kk-KZ"/>
        </w:rPr>
        <w:t>Интернет-банкинг жүйесінің, Мобильді қосымшаның қауіпсіздігінің бұзылуы деректері немесе белгілері анықталған кезде тез арада жүйелерді (жүйені) пайдалануды тоқтатуға және осы деректер немесе белгілер туралы Банкке хабарлауғ</w:t>
      </w:r>
      <w:r w:rsidR="00825E4C">
        <w:rPr>
          <w:rFonts w:ascii="Times New Roman" w:hAnsi="Times New Roman"/>
          <w:sz w:val="24"/>
          <w:szCs w:val="24"/>
          <w:lang w:val="kk-KZ"/>
        </w:rPr>
        <w:t>а.</w:t>
      </w:r>
    </w:p>
    <w:p w14:paraId="5585782B" w14:textId="77777777" w:rsidR="009439E4" w:rsidRPr="00BD4D2E" w:rsidRDefault="007759AA" w:rsidP="009439E4">
      <w:pPr>
        <w:tabs>
          <w:tab w:val="left" w:pos="881"/>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9.7.2.9</w:t>
      </w:r>
      <w:r w:rsidR="00BE486E" w:rsidRPr="00BD4D2E">
        <w:rPr>
          <w:rFonts w:ascii="Times New Roman" w:hAnsi="Times New Roman"/>
          <w:sz w:val="24"/>
          <w:szCs w:val="24"/>
          <w:lang w:val="kk-KZ"/>
        </w:rPr>
        <w:t xml:space="preserve">. </w:t>
      </w:r>
      <w:r w:rsidR="009439E4" w:rsidRPr="00BD4D2E">
        <w:rPr>
          <w:rFonts w:ascii="Times New Roman" w:hAnsi="Times New Roman"/>
          <w:sz w:val="24"/>
          <w:szCs w:val="24"/>
          <w:lang w:val="kk-KZ"/>
        </w:rPr>
        <w:t>төмендегі жағдайларды Банкті тез арада хабарланыдыру:</w:t>
      </w:r>
    </w:p>
    <w:p w14:paraId="7C5FEB40" w14:textId="77777777"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идентификатордың/логиннің, құпиясөздің жария болуы/жария болу қауіпі;</w:t>
      </w:r>
    </w:p>
    <w:p w14:paraId="06D0EA18" w14:textId="77777777"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Банктегі шоттарға рұқсат етілмеген қолжетімділікті анықтау/күдіктену;</w:t>
      </w:r>
    </w:p>
    <w:p w14:paraId="17B1474E" w14:textId="77777777"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Банк Push-хабарлама және/немесе SMS-хабарлама жіберетін Мобильді құрылғы жоғалған/ұрланған/басқаша жоғалтылған жағдайда, Банктің байланыс орталығына хабарласу арқылы;</w:t>
      </w:r>
    </w:p>
    <w:p w14:paraId="070931BD" w14:textId="77777777" w:rsidR="009439E4" w:rsidRPr="00BD4D2E" w:rsidRDefault="009439E4" w:rsidP="009439E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«SMS-банкинг» қызметі қосылған мобильді телефон нөмірін ауыстыру (Банктің қызмет көрсетуші бөлімшесіне келіп, «SMS-банкинг» қызметін ескі мобильді телефон нөмірінен ажыратып, қызметті жаңа мобильді телефон нөміріне қосу қажет);</w:t>
      </w:r>
    </w:p>
    <w:p w14:paraId="06C5CE32" w14:textId="77777777" w:rsidR="00BE486E" w:rsidRPr="00BD4D2E" w:rsidRDefault="009439E4" w:rsidP="009439E4">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 жеке басын куәландыратын құжаттағы деректер өзгерген жағдайда Банктің қызмет көрсететін бөлімшесіне өтініш білдіру арқылы.</w:t>
      </w:r>
    </w:p>
    <w:p w14:paraId="6D83FFEB"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9.7.3. Банк құқылы </w:t>
      </w:r>
      <w:r w:rsidRPr="00BD4D2E">
        <w:rPr>
          <w:rFonts w:ascii="Times New Roman" w:hAnsi="Times New Roman"/>
          <w:b/>
          <w:sz w:val="24"/>
          <w:szCs w:val="24"/>
          <w:lang w:val="kk-KZ"/>
        </w:rPr>
        <w:t>және міндетті</w:t>
      </w:r>
      <w:r w:rsidRPr="00BD4D2E">
        <w:rPr>
          <w:rFonts w:ascii="Times New Roman" w:hAnsi="Times New Roman"/>
          <w:b/>
          <w:sz w:val="24"/>
          <w:szCs w:val="24"/>
          <w:lang w:val="kk-KZ" w:eastAsia="ru-RU"/>
        </w:rPr>
        <w:t>:</w:t>
      </w:r>
    </w:p>
    <w:p w14:paraId="7BFDDD91"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9.7.3.1. кез келген сәтте өзінің ықыласы бойынша Клиентке Жалпы талаптарға сәйкес Алыстан қызмет көрсету арналары арқылы ұсынылатын қызметтер тобын бір жақты тәртіпте өзгертуге, сонымен қатар, Алыстан қызмет көрсету арналарының жұмысын Клиентке алдын ала хабарлап та, алдын ала хабарламастан да толығымен немесе ішінара тоқтатуға;</w:t>
      </w:r>
    </w:p>
    <w:p w14:paraId="552A05FA"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9.7.3.2. тұрақты пароль бірнеше рет дұрыс енгізілмеген жағдайда, сонымен қатар, ақпараттық қауіпсіздіктің бұзылу деректері мен себептері анықталған кезде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пайдалануды тоқтатуға;</w:t>
      </w:r>
    </w:p>
    <w:p w14:paraId="48341CDD" w14:textId="77777777" w:rsidR="00BE486E" w:rsidRPr="00BD4D2E" w:rsidRDefault="009616EE" w:rsidP="00BE486E">
      <w:pPr>
        <w:tabs>
          <w:tab w:val="left" w:pos="180"/>
        </w:tabs>
        <w:spacing w:after="0" w:line="240" w:lineRule="auto"/>
        <w:jc w:val="both"/>
        <w:outlineLvl w:val="1"/>
        <w:rPr>
          <w:rFonts w:ascii="Times New Roman" w:hAnsi="Times New Roman"/>
          <w:sz w:val="24"/>
          <w:szCs w:val="24"/>
          <w:lang w:val="kk-KZ"/>
        </w:rPr>
      </w:pPr>
      <w:r>
        <w:rPr>
          <w:rFonts w:ascii="Times New Roman" w:hAnsi="Times New Roman"/>
          <w:sz w:val="24"/>
          <w:lang w:val="kk-KZ"/>
        </w:rPr>
        <w:t>9.7.3.3</w:t>
      </w:r>
      <w:r w:rsidR="00BE486E" w:rsidRPr="00BD4D2E">
        <w:rPr>
          <w:rFonts w:ascii="Times New Roman" w:hAnsi="Times New Roman"/>
          <w:sz w:val="24"/>
          <w:lang w:val="kk-KZ"/>
        </w:rPr>
        <w:t xml:space="preserve">. бағдарламалық жасақтаманы ауыстыру, жоспарлы, сондай-ақ жоспардан тыс профилактикалық және техникалық жұмыстар жүргізу үшін кез келген уақытта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lang w:val="kk-KZ"/>
        </w:rPr>
        <w:t xml:space="preserve"> </w:t>
      </w:r>
      <w:r w:rsidR="00BE486E" w:rsidRPr="00BD4D2E">
        <w:rPr>
          <w:rFonts w:ascii="Times New Roman" w:hAnsi="Times New Roman"/>
          <w:sz w:val="24"/>
          <w:lang w:val="kk-KZ"/>
        </w:rPr>
        <w:t>жұмысын жартылай да, толықтай да уақытша тоқтату.</w:t>
      </w:r>
    </w:p>
    <w:p w14:paraId="12442A59" w14:textId="77777777" w:rsidR="00BE486E" w:rsidRPr="00BD4D2E" w:rsidRDefault="009616EE" w:rsidP="00BE486E">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lang w:val="kk-KZ"/>
        </w:rPr>
        <w:t>9.7.3.4</w:t>
      </w:r>
      <w:r w:rsidR="00BE486E" w:rsidRPr="00BD4D2E">
        <w:rPr>
          <w:rFonts w:ascii="Times New Roman" w:hAnsi="Times New Roman"/>
          <w:sz w:val="24"/>
          <w:lang w:val="kk-KZ"/>
        </w:rPr>
        <w:t xml:space="preserve">. Жалпы талаптарға сәйкес қашықтан қызмет көрсету арналары арқылы банктік операциялар жүргізу бойынша қызметтер ұсыну. </w:t>
      </w:r>
    </w:p>
    <w:p w14:paraId="5C194690"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 Тараптардың АбМШ аясындағы құқықтары және міндеттері.</w:t>
      </w:r>
    </w:p>
    <w:p w14:paraId="50B4DEEC"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9.8.1. Клиент құқылы:</w:t>
      </w:r>
    </w:p>
    <w:p w14:paraId="45D8F10E"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9.8.1.1. Банкке металды сатып алу бойынша Банк белгілеген және операция жасалған күні қолданылатын баға бойынша металды өткізуге;</w:t>
      </w:r>
    </w:p>
    <w:p w14:paraId="2EA48073"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9.8.1.2. Банктен металды Банк белгілеген және операция жасалған күні қолданылатын металды сату баға бойынша оны Шотқа есептей отырып алуға.</w:t>
      </w:r>
    </w:p>
    <w:p w14:paraId="77E097DC"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9.8.2. Клиент міндетті:</w:t>
      </w:r>
    </w:p>
    <w:p w14:paraId="7E2EDC30"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9.8.2.1. оған құнды металдың АбМШ-дан физикалық түрде берілуін талап етпеуге;</w:t>
      </w:r>
    </w:p>
    <w:p w14:paraId="66C214A5"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9.8.2.2. үшінші тұлғалардың АбМШ-ға қандай да бір құқықтары мен талаптары анықталған, сонымен қатар, сол бойынша даулар мен келіспеушіліктер пайда болған жағдайда, осы дауларға байланысты болған барлық қажетті төлемдерді төлей отырып, оларды өз күшімен және қаражатымен реттеуді міндетіне алады.</w:t>
      </w:r>
    </w:p>
    <w:p w14:paraId="3E9EFDD8"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9.8.3. Банк міндетті:</w:t>
      </w:r>
    </w:p>
    <w:p w14:paraId="747D23A1"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9.8.3.1. Клиентке ҚР қолданыстағы заңнамасында және Банктің ішкі нормативтік құжаттарында белгіленген талаптарға сәйкес Құжаттар топтамасы Клиентке толық берілген күннен бастап 2 (екі) </w:t>
      </w:r>
      <w:r w:rsidR="00252995" w:rsidRPr="00BD4D2E">
        <w:rPr>
          <w:rFonts w:ascii="Times New Roman" w:hAnsi="Times New Roman"/>
          <w:sz w:val="24"/>
          <w:szCs w:val="24"/>
          <w:lang w:val="kk-KZ"/>
        </w:rPr>
        <w:t>жұмыс</w:t>
      </w:r>
      <w:r w:rsidRPr="00BD4D2E">
        <w:rPr>
          <w:rFonts w:ascii="Times New Roman" w:hAnsi="Times New Roman"/>
          <w:sz w:val="24"/>
          <w:szCs w:val="24"/>
          <w:lang w:val="kk-KZ" w:eastAsia="ru-RU"/>
        </w:rPr>
        <w:t xml:space="preserve"> күнінен кешіктірмей АбМШ ашуға;</w:t>
      </w:r>
    </w:p>
    <w:p w14:paraId="7FCCC15C"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9.8.3.2. АбМШ бойынша Қазақстан Республикасының қолданыстағы заңнамасында қарастырылған операцияларды Клиент барлық қажетті құжаттарды берген соң 1 (бір) </w:t>
      </w:r>
      <w:r w:rsidR="00F345D8" w:rsidRPr="00BD4D2E">
        <w:rPr>
          <w:rFonts w:ascii="Times New Roman" w:hAnsi="Times New Roman"/>
          <w:sz w:val="24"/>
          <w:szCs w:val="24"/>
          <w:lang w:val="kk-KZ"/>
        </w:rPr>
        <w:t>жұмыс</w:t>
      </w:r>
      <w:r w:rsidRPr="00BD4D2E">
        <w:rPr>
          <w:rFonts w:ascii="Times New Roman" w:hAnsi="Times New Roman"/>
          <w:sz w:val="24"/>
          <w:szCs w:val="24"/>
          <w:lang w:val="kk-KZ" w:eastAsia="ru-RU"/>
        </w:rPr>
        <w:t xml:space="preserve"> күнінен кешіктірмей  жүргізуге;</w:t>
      </w:r>
    </w:p>
    <w:p w14:paraId="6D22D996"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9.8.3.3. Клиентке металл құнын Банкке тиесілі барлық комиссиялар төленген соң, операция жүргізілген (метал шығынға шығарылған) күнгі Банктің сатып алу бағамы бойынша қазақстандық теңгедегі ақшалай баламасында қайтаруға.</w:t>
      </w:r>
    </w:p>
    <w:p w14:paraId="6D02305F"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p>
    <w:p w14:paraId="0806A779" w14:textId="77777777"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eastAsia="ru-RU"/>
        </w:rPr>
        <w:t>10. ТАРАПТАРДЫҢ ЖАУАПКЕРШІЛІГІ</w:t>
      </w:r>
    </w:p>
    <w:p w14:paraId="02538349" w14:textId="77777777" w:rsidR="00BE486E" w:rsidRPr="00BD4D2E" w:rsidRDefault="00BE486E" w:rsidP="00165C0E">
      <w:pPr>
        <w:pStyle w:val="aff5"/>
        <w:numPr>
          <w:ilvl w:val="1"/>
          <w:numId w:val="74"/>
        </w:numPr>
        <w:tabs>
          <w:tab w:val="left" w:pos="180"/>
          <w:tab w:val="left" w:pos="426"/>
        </w:tabs>
        <w:autoSpaceDE w:val="0"/>
        <w:autoSpaceDN w:val="0"/>
        <w:ind w:left="0" w:firstLine="0"/>
        <w:jc w:val="both"/>
        <w:outlineLvl w:val="1"/>
        <w:rPr>
          <w:lang w:val="kk-KZ"/>
        </w:rPr>
      </w:pPr>
      <w:r w:rsidRPr="00BD4D2E">
        <w:rPr>
          <w:lang w:val="kk-KZ"/>
        </w:rPr>
        <w:t>Тараптар ҚР заңнамасына және Жалпы талаптарға сәйкес өз міндеттемелерін тиісті түрде орындамағаны үшін жауап береді.</w:t>
      </w:r>
    </w:p>
    <w:p w14:paraId="58E02F15" w14:textId="77777777" w:rsidR="00BE486E" w:rsidRPr="00BD4D2E"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Банктің Клиент алдындағы жауапкершілігі Клиенттің заңсыз іс-қимылы немесе Банктің біле тұра немесе дөрекі немқұрайлылықпен әрекет етпеуі нәтижесінде туындаған құжаттамалық расталған нақты шығындармен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14:paraId="2B7B0EE0" w14:textId="77777777" w:rsidR="00BE486E" w:rsidRPr="00BD4D2E"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Тараптар АбМШ шарты бойынша өз міндеттемелерін қасақана бұзғаны және нақты келтірілген зиян мөлшерінде ғана жауап береді. </w:t>
      </w:r>
    </w:p>
    <w:p w14:paraId="2AF6747A" w14:textId="77777777"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10.1.1. Банк жауапкершілік көтермейді:</w:t>
      </w:r>
    </w:p>
    <w:p w14:paraId="4BDF42A3"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 Банк өзіне байланысты емес себептермен туындаған және Клиенттің Банктің хабарламасын және Шоттар бойынша Есептер/Үзінді көшірмелерді алмауына немесе уақытында алмауына әкеп соқтырған пошта, ғаламтор, байланыс желісінің жұмысы тоқтап қалғаны үшін. Банк техникалық тоқтап қалған жағдайда (электр қорегі мен байланыс желілері өшірілген/бұзылғанда, Банктің процессингтік орталығы мен деректер базасы тоқтап қалғанда, төлем жүйелері техникалық тоқтап қалғанда), сонымен қатар, Банктің Жалпы талаптар шегінде жасалған тиісті шарттың Жалпы талаптарын орындамауына әкеп соқтырып, Банктің бақылауынан тыс болған басқа жағдайларда мүліктік жауапкершіліктен босатылады.</w:t>
      </w:r>
    </w:p>
    <w:p w14:paraId="4F0C4AA5"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10.1.1.2. Клиенттің шоттары, Төлем картасы, Клиенттің бақылау ақпараты, пайдаланушының идентификаторы,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парольдері немесе Клиент жүргізген операциялар туралы ақпарат байланыс арналарын пайдалану кезінде ақпаратты тыңдау немесе тосқауылдау нәтижесінде үшінші тұлғаларға белгілі болған жағдайда.</w:t>
      </w:r>
    </w:p>
    <w:p w14:paraId="25987735"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10.1.1.3. Клиенттің Төлем картасы, ПИН-код, Клиенттің бақылау ақпараты, пайдаланушының идентификаторы,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парольдері туралы ақпарат Клиент оларды сақтау және пайдалану талаптарын дұрыс орындамау нәтижесінде басқа адамдарға белгілі болған жағдайда.</w:t>
      </w:r>
    </w:p>
    <w:p w14:paraId="6521E8DE"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10.1.1.4. банктік ережелер мен Жалпы талаптарда қарастырылған процедураларды пайдаланып, уәкілетті емес тұлғалардың өкім беру деректерін анықтай алмаған жағдайда, уәкілетті емес тұлғалардың берген тапсырмаларын орындауынан болған салдары үшін.</w:t>
      </w:r>
    </w:p>
    <w:p w14:paraId="60EF8AD3"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10.1.1.5. Клиенттің Жалпы талаптарды орындамағаны үшін.</w:t>
      </w:r>
    </w:p>
    <w:p w14:paraId="60ADBC5B"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10.1.1.6. Үшінші тұлғаның Төлем картасына қызмет көрсетуден бас тартқаны үшін;</w:t>
      </w:r>
    </w:p>
    <w:p w14:paraId="041FEAFE"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10.1.1.7. Төлем картасы бойынша сатып алынған тауар мен қызметтер сапасы үшін;</w:t>
      </w:r>
    </w:p>
    <w:p w14:paraId="5786D662"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10.1.1.8. үшінші тұлға белгілеген, Клиенттің мүддесіне қандай да бір қатысты болатын шектеулер, лимиттер үшін;</w:t>
      </w:r>
    </w:p>
    <w:p w14:paraId="6ADB4BB6"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10.1.1.9. Клиенттің Банкке жоғалған Төлем картасын оқшаулау туралы талаппен уақытын хабарласпау салдары үшін;</w:t>
      </w:r>
    </w:p>
    <w:p w14:paraId="79F46459"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10.1.1.10. төлем картасының қолданылу мерзімі өтуіне байланысты болған салдарлар үшін;</w:t>
      </w:r>
    </w:p>
    <w:p w14:paraId="2FBAA571"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10.1.1.11. деректерді байланыс арнасы арқылы берілген кезде Клиенттің атына кір келтіру мүмкіндігі үшін;</w:t>
      </w:r>
    </w:p>
    <w:p w14:paraId="2669A450"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10.1.1.12. Клиенттің шоты бойынша операциялардың тоқтатылу және/немесе ҚР заңнамасына сәйкес, уәкілетті органдардың шешімдері/әрекеттері негізінде Клиент шотында жатқан ақшаға тыйым салыну нәтижесінде Клиентке келтірілген шығындар үшін, сонымен қатар, үшінші тұлғалардың Клиенттің шотын тікелей дебеттеу арқылы ақшаны инкассолық өкімдер және/немесе Клиенттің акцепттеуін талап етпейтін талап-тапсырмалары негізінде Клиентке келтірілген шығындар үшін;</w:t>
      </w:r>
    </w:p>
    <w:p w14:paraId="3DD156BF" w14:textId="77777777" w:rsidR="00BE486E" w:rsidRPr="00BD4D2E" w:rsidRDefault="00065356"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10.1.1.13. с</w:t>
      </w:r>
      <w:r w:rsidR="00BE486E" w:rsidRPr="00BD4D2E">
        <w:rPr>
          <w:rFonts w:ascii="Times New Roman" w:hAnsi="Times New Roman"/>
          <w:sz w:val="24"/>
          <w:szCs w:val="24"/>
          <w:lang w:val="kk-KZ" w:eastAsia="ru-RU"/>
        </w:rPr>
        <w:t>алымшы және/немесе үшінші тұлғалар төлем құжаттарын тиісті түрде ресімдемеген жағдайда, шот бойынша операциялар уақытында жүргізілмегені үшін;</w:t>
      </w:r>
    </w:p>
    <w:p w14:paraId="22F9B461"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10.1.1.14. </w:t>
      </w:r>
      <w:r w:rsidR="009171A3" w:rsidRPr="00BD4D2E">
        <w:rPr>
          <w:rFonts w:ascii="Times New Roman" w:hAnsi="Times New Roman"/>
          <w:sz w:val="24"/>
          <w:szCs w:val="24"/>
          <w:lang w:val="kk-KZ"/>
        </w:rPr>
        <w:t>сенімхаттың күшін жою туралы уақтылы хабардар етпеген немесе сенімхат берген адам қайтыс болған (оның ішінде қайтыс болды деп жарияланған), ол әрекетке қабілетсіз, әрекет қабілеті шектеулі немесе хабарсыз кеткен деп танылған жағдайда Шотқа/Төлем картасының Шотына/АМШ сенімхат негізінде билік етуге уәкілетті тұлғалардың әрекеті үшін</w:t>
      </w:r>
      <w:r w:rsidRPr="00BD4D2E">
        <w:rPr>
          <w:rFonts w:ascii="Times New Roman" w:hAnsi="Times New Roman"/>
          <w:sz w:val="24"/>
          <w:szCs w:val="24"/>
          <w:lang w:val="kk-KZ" w:eastAsia="ru-RU"/>
        </w:rPr>
        <w:t>;</w:t>
      </w:r>
    </w:p>
    <w:p w14:paraId="6089C2A8"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10.1.1.15.  Клиентке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пайдалануға байланысты келтірілген шығындар, оның ішінде үшінші тұлғалардың заңсыз әрекеттеріне байланысты келтірілген шығындар үшін;</w:t>
      </w:r>
    </w:p>
    <w:p w14:paraId="1FFD8392"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10.1.1.16. Хабарда төлем деректемелері және/немесе төлем сомасы дұрыс көрсетілмеген жағдайда, сонымен қатар, Клиент пен төлемді алушы ұйым арасында болған даулар мен келіспеушіліктер бойынша, егер даулар мен келіспеушіліктер «SMS-банкинг» қызметін ұсынуға қатысты болмаса;</w:t>
      </w:r>
    </w:p>
    <w:p w14:paraId="5BAD3807"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10.1.1.17. Клиент тиісті шартта көрсеткен ұялы телефон нөмірлерін иеленуші тұлғалардың шағым талаптары бойынша;</w:t>
      </w:r>
    </w:p>
    <w:p w14:paraId="1F4B4308"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10.1.1.18. Клиенттің телефонына хабар жетпегені үшін, егер бұл Банкке байланысты емес себептермен негілделсе (хабарды ұялы байланыс операторы жібермесе, ұстаушы телефоны ұзақ уақыт пайдаланылмаса және т.б.);</w:t>
      </w:r>
    </w:p>
    <w:p w14:paraId="25573F42" w14:textId="77777777"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10.1.1.19. </w:t>
      </w:r>
      <w:r w:rsidRPr="00BD4D2E">
        <w:rPr>
          <w:rFonts w:ascii="Times New Roman" w:hAnsi="Times New Roman"/>
          <w:sz w:val="24"/>
          <w:szCs w:val="24"/>
          <w:lang w:val="kk-KZ"/>
        </w:rPr>
        <w:t>Банктің техникалық мүмкіндігі болмаған жағдайда және Банкке тәуелді емес себептермен (Клиенттің Интернетке қосылмауы және т.б.) Push-хабарлама Клиенттің Мобильді құрылғысына жеткізілмегені үшін</w:t>
      </w:r>
      <w:r w:rsidR="00BE486E" w:rsidRPr="00BD4D2E">
        <w:rPr>
          <w:rFonts w:ascii="Times New Roman" w:hAnsi="Times New Roman"/>
          <w:sz w:val="24"/>
          <w:szCs w:val="24"/>
          <w:lang w:val="kk-KZ" w:eastAsia="ru-RU"/>
        </w:rPr>
        <w:t>;</w:t>
      </w:r>
    </w:p>
    <w:p w14:paraId="1F22870B" w14:textId="77777777" w:rsidR="00AD134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10.1.1.20. </w:t>
      </w:r>
      <w:r w:rsidR="00AD134E" w:rsidRPr="00BD4D2E">
        <w:rPr>
          <w:rFonts w:ascii="Times New Roman" w:hAnsi="Times New Roman"/>
          <w:sz w:val="24"/>
          <w:szCs w:val="24"/>
          <w:lang w:val="kk-KZ"/>
        </w:rPr>
        <w:t xml:space="preserve">«SMS-банкинг» қызметін ұсыну үшін қолданылатын мобильді телефон нөмірін немесе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00AD134E" w:rsidRPr="00BD4D2E">
        <w:rPr>
          <w:rFonts w:ascii="Times New Roman" w:hAnsi="Times New Roman"/>
          <w:sz w:val="24"/>
          <w:szCs w:val="24"/>
          <w:lang w:val="kk-KZ"/>
        </w:rPr>
        <w:t xml:space="preserve"> орнатылған және Push-хабарлама келетін Мобильді құрылғыны үшінші тұлғалардың пайдалануына Клиенттің жол беруі нәтижесінде банктік құпия жария болуы үшін содан келген залал үшін;</w:t>
      </w:r>
    </w:p>
    <w:p w14:paraId="0AA37017" w14:textId="77777777"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10.1.1.21.</w:t>
      </w:r>
      <w:r w:rsidR="00BE486E" w:rsidRPr="00BD4D2E">
        <w:rPr>
          <w:rFonts w:ascii="Times New Roman" w:hAnsi="Times New Roman"/>
          <w:sz w:val="24"/>
          <w:szCs w:val="24"/>
          <w:lang w:val="kk-KZ" w:eastAsia="ru-RU"/>
        </w:rPr>
        <w:t>Клиенттің ұялы телефонын пайдалана отырып, оның ішінде Клиенттің ұялы телефонын уәкілетті емес тұлға пайдаланған жағдайда, Банкке тапсырылған Клиент өкімінің орындалу салдары үшін;</w:t>
      </w:r>
    </w:p>
    <w:p w14:paraId="3B0FD396"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10.1</w:t>
      </w:r>
      <w:r w:rsidR="00AD134E" w:rsidRPr="00BD4D2E">
        <w:rPr>
          <w:rFonts w:ascii="Times New Roman" w:hAnsi="Times New Roman"/>
          <w:sz w:val="24"/>
          <w:szCs w:val="24"/>
          <w:lang w:val="kk-KZ" w:eastAsia="ru-RU"/>
        </w:rPr>
        <w:t>.1.22</w:t>
      </w:r>
      <w:r w:rsidRPr="00BD4D2E">
        <w:rPr>
          <w:rFonts w:ascii="Times New Roman" w:hAnsi="Times New Roman"/>
          <w:sz w:val="24"/>
          <w:szCs w:val="24"/>
          <w:lang w:val="kk-KZ" w:eastAsia="ru-RU"/>
        </w:rPr>
        <w:t>. Клиент өзінің ұялы телефонын жоғалту немесе уәкілетті емес тұлғаға тапсыру салдарынан болған зиян үшін;</w:t>
      </w:r>
    </w:p>
    <w:p w14:paraId="6934E1EE" w14:textId="77777777" w:rsidR="00BE486E" w:rsidRPr="00BD4D2E" w:rsidRDefault="009616EE" w:rsidP="00BE486E">
      <w:pPr>
        <w:tabs>
          <w:tab w:val="left" w:pos="180"/>
          <w:tab w:val="left" w:pos="426"/>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10.1.1.23</w:t>
      </w:r>
      <w:r w:rsidR="00BE486E" w:rsidRPr="00BD4D2E">
        <w:rPr>
          <w:rFonts w:ascii="Times New Roman" w:hAnsi="Times New Roman"/>
          <w:sz w:val="24"/>
          <w:szCs w:val="24"/>
          <w:lang w:val="kk-KZ" w:eastAsia="ru-RU"/>
        </w:rPr>
        <w:t xml:space="preserve">. </w:t>
      </w:r>
      <w:r w:rsidR="005B5593" w:rsidRPr="00BD4D2E">
        <w:rPr>
          <w:rFonts w:ascii="Times New Roman" w:hAnsi="Times New Roman"/>
          <w:sz w:val="24"/>
          <w:lang w:val="kk-KZ"/>
        </w:rPr>
        <w:t>Е</w:t>
      </w:r>
      <w:r w:rsidR="0075366A" w:rsidRPr="00BD4D2E">
        <w:rPr>
          <w:rFonts w:ascii="Times New Roman" w:hAnsi="Times New Roman"/>
          <w:sz w:val="24"/>
          <w:lang w:val="kk-KZ"/>
        </w:rPr>
        <w:t>гер Клиент Төлем картасы арқылы жүргізілетін операцияларға белгіленген лимиттерді/шектеулерді алу туралы өтінішке қол қойған болса, Төлем карталары бойынша алаяқтық әрекеттер жасалу нәтижесінде болған зиян үшін. Клиент/Қосымша Төлем картасын Ұстаушы Банкке Төлем карталары бойынша алаяқтық әрекеттер жасалу нәтижесінде болған қандай да бір шағым</w:t>
      </w:r>
      <w:r w:rsidR="005B5593" w:rsidRPr="00BD4D2E">
        <w:rPr>
          <w:rFonts w:ascii="Times New Roman" w:hAnsi="Times New Roman"/>
          <w:sz w:val="24"/>
          <w:lang w:val="kk-KZ"/>
        </w:rPr>
        <w:t xml:space="preserve"> талап қоймауға міндеттенеді;</w:t>
      </w:r>
    </w:p>
    <w:p w14:paraId="2CCC4965"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w:t>
      </w:r>
      <w:r w:rsidR="009616EE">
        <w:rPr>
          <w:rFonts w:ascii="Times New Roman" w:hAnsi="Times New Roman"/>
          <w:sz w:val="24"/>
          <w:szCs w:val="24"/>
          <w:lang w:val="kk-KZ" w:eastAsia="ru-RU"/>
        </w:rPr>
        <w:t>4</w:t>
      </w:r>
      <w:r w:rsidRPr="00BD4D2E">
        <w:rPr>
          <w:rFonts w:ascii="Times New Roman" w:hAnsi="Times New Roman"/>
          <w:sz w:val="24"/>
          <w:szCs w:val="24"/>
          <w:lang w:val="kk-KZ" w:eastAsia="ru-RU"/>
        </w:rPr>
        <w:t xml:space="preserve">. Ғаламтор желісі немесе пошта арқылы жіберген кезде Үзінді көшірменің бұрмалануы немесе оның рұқсатсыз пайдалануы үшін, сонымен қатар, Клиенттің Төлем картасы шоты бойынша Үзінді көшірмені өзіне зиян келтіре отырып, уақытында алмағаны </w:t>
      </w:r>
      <w:r w:rsidRPr="00BD4D2E">
        <w:rPr>
          <w:rFonts w:ascii="Times New Roman" w:hAnsi="Times New Roman"/>
          <w:sz w:val="24"/>
          <w:szCs w:val="24"/>
          <w:lang w:val="kk-KZ" w:eastAsia="ru-RU"/>
        </w:rPr>
        <w:lastRenderedPageBreak/>
        <w:t>үшін. Төлем картасы шоты бойынша Үзінді көшірмені Ғаламтор желісі немесе пошта арқылы алмаған жағдайда, Клиент Банкке хабарласуы тиіс;</w:t>
      </w:r>
    </w:p>
    <w:p w14:paraId="34286AAE"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w:t>
      </w:r>
      <w:r w:rsidR="009616EE">
        <w:rPr>
          <w:rFonts w:ascii="Times New Roman" w:hAnsi="Times New Roman"/>
          <w:sz w:val="24"/>
          <w:szCs w:val="24"/>
          <w:lang w:val="kk-KZ" w:eastAsia="ru-RU"/>
        </w:rPr>
        <w:t>25</w:t>
      </w:r>
      <w:r w:rsidRPr="00BD4D2E">
        <w:rPr>
          <w:rFonts w:ascii="Times New Roman" w:hAnsi="Times New Roman"/>
          <w:sz w:val="24"/>
          <w:szCs w:val="24"/>
          <w:lang w:val="kk-KZ" w:eastAsia="ru-RU"/>
        </w:rPr>
        <w:t>. АбМШ бойынша операциялар уақытында жүргізілмегені үшін, төлем құжаттары тиісті түрде ресімделмеген, оның ішінде ЖСК нөмірі дұрыс көрсетілмеген жағдайда.</w:t>
      </w:r>
    </w:p>
    <w:p w14:paraId="0D915787" w14:textId="77777777" w:rsidR="00BE486E" w:rsidRPr="00BD4D2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D4D2E">
        <w:rPr>
          <w:lang w:val="kk-KZ" w:eastAsia="ru-RU"/>
        </w:rPr>
        <w:t>10.1.1.2</w:t>
      </w:r>
      <w:r w:rsidR="009616EE">
        <w:rPr>
          <w:lang w:val="kk-KZ" w:eastAsia="ru-RU"/>
        </w:rPr>
        <w:t>6</w:t>
      </w:r>
      <w:r w:rsidRPr="00BD4D2E">
        <w:rPr>
          <w:lang w:val="kk-KZ" w:eastAsia="ru-RU"/>
        </w:rPr>
        <w:t xml:space="preserve">. </w:t>
      </w:r>
      <w:r w:rsidR="00BE486E" w:rsidRPr="00BD4D2E">
        <w:rPr>
          <w:lang w:val="kk-KZ"/>
        </w:rPr>
        <w:t>3D Secure/SecureCode қызметтерін өшіру үшін.</w:t>
      </w:r>
    </w:p>
    <w:p w14:paraId="1BD78001" w14:textId="77777777" w:rsidR="00BE486E" w:rsidRPr="00BD4D2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D4D2E">
        <w:rPr>
          <w:lang w:val="kk-KZ" w:eastAsia="ru-RU"/>
        </w:rPr>
        <w:t>10.1</w:t>
      </w:r>
      <w:r w:rsidR="009616EE">
        <w:rPr>
          <w:lang w:val="kk-KZ" w:eastAsia="ru-RU"/>
        </w:rPr>
        <w:t>.1.27</w:t>
      </w:r>
      <w:r w:rsidRPr="00BD4D2E">
        <w:rPr>
          <w:lang w:val="kk-KZ" w:eastAsia="ru-RU"/>
        </w:rPr>
        <w:t>.3</w:t>
      </w:r>
      <w:r w:rsidR="00BE486E" w:rsidRPr="00BD4D2E">
        <w:rPr>
          <w:lang w:val="kk-KZ"/>
        </w:rPr>
        <w:t>D Secure/SecureCode құпиясөзін жария ету салдары үшін.</w:t>
      </w:r>
    </w:p>
    <w:p w14:paraId="3556756A" w14:textId="77777777" w:rsidR="00A86FBC" w:rsidRDefault="009616EE" w:rsidP="00A86FBC">
      <w:pPr>
        <w:tabs>
          <w:tab w:val="left" w:pos="180"/>
          <w:tab w:val="left" w:pos="426"/>
        </w:tabs>
        <w:spacing w:after="0" w:line="240" w:lineRule="auto"/>
        <w:jc w:val="both"/>
        <w:rPr>
          <w:rFonts w:ascii="Times New Roman" w:hAnsi="Times New Roman"/>
          <w:sz w:val="24"/>
          <w:lang w:val="kk-KZ"/>
        </w:rPr>
      </w:pPr>
      <w:r>
        <w:rPr>
          <w:rFonts w:ascii="Times New Roman" w:hAnsi="Times New Roman"/>
          <w:sz w:val="24"/>
          <w:lang w:val="kk-KZ"/>
        </w:rPr>
        <w:t>10.1.1.28</w:t>
      </w:r>
      <w:r w:rsidR="00AD134E" w:rsidRPr="00BD4D2E">
        <w:rPr>
          <w:rFonts w:ascii="Times New Roman" w:hAnsi="Times New Roman"/>
          <w:sz w:val="24"/>
          <w:lang w:val="kk-KZ"/>
        </w:rPr>
        <w:t>.</w:t>
      </w:r>
      <w:r w:rsidR="00BE486E" w:rsidRPr="00BD4D2E">
        <w:rPr>
          <w:rFonts w:ascii="Times New Roman" w:hAnsi="Times New Roman"/>
          <w:sz w:val="24"/>
          <w:lang w:val="kk-KZ"/>
        </w:rPr>
        <w:t>3D Secure/SecureCode құпиясөзі түрін таңдау үшін (статистикалық/динамикалық).</w:t>
      </w:r>
    </w:p>
    <w:p w14:paraId="50E32F2F" w14:textId="77777777" w:rsidR="00A86FBC" w:rsidRDefault="009616EE" w:rsidP="00A86FBC">
      <w:pPr>
        <w:pStyle w:val="aff5"/>
        <w:tabs>
          <w:tab w:val="left" w:pos="426"/>
        </w:tabs>
        <w:ind w:left="0"/>
        <w:jc w:val="both"/>
        <w:rPr>
          <w:lang w:val="kk-KZ"/>
        </w:rPr>
      </w:pPr>
      <w:r>
        <w:rPr>
          <w:lang w:val="kk-KZ"/>
        </w:rPr>
        <w:t>10.1.1.29</w:t>
      </w:r>
      <w:r w:rsidR="00A86FBC" w:rsidRPr="00A86FBC">
        <w:rPr>
          <w:lang w:val="kk-KZ"/>
        </w:rPr>
        <w:t>. 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ұсынуды тоқтата тұрғаны/шектегені/ тоқтатқаны үшін, сондай-ақ төлем картасын беру туралы шартты орындаудан бас тартқаны үшін.</w:t>
      </w:r>
    </w:p>
    <w:p w14:paraId="36960973" w14:textId="77777777" w:rsidR="00BE486E" w:rsidRPr="00BD4D2E" w:rsidRDefault="00BE486E" w:rsidP="00A86FBC">
      <w:pPr>
        <w:tabs>
          <w:tab w:val="left" w:pos="180"/>
          <w:tab w:val="left" w:pos="426"/>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10.2. Банк жауапкершілік көтереді:</w:t>
      </w:r>
    </w:p>
    <w:p w14:paraId="34F53F6B"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10.2.1. ағымдағы шот бойынша операциялар қате жүргізілгені үшін. Банктің қате жүргізілген операцияны қайтаруы арқылы жауапкершілік шектеледі;</w:t>
      </w:r>
    </w:p>
    <w:p w14:paraId="3F8EC004"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10.2.2. заңнамада қарастырылған жағдайларды қоспағанда, Клиенттің операциялары бойынша банктік құпияның жария болғаны үшін.</w:t>
      </w:r>
    </w:p>
    <w:p w14:paraId="6269329E"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10.2.3. Төлем картасы </w:t>
      </w:r>
      <w:r w:rsidR="00E10304" w:rsidRPr="00BD4D2E">
        <w:rPr>
          <w:rFonts w:ascii="Times New Roman" w:hAnsi="Times New Roman"/>
          <w:sz w:val="24"/>
          <w:szCs w:val="24"/>
          <w:lang w:val="kk-KZ"/>
        </w:rPr>
        <w:t>Ұ</w:t>
      </w:r>
      <w:r w:rsidRPr="00BD4D2E">
        <w:rPr>
          <w:rFonts w:ascii="Times New Roman" w:hAnsi="Times New Roman"/>
          <w:sz w:val="24"/>
          <w:szCs w:val="24"/>
          <w:lang w:val="kk-KZ" w:eastAsia="ru-RU"/>
        </w:rPr>
        <w:t>стаушысының Төлем картасының жоғалғандығы және (немесе) Төлем картасының санкцияланбаған пайдаланылу жөніндегі хабарламасын алған соң, санкцияланбаған операцияларды жүзеге асырған жағдайда, солар үшін</w:t>
      </w:r>
      <w:r w:rsidRPr="00BD4D2E">
        <w:rPr>
          <w:rStyle w:val="s0"/>
          <w:sz w:val="24"/>
          <w:szCs w:val="24"/>
          <w:lang w:val="kk-KZ"/>
        </w:rPr>
        <w:t>.</w:t>
      </w:r>
    </w:p>
    <w:p w14:paraId="78C7B714" w14:textId="77777777"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10.3. Клиент жауапкершілік көтереді:</w:t>
      </w:r>
    </w:p>
    <w:p w14:paraId="20C778BF"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10.3.1. осы Жалпы талаптарда қарастырылған өз міндеттемелерін орындамағаны үшін;</w:t>
      </w:r>
    </w:p>
    <w:p w14:paraId="1F70023E"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10.3.2. Жалпы талаптарда белгіленген мөлшерде және тәртіпте жол берілген техникалық овердрафт сомасында техникалық овердрафтқа жол бергені үшін;</w:t>
      </w:r>
    </w:p>
    <w:p w14:paraId="2712C99C"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10.3.3. жоғалған Төлем картасын оқшаулау туралы Банкке уақытында хабарласпауы салдары үшін Банкке келтірілген зиянның толық көлемінде;</w:t>
      </w:r>
    </w:p>
    <w:p w14:paraId="16CD2B48"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10.3.4 </w:t>
      </w:r>
      <w:r w:rsidR="00CB25DE" w:rsidRPr="00BD4D2E">
        <w:rPr>
          <w:rFonts w:ascii="Times New Roman" w:hAnsi="Times New Roman"/>
          <w:sz w:val="24"/>
          <w:szCs w:val="24"/>
          <w:lang w:val="kk-KZ"/>
        </w:rPr>
        <w:t>Клиенттің және/немесе Қосымша Төлем картасын Ұстаушының әрекеті және/немесе әрекет етпеуінен рұқсат етілмеген Карталық операцияны жүргізуге әкеп соқтырған жағдайда, Карталық операцияны жүргізуге Банктің қызмет көрсету құнын ескере отырып, рұқсат етілмеген Карталық операция сомасында рұқсат етілмеген карта операциясы үшін жауапты болады</w:t>
      </w:r>
      <w:r w:rsidRPr="00BD4D2E">
        <w:rPr>
          <w:rFonts w:ascii="Times New Roman" w:hAnsi="Times New Roman"/>
          <w:sz w:val="24"/>
          <w:szCs w:val="24"/>
          <w:lang w:val="kk-KZ"/>
        </w:rPr>
        <w:t>;</w:t>
      </w:r>
    </w:p>
    <w:p w14:paraId="5802392E"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10.3.5. осы Жалпы талаптарға сәйкес, мерзімі кешіктірілген әр күн үшін өтелмеген (төленбеген) ақшаның өсімпұлы түріндегі Банкке тиесілі ақша уақытында өтелмегені (төленбегені) үшін;</w:t>
      </w:r>
    </w:p>
    <w:p w14:paraId="68587340"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10.3.6. Банк сұратқан дұрыс деректердің берілмегені үшін;</w:t>
      </w:r>
    </w:p>
    <w:p w14:paraId="244A3A6A"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10.3.7. олармен жасалған мәмілердің заңдылығы, төлемнің заңдылығы және төлем құжаттарыың тиісті түрде ресімделуі үшін;</w:t>
      </w:r>
    </w:p>
    <w:p w14:paraId="4EAFB805"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 xml:space="preserve">10.3.8. Клиент осы Жалпы талаптардың 9.2.3. т. бұзған жағдайда, қате төлем тапсырмасын орындауға байланысты Банкке келтірілген шығындар үшін қате орындалған төлем тапсырмасы сомасының шегінде; </w:t>
      </w:r>
    </w:p>
    <w:p w14:paraId="4633648B" w14:textId="77777777" w:rsidR="00BE486E" w:rsidRPr="00BD4D2E" w:rsidRDefault="00BE486E" w:rsidP="00BE486E">
      <w:pPr>
        <w:pStyle w:val="aff5"/>
        <w:tabs>
          <w:tab w:val="left" w:pos="652"/>
          <w:tab w:val="left" w:pos="709"/>
          <w:tab w:val="left" w:pos="993"/>
        </w:tabs>
        <w:ind w:left="0"/>
        <w:jc w:val="both"/>
        <w:rPr>
          <w:lang w:val="kk-KZ"/>
        </w:rPr>
      </w:pPr>
      <w:r w:rsidRPr="00BD4D2E">
        <w:rPr>
          <w:lang w:val="kk-KZ"/>
        </w:rPr>
        <w:t>10.3</w:t>
      </w:r>
      <w:r w:rsidR="00E0432D" w:rsidRPr="00BD4D2E">
        <w:rPr>
          <w:lang w:val="kk-KZ"/>
        </w:rPr>
        <w:t>.9</w:t>
      </w:r>
      <w:r w:rsidR="00F03492" w:rsidRPr="00BD4D2E">
        <w:rPr>
          <w:lang w:val="kk-KZ"/>
        </w:rPr>
        <w:t xml:space="preserve">. </w:t>
      </w:r>
      <w:r w:rsidRPr="00BD4D2E">
        <w:rPr>
          <w:lang w:val="kk-KZ"/>
        </w:rPr>
        <w:t xml:space="preserve">Төлем картасының Ұстаушысымен </w:t>
      </w:r>
      <w:r w:rsidR="005B5593" w:rsidRPr="00BD4D2E">
        <w:rPr>
          <w:lang w:val="kk-KZ"/>
        </w:rPr>
        <w:t>Банктің Байланыс Орталығы</w:t>
      </w:r>
      <w:r w:rsidRPr="00BD4D2E">
        <w:rPr>
          <w:lang w:val="kk-KZ"/>
        </w:rPr>
        <w:t xml:space="preserve"> арқылы телефон шалу бойынша қаражатты шығындауға қатысты лимиттерді</w:t>
      </w:r>
      <w:r w:rsidR="005B5593" w:rsidRPr="00BD4D2E">
        <w:rPr>
          <w:lang w:val="kk-KZ"/>
        </w:rPr>
        <w:t>/шектеулер</w:t>
      </w:r>
      <w:r w:rsidR="00570A94" w:rsidRPr="00BD4D2E">
        <w:rPr>
          <w:lang w:val="kk-KZ"/>
        </w:rPr>
        <w:t>ді</w:t>
      </w:r>
      <w:r w:rsidRPr="00BD4D2E">
        <w:rPr>
          <w:lang w:val="kk-KZ"/>
        </w:rPr>
        <w:t xml:space="preserve"> жойғ</w:t>
      </w:r>
      <w:r w:rsidR="0072116F" w:rsidRPr="00BD4D2E">
        <w:rPr>
          <w:lang w:val="kk-KZ"/>
        </w:rPr>
        <w:t>аннан кейін жүргізілген барлық К</w:t>
      </w:r>
      <w:r w:rsidRPr="00BD4D2E">
        <w:rPr>
          <w:lang w:val="kk-KZ"/>
        </w:rPr>
        <w:t>арталық операциялар үшін.</w:t>
      </w:r>
    </w:p>
    <w:p w14:paraId="3CA50256" w14:textId="77777777" w:rsidR="00BE486E" w:rsidRPr="00825E4C" w:rsidRDefault="00E0432D"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10.3.10.</w:t>
      </w:r>
      <w:r w:rsidR="00403DF3" w:rsidRPr="00BD4D2E">
        <w:rPr>
          <w:rFonts w:ascii="Times New Roman" w:hAnsi="Times New Roman"/>
          <w:sz w:val="24"/>
          <w:szCs w:val="24"/>
          <w:lang w:val="kk-KZ"/>
        </w:rPr>
        <w:t xml:space="preserve"> </w:t>
      </w:r>
      <w:r w:rsidR="00825E4C" w:rsidRPr="00825E4C">
        <w:rPr>
          <w:rFonts w:ascii="Times New Roman" w:hAnsi="Times New Roman"/>
          <w:sz w:val="24"/>
          <w:szCs w:val="24"/>
          <w:lang w:val="kk-KZ"/>
        </w:rPr>
        <w:t>Банктің жеке тұлғаларға электрондық банктік қызметтерді көрсету туралы шартта қарастырылған оны сәйкестендіру және аутентификациялау құралдарын пайдалана отырып, Банк бөлімшелерінде Банктің Өзіне-өзі қызмет көрсету құрылғылары, Интернет-банкинг жүйесі, Мобильді қосымша арқылы жүргіз</w:t>
      </w:r>
      <w:r w:rsidR="00825E4C">
        <w:rPr>
          <w:rFonts w:ascii="Times New Roman" w:hAnsi="Times New Roman"/>
          <w:sz w:val="24"/>
          <w:szCs w:val="24"/>
          <w:lang w:val="kk-KZ"/>
        </w:rPr>
        <w:t xml:space="preserve">ілген барлық операциялар үшін. </w:t>
      </w:r>
    </w:p>
    <w:p w14:paraId="21576EEB" w14:textId="77777777" w:rsidR="00A7223C" w:rsidRDefault="00A7223C"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10.3.11. оның Жалпы талаптардың 12.5-тармағында көзделген ережелерді бұзуына байланысты туындауы мүмкін кез келген салдары үшін</w:t>
      </w:r>
      <w:r w:rsidR="00023C2F" w:rsidRPr="00BD4D2E">
        <w:rPr>
          <w:rFonts w:ascii="Times New Roman" w:hAnsi="Times New Roman"/>
          <w:sz w:val="24"/>
          <w:szCs w:val="24"/>
          <w:lang w:val="kk-KZ"/>
        </w:rPr>
        <w:t>.</w:t>
      </w:r>
    </w:p>
    <w:p w14:paraId="3246E066" w14:textId="77777777" w:rsidR="005D06B0" w:rsidRPr="005D06B0" w:rsidRDefault="005D06B0" w:rsidP="00BE486E">
      <w:pPr>
        <w:tabs>
          <w:tab w:val="left" w:pos="180"/>
          <w:tab w:val="left" w:pos="426"/>
        </w:tabs>
        <w:spacing w:after="0" w:line="240" w:lineRule="auto"/>
        <w:jc w:val="both"/>
        <w:outlineLvl w:val="1"/>
        <w:rPr>
          <w:rFonts w:ascii="Times New Roman" w:hAnsi="Times New Roman"/>
          <w:sz w:val="24"/>
          <w:szCs w:val="24"/>
          <w:lang w:val="kk-KZ"/>
        </w:rPr>
      </w:pPr>
      <w:r w:rsidRPr="005D06B0">
        <w:rPr>
          <w:rFonts w:ascii="Times New Roman" w:hAnsi="Times New Roman"/>
          <w:sz w:val="24"/>
          <w:szCs w:val="24"/>
          <w:lang w:val="kk-KZ"/>
        </w:rPr>
        <w:t>10.3.12. Байламды құрастыратын Банкте өзі тағайындаған ұялы телефон нөмірінде және дебеттік Төлем картасының нөмірінде өзекті ақпаратты сақтау үшін</w:t>
      </w:r>
      <w:r>
        <w:rPr>
          <w:rFonts w:ascii="Times New Roman" w:hAnsi="Times New Roman"/>
          <w:sz w:val="24"/>
          <w:szCs w:val="24"/>
          <w:lang w:val="kk-KZ"/>
        </w:rPr>
        <w:t xml:space="preserve">. </w:t>
      </w:r>
    </w:p>
    <w:p w14:paraId="641B7747" w14:textId="77777777" w:rsidR="00BB3366" w:rsidRPr="00BD4D2E" w:rsidRDefault="00BB3366"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lastRenderedPageBreak/>
        <w:t>10.4. Клиент Банкке оның талап етуі бойынша осы Жалпы талаптардың кез келген (әрбір) ережесін бұзуға байланысты туындайтын барлық шығындарды толық көлемде және Банк тиісті хабарламада көрсеткен мерзім ішінде өтеуге міндеттенеді.</w:t>
      </w:r>
    </w:p>
    <w:p w14:paraId="0CBBD0EA" w14:textId="77777777"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p>
    <w:p w14:paraId="1C4A46A0" w14:textId="77777777"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11. ДҮЛЕЙ КҮШ ЖАҒДАЙЛАРЫ (ФОРС-МАЖОР)</w:t>
      </w:r>
    </w:p>
    <w:p w14:paraId="688422A4"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11.1 </w:t>
      </w:r>
      <w:r w:rsidR="009A6463" w:rsidRPr="009A6463">
        <w:rPr>
          <w:rFonts w:ascii="Times New Roman" w:hAnsi="Times New Roman"/>
          <w:sz w:val="24"/>
          <w:szCs w:val="24"/>
          <w:lang w:val="kk-KZ"/>
        </w:rPr>
        <w:t>Тараптар еңсерілмейтін күш жағдайларына  қоса алғанда, бірақ олармен шектелмей мыналарды жатқызады: өрттер, авариялар, апаттар, дүлей және өзге де зілзалалар, эпидемия, пандемия, соғыстар, көтерілістерді, көтерілістер, тәртіпсіздіктер, толқулар, мемлекет мұқтажы үшін алып қою, нормативтік құқықтық актілерді немесе орындауға міндетті өзге де шешімдерді, санкцияларды,актілерді шығару, ұшу аппараттарының немесе олардың сынықтарының құлауы, метеориттердің құлауы, Банк жұмыскерлері болып табылмайтын тұлғалардың қылмыстық әрекеттері, сондай-ақ орталық, ұлттық және өзге банктердің электрондық жүйелеріндегі/желілеріндегі іркілістер, сыни қателер, банктерге банк операцияларын жүзеге асыруға мүмкіндік бермейтін өзге де мән-жайлар, техникалық ақаулар, ереуілдер, бой көрсетулер және өзге де осындай оқиғалар, әуе тасымалдаушыларына, автомобиль, темір жол тасымалдаушыларына, өзге де қызметтерді жеткізушілерге міндеттемелерді уақтылы орындауға мүмкіндік бермейтін кәсіби одақтардың шешімдері, өзге де төтенше және болмай қоймайтын оқиғалар.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r w:rsidRPr="00BD4D2E">
        <w:rPr>
          <w:rFonts w:ascii="Times New Roman" w:hAnsi="Times New Roman"/>
          <w:sz w:val="24"/>
          <w:szCs w:val="24"/>
          <w:lang w:val="kk-KZ"/>
        </w:rPr>
        <w:t xml:space="preserve">. </w:t>
      </w:r>
    </w:p>
    <w:p w14:paraId="3031E876"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11.2. Қатысы бар Тарап екінші Тарапқа осы Талаптардың және Шарттың қағидаларына сәйкес өзінің әрекет ете алмау себебі туралы дүлей күш жағдайлары басталған күннен бастап 5 (бес) жұмыс күні ішінде жазбаша хабарлауы тиіс. Егер Тарап екінші Тарапқа осы Талаптардың және Шарттың қағидаларын өзінің орындай алмауы немесе осы бапта көрсетілгендей дүлей күш жағдайларының басталу себептерімен орындауды кешіктіргені туралы хабарламаса, онда ол, екінші Тарапқа осы Тараптың дүлей күш жағдайлары нәтижесінде хабар жіберу мүмкіндігі болмаған жағдайды қоспағанда, осы бапта айтылған құқығын жоғалтады. Екінші Тарап міндеттемелердің орындалмауын немесе орындалуын кешіктіруді бұзушылық деп қарастыра алады және осы Талаптардың және Шарттың қағидаларына сәйкес әрекет етеді.</w:t>
      </w:r>
    </w:p>
    <w:p w14:paraId="05AFCC84"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11.3. Жалпыға белгілі дүлей күш жағдайлары қосымша дәлелдерді немесе хабарларды талап етпейді. Барлық дүлей күш жағдайларына қатысты дәлелдерді мүдделі Тараптар ұсынады.   </w:t>
      </w:r>
    </w:p>
    <w:p w14:paraId="444588AB"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11.4. Дүлей күш жағдайлары тоқтаған соң 5 (бес) жұмыс күні ішінде соған қатысы бар Тарап екінші Тарапқа осы дерек жөнінде жазбаша хабарлауы және осы Талаптар мен Шарт бойынша өз міндеттемелерін жаңартуы тиіс.</w:t>
      </w:r>
    </w:p>
    <w:p w14:paraId="3A98E21C"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11.5. Дүлей күш жағдайлары олар басталған күннен бастап 30 (отыз) күнтізбелік күннен аса жалғасқан жағдайда, Тараптар өзара келісе отырып Шарттың қолданыс күшін үзуге құқылы, бұл ретте мүдделі Тарап бұл жөнінде екінші Тарапқа осылай тоқтатылған күннен бастап 14 (он төрт) күнтізбелік күннен кешіктірмей  жазбаша хабарлайды. </w:t>
      </w:r>
    </w:p>
    <w:p w14:paraId="16272BC9"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p>
    <w:p w14:paraId="77C768CD" w14:textId="77777777"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sz w:val="24"/>
          <w:szCs w:val="24"/>
          <w:lang w:val="kk-KZ" w:eastAsia="ru-RU"/>
        </w:rPr>
        <w:t>12.</w:t>
      </w:r>
      <w:r w:rsidRPr="00BD4D2E">
        <w:rPr>
          <w:rFonts w:ascii="Times New Roman" w:hAnsi="Times New Roman"/>
          <w:b/>
          <w:bCs/>
          <w:caps/>
          <w:sz w:val="24"/>
          <w:szCs w:val="24"/>
          <w:lang w:val="kk-KZ" w:eastAsia="ru-RU"/>
        </w:rPr>
        <w:t xml:space="preserve"> АҚПАРАТТЫ ӨЗГЕРТУ, ҚҰПИЯЛЫЛЫҚ</w:t>
      </w:r>
    </w:p>
    <w:p w14:paraId="380C75D0" w14:textId="77777777" w:rsidR="00EC5AEB" w:rsidRPr="00BD4D2E" w:rsidRDefault="00EC5AEB" w:rsidP="00EC5AEB">
      <w:pPr>
        <w:pStyle w:val="aff5"/>
        <w:tabs>
          <w:tab w:val="left" w:pos="426"/>
        </w:tabs>
        <w:autoSpaceDE w:val="0"/>
        <w:autoSpaceDN w:val="0"/>
        <w:ind w:left="0"/>
        <w:jc w:val="both"/>
        <w:rPr>
          <w:lang w:val="kk-KZ"/>
        </w:rPr>
      </w:pPr>
      <w:r w:rsidRPr="00BD4D2E">
        <w:rPr>
          <w:lang w:val="kk-KZ"/>
        </w:rPr>
        <w:t>12.1 Осы Жалпы талаптарға, тиісті Банктік қызмет көрсету шарттарына байланысты Тараптар бір-біріне беретін кез келген ақпарат, сондай-ақ Банктік қызмет көрсету шартын жасасу фактісінің өзі құпия ақпарат болып табылады және оны екінші Тараптың алдын ала жазбаша келісімін алмай үшінші тұлғаларға жария етуге болмайды.</w:t>
      </w:r>
    </w:p>
    <w:p w14:paraId="5110716C" w14:textId="77777777" w:rsidR="00EC5AEB" w:rsidRPr="00BD4D2E" w:rsidRDefault="00EC5AEB" w:rsidP="00165C0E">
      <w:pPr>
        <w:pStyle w:val="aff5"/>
        <w:numPr>
          <w:ilvl w:val="1"/>
          <w:numId w:val="146"/>
        </w:numPr>
        <w:tabs>
          <w:tab w:val="left" w:pos="426"/>
        </w:tabs>
        <w:ind w:left="0" w:firstLine="0"/>
        <w:jc w:val="both"/>
        <w:rPr>
          <w:lang w:val="kk-KZ"/>
        </w:rPr>
      </w:pPr>
      <w:r w:rsidRPr="00BD4D2E">
        <w:rPr>
          <w:lang w:val="kk-KZ"/>
        </w:rPr>
        <w:t>Банк Клиентке және осы Жалпы талаптарға сәйкес Банк көрсететін қызметтерге қатысты ақпараттың құпиялылығын қамтамасыз ету үшін өзіне байланысты барлық шараларды қолданады.</w:t>
      </w:r>
    </w:p>
    <w:p w14:paraId="7EDC134C" w14:textId="77777777" w:rsidR="00EC5AEB" w:rsidRPr="00BD4D2E" w:rsidRDefault="00EC5AEB" w:rsidP="00165C0E">
      <w:pPr>
        <w:pStyle w:val="aff5"/>
        <w:numPr>
          <w:ilvl w:val="1"/>
          <w:numId w:val="146"/>
        </w:numPr>
        <w:tabs>
          <w:tab w:val="left" w:pos="426"/>
        </w:tabs>
        <w:ind w:left="0" w:firstLine="0"/>
        <w:jc w:val="both"/>
        <w:rPr>
          <w:lang w:val="kk-KZ"/>
        </w:rPr>
      </w:pPr>
      <w:r w:rsidRPr="00BD4D2E">
        <w:rPr>
          <w:lang w:val="kk-KZ"/>
        </w:rPr>
        <w:lastRenderedPageBreak/>
        <w:t>Егер құпиялылық Клиенттің (не салымшының, не Қосымша Төлем картасын Ұстаушының) кінәсінен бұзылса немесе құпия ақпарат өзге көздерден үшінші тұлғаларға белгілі болған не белгілі болса, Банк жауапты болмайды.</w:t>
      </w:r>
    </w:p>
    <w:p w14:paraId="5BDD4D5C" w14:textId="77777777" w:rsidR="00EC5AEB" w:rsidRPr="00BD4D2E" w:rsidRDefault="00EC5AEB" w:rsidP="00165C0E">
      <w:pPr>
        <w:pStyle w:val="aff5"/>
        <w:numPr>
          <w:ilvl w:val="1"/>
          <w:numId w:val="146"/>
        </w:numPr>
        <w:tabs>
          <w:tab w:val="left" w:pos="426"/>
        </w:tabs>
        <w:ind w:left="0" w:firstLine="0"/>
        <w:jc w:val="both"/>
        <w:rPr>
          <w:lang w:val="kk-KZ"/>
        </w:rPr>
      </w:pPr>
      <w:r w:rsidRPr="00BD4D2E">
        <w:rPr>
          <w:lang w:val="kk-KZ"/>
        </w:rPr>
        <w:t>Клиент/Қосымша Төлем картасын Ұстаушы осымен осы Жалпы талаптарда көзделген Шоттарды/Төлем карточкаларының Шоттарын ашу, жүргізу және жабу, операцияларды жүзеге асыру мақсаттары үшін Банк оларда бекітілген ақпаратты ашу деңгейін сақтау қажеттілігін белгілейтін ҚР заңнамасының, Банктің ішкі саясаттарының, стандарттарының, рәсімдерінің ережелеріне сәйкес кез келген ақпаратты ашуды талап етуге құқылы, ал Қосымша Төлем картасының Клиенті/Ұстаушысы Банкке оның бірінші талабы бойынша кез келген ақпаратты осы Жалпы талаптарда және Клиенттердің/Қосымша Төлем карточкаларын Ұстаушылардың берген келісімдерінде көзделгендей, Банк белгілеген және Банктің құпиялылық талаптарын сақтай отырып беруге міндеттенеді.</w:t>
      </w:r>
    </w:p>
    <w:p w14:paraId="53ED9AE9" w14:textId="77777777" w:rsidR="00EC5AEB" w:rsidRDefault="00EC5AEB" w:rsidP="00165C0E">
      <w:pPr>
        <w:pStyle w:val="aff5"/>
        <w:numPr>
          <w:ilvl w:val="1"/>
          <w:numId w:val="146"/>
        </w:numPr>
        <w:tabs>
          <w:tab w:val="left" w:pos="426"/>
        </w:tabs>
        <w:ind w:left="0" w:firstLine="0"/>
        <w:jc w:val="both"/>
        <w:rPr>
          <w:lang w:val="kk-KZ"/>
        </w:rPr>
      </w:pPr>
      <w:r w:rsidRPr="00BD4D2E">
        <w:rPr>
          <w:lang w:val="kk-KZ"/>
        </w:rPr>
        <w:t xml:space="preserve">Клиент/Қосымша Төлем картасын Ұстаушы Банкке ұсынылған және тиісті шарттарда/өтініштерде/сауалнамаларда/Банкке ұсынылған құжаттарда көрсетілген өзінің деректеріндегі/деректемелеріндегі, мәліметтеріндегі және/немесе құжаттарындағы кез келген өзгерістер туралы олар өзгерген күннен бастап 3 (үш) жұмыс күнінен кешіктірмей, ұялы телефон нөмірі және/немесе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0084740B" w:rsidRPr="00BD4D2E">
        <w:rPr>
          <w:lang w:val="kk-KZ" w:eastAsia="ru-RU"/>
        </w:rPr>
        <w:t xml:space="preserve"> </w:t>
      </w:r>
      <w:r w:rsidRPr="00BD4D2E">
        <w:rPr>
          <w:lang w:val="kk-KZ"/>
        </w:rPr>
        <w:t>орнатылған Мобильді құрылғыны ауыстыруды немесе ұрлауды/жоғалтуды/өзге жағдайларда мұндай өзгерістерді растайтын құжаттардың түпнұсқаларын (куәландырылған көшірмелерін) қоса бере отырып, Банкті жазбаша хабардар етуге міндеттенеді, Клиент/Қосымша Төлем картасын Ұстаушы бұл туралы Банкке кейіннен жазбаша хабарлай отырып және жоғарыда көрсетілген мерзімде қажетті құжаттарды ұсына отырып, дереу хабарлауға міндетті.</w:t>
      </w:r>
    </w:p>
    <w:p w14:paraId="5D5CCA57" w14:textId="77777777" w:rsidR="005D06B0" w:rsidRPr="00BD4D2E" w:rsidRDefault="005D06B0" w:rsidP="00165C0E">
      <w:pPr>
        <w:pStyle w:val="aff5"/>
        <w:numPr>
          <w:ilvl w:val="1"/>
          <w:numId w:val="146"/>
        </w:numPr>
        <w:tabs>
          <w:tab w:val="left" w:pos="426"/>
        </w:tabs>
        <w:ind w:left="0" w:firstLine="0"/>
        <w:jc w:val="both"/>
        <w:rPr>
          <w:lang w:val="kk-KZ"/>
        </w:rPr>
      </w:pPr>
      <w:r w:rsidRPr="005D06B0">
        <w:rPr>
          <w:lang w:val="kk-KZ"/>
        </w:rPr>
        <w:t>Банкте Клиенттің/Қосымша Төлем картасын Ұстаушының Банк айқындаған тәртіппен Клиенттен/Қосымша Төлем картасын Ұстаушыдан қабылдаған ұялы телефон нөмірі басқа тұлғаның пайдалануында болады деген күдік немесе растау болған кезде, Банк Клиентке/Қосымша Төлем картасын Ұстаушыға осындай ұялы телефон нөмірін пайдалана отырып, Жалпы шарттарда көзделген кез келген қызметті ұсынудан бас тартуға құқылы</w:t>
      </w:r>
    </w:p>
    <w:p w14:paraId="4BCB4272" w14:textId="77777777" w:rsidR="00BE486E" w:rsidRPr="00BD4D2E" w:rsidRDefault="005D06B0" w:rsidP="00EC5AEB">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rPr>
        <w:t>12.7</w:t>
      </w:r>
      <w:r w:rsidR="00EC5AEB" w:rsidRPr="00BD4D2E">
        <w:rPr>
          <w:rFonts w:ascii="Times New Roman" w:hAnsi="Times New Roman"/>
          <w:sz w:val="24"/>
          <w:szCs w:val="24"/>
          <w:lang w:val="kk-KZ"/>
        </w:rPr>
        <w:t>. Кез келген Тараптың ҚР заңнамасының талаптарын, Жалпы талаптарды және/немесе шарттарды/өтініштерді бұза отырып, Құпия  ақпаратын жария еткен немесе таратқан жағдайда, кінәлі Тарап осындай ақпаратты жария ету салдарынан екінші Тарапқа келтірілген шығынды өтеуге міндетті болады, сондай-ақ Қазақстан Республикасының заңнамасында көзделген жауапкершілікке тартылуы тиіс</w:t>
      </w:r>
      <w:r w:rsidR="00BE486E" w:rsidRPr="00BD4D2E">
        <w:rPr>
          <w:rFonts w:ascii="Times New Roman" w:hAnsi="Times New Roman"/>
          <w:snapToGrid w:val="0"/>
          <w:sz w:val="24"/>
          <w:szCs w:val="24"/>
          <w:lang w:val="kk-KZ"/>
        </w:rPr>
        <w:t>.</w:t>
      </w:r>
    </w:p>
    <w:p w14:paraId="4FC0FD42" w14:textId="77777777" w:rsidR="00BE486E" w:rsidRPr="00BD4D2E" w:rsidRDefault="00BE486E" w:rsidP="00BE486E">
      <w:pPr>
        <w:spacing w:after="0" w:line="240" w:lineRule="auto"/>
        <w:jc w:val="both"/>
        <w:outlineLvl w:val="1"/>
        <w:rPr>
          <w:rFonts w:ascii="Times New Roman" w:hAnsi="Times New Roman"/>
          <w:sz w:val="24"/>
          <w:szCs w:val="24"/>
          <w:lang w:val="kk-KZ" w:eastAsia="ru-RU"/>
        </w:rPr>
      </w:pPr>
    </w:p>
    <w:p w14:paraId="39C0B1C1" w14:textId="77777777"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val="kk-KZ" w:eastAsia="ru-RU"/>
        </w:rPr>
        <w:t>13. БАСҚА ТАЛАПТАР</w:t>
      </w:r>
    </w:p>
    <w:p w14:paraId="30701EB8" w14:textId="77777777" w:rsidR="006B7BFB" w:rsidRPr="00BD4D2E" w:rsidRDefault="00BE486E"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sz w:val="24"/>
          <w:szCs w:val="24"/>
          <w:lang w:val="kk-KZ"/>
        </w:rPr>
        <w:t>13.1.</w:t>
      </w:r>
      <w:r w:rsidR="00836657" w:rsidRPr="00BD4D2E">
        <w:rPr>
          <w:lang w:val="kk-KZ" w:eastAsia="kk-KZ"/>
        </w:rPr>
        <w:t xml:space="preserve"> </w:t>
      </w:r>
      <w:r w:rsidR="006B7BFB" w:rsidRPr="00BD4D2E">
        <w:rPr>
          <w:rFonts w:ascii="Times New Roman" w:hAnsi="Times New Roman"/>
          <w:color w:val="000000"/>
          <w:sz w:val="24"/>
          <w:szCs w:val="24"/>
          <w:lang w:val="kk-KZ"/>
        </w:rPr>
        <w:t>Жалпы талаптар мен оның аясында жасалған Банктік қызмет көрсету шарттарының жарамдылығы, түсіндірмесі және орындалуы Қазақстан Республикасының заңнамасыме реттеледі.</w:t>
      </w:r>
    </w:p>
    <w:p w14:paraId="58573802" w14:textId="77777777" w:rsidR="006B7BFB" w:rsidRPr="00BD4D2E"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sz w:val="24"/>
          <w:szCs w:val="24"/>
          <w:lang w:val="kk-KZ"/>
        </w:rPr>
        <w:t>13.2. Жалпы талаптарды/ Банктік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14:paraId="250C834A" w14:textId="77777777" w:rsidR="006B7BFB" w:rsidRPr="00BD4D2E"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xml:space="preserve">13.3. Банктік қызмет көрсету шарты қағаз тасығышта жасалған жағдайда мұндай шарттың жасалған орны болып Банктің орналасқан жері немесе Банктің Банктік қызмет көрсету шартын жасақан филиалының орналасқан жері болып табылады. Банктік қызмет көрсету шартын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color w:val="000000"/>
          <w:sz w:val="24"/>
          <w:szCs w:val="24"/>
          <w:lang w:val="kk-KZ"/>
        </w:rPr>
        <w:t xml:space="preserve"> </w:t>
      </w:r>
      <w:r w:rsidRPr="00BD4D2E">
        <w:rPr>
          <w:rFonts w:ascii="Times New Roman" w:hAnsi="Times New Roman"/>
          <w:color w:val="000000"/>
          <w:sz w:val="24"/>
          <w:szCs w:val="24"/>
          <w:lang w:val="kk-KZ"/>
        </w:rPr>
        <w:t>арқылы жасасқан кезде Банктің орналасқан жері мұндай шарттың жасалған орны болып табылады.</w:t>
      </w:r>
    </w:p>
    <w:p w14:paraId="6C156A33" w14:textId="77777777" w:rsidR="006B7BFB" w:rsidRPr="00BD4D2E" w:rsidRDefault="006B7BFB" w:rsidP="006B7BFB">
      <w:pPr>
        <w:autoSpaceDE w:val="0"/>
        <w:autoSpaceDN w:val="0"/>
        <w:adjustRightInd w:val="0"/>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 xml:space="preserve">13.4. </w:t>
      </w:r>
      <w:r w:rsidRPr="00BD4D2E">
        <w:rPr>
          <w:rFonts w:ascii="Times New Roman" w:hAnsi="Times New Roman"/>
          <w:sz w:val="24"/>
          <w:szCs w:val="24"/>
          <w:lang w:val="kk-KZ"/>
        </w:rPr>
        <w:t xml:space="preserve">Даулы жағдайлар, келіспеушіліктер, сонымен қатар санкцияланбаған төлемдер бойынша барлық наразылықтар мен жолданымдар Тараптармен  Тараптар соңғы жасасқан шартта/ өтініште көрсетілген, шартта/өтініште Банктің орналасқан жері көрсетілмесе - осы Жалпы талаптарда көрсетілген </w:t>
      </w:r>
      <w:r w:rsidRPr="00BD4D2E">
        <w:rPr>
          <w:rFonts w:ascii="Times New Roman" w:hAnsi="Times New Roman"/>
          <w:color w:val="000000"/>
          <w:sz w:val="24"/>
          <w:szCs w:val="24"/>
          <w:lang w:val="kk-KZ"/>
        </w:rPr>
        <w:t xml:space="preserve"> мекенжайлар бойынша жазбаша түрінде ұсынылады.. </w:t>
      </w:r>
      <w:r w:rsidRPr="00BD4D2E">
        <w:rPr>
          <w:rFonts w:ascii="Times New Roman" w:hAnsi="Times New Roman"/>
          <w:color w:val="000000"/>
          <w:sz w:val="24"/>
          <w:szCs w:val="24"/>
          <w:lang w:val="kk-KZ"/>
        </w:rPr>
        <w:lastRenderedPageBreak/>
        <w:t xml:space="preserve">Мұндай шағымдар мен өтініштерге берілетін жауаптар жеке және заңды тұлғалардың өтініштерін қарау тәртібі туралы Қазақстан Республикасының заңнамасында белгіленген мерзімде берілуі тиіс. </w:t>
      </w:r>
      <w:r w:rsidRPr="00BD4D2E">
        <w:rPr>
          <w:rFonts w:ascii="Times New Roman" w:hAnsi="Times New Roman"/>
          <w:sz w:val="24"/>
          <w:szCs w:val="24"/>
          <w:lang w:val="kk-KZ"/>
        </w:rPr>
        <w:t xml:space="preserve">Тараптар 30 (отыз) күн ішінде келіссөздер арқылы Жалпы талаптарды/ Банктік қызмет көрсету шартын орындаумен байланысқан келіспеушіліктер мен даулардың </w:t>
      </w:r>
      <w:r w:rsidRPr="00BD4D2E">
        <w:rPr>
          <w:rFonts w:ascii="Times New Roman" w:hAnsi="Times New Roman"/>
          <w:color w:val="000000"/>
          <w:sz w:val="24"/>
          <w:szCs w:val="24"/>
          <w:lang w:val="kk-KZ"/>
        </w:rPr>
        <w:t>туындауын   шешуге барлық күш-жігерін жұмсайтын болады.</w:t>
      </w:r>
    </w:p>
    <w:p w14:paraId="0C9808D6" w14:textId="77777777"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ab/>
        <w:t>Егер көрсетілген мерзімде келіспеушіліктер мен дауларды Тараптар екі жақты келіссөздер арқылы шешуі мүмкін болмаған жағдайда, Қазақстан Республикасының қолданыстағы заңнамасына сәйкес, олар Банктік қызмет көрсету шартын жасаған Банктің немесе оның филиалының орналасқан/ тіркелген орны бойынша сотта шешіледі.</w:t>
      </w:r>
    </w:p>
    <w:p w14:paraId="3F97B935" w14:textId="77777777"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13.5. Осы Жалпы талаптардың немесе сәйкес Банктік қызмет көрсету шартының қандай да бір ережесі заңсыз, жарамсыз немесе сот қорғанысын пайдаланбайтын болса, ол Жалпы талаптардың немесе сәйкес Банктік қызмет көрсету шартының қалған ережелерінің жарамдылығына әсер етпейді.</w:t>
      </w:r>
    </w:p>
    <w:p w14:paraId="3AA8FA53" w14:textId="77777777"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13.6. Тараптың оның Жалпы талаптар/ Банктік қызмет көрсету туралы шарт бойынша құқығын орындамаауы немесе уақытында орындамауы мұндай құқықтан бас тарту ретінде қарастырылмауы тиіс, сондай-ақ бұл Тараптың өзінің басқа құқықтарын жүзеге асыруына әсер етпеуі тиіс</w:t>
      </w:r>
    </w:p>
    <w:p w14:paraId="7F981458" w14:textId="77777777" w:rsidR="00BE486E" w:rsidRPr="00031427" w:rsidRDefault="006B7BFB" w:rsidP="006B7BFB">
      <w:pPr>
        <w:autoSpaceDE w:val="0"/>
        <w:autoSpaceDN w:val="0"/>
        <w:adjustRightInd w:val="0"/>
        <w:spacing w:after="0" w:line="240" w:lineRule="auto"/>
        <w:jc w:val="both"/>
        <w:rPr>
          <w:lang w:val="kk-KZ"/>
        </w:rPr>
      </w:pPr>
      <w:r w:rsidRPr="00BD4D2E">
        <w:rPr>
          <w:rFonts w:ascii="Times New Roman" w:hAnsi="Times New Roman"/>
          <w:sz w:val="24"/>
          <w:szCs w:val="24"/>
          <w:lang w:val="kk-KZ"/>
        </w:rPr>
        <w:t xml:space="preserve">13.7. Тараптар осы Жалпы талаптардың, сәйкес шарттардың, өтініштердің тілі ретінде </w:t>
      </w:r>
      <w:r w:rsidRPr="00BD4D2E">
        <w:rPr>
          <w:rFonts w:ascii="Times New Roman" w:hAnsi="Times New Roman"/>
          <w:sz w:val="24"/>
          <w:szCs w:val="24"/>
          <w:u w:val="single"/>
          <w:lang w:val="kk-KZ"/>
        </w:rPr>
        <w:t>мемлекеттік</w:t>
      </w:r>
      <w:r w:rsidRPr="00BD4D2E">
        <w:rPr>
          <w:rFonts w:ascii="Times New Roman" w:hAnsi="Times New Roman"/>
          <w:sz w:val="24"/>
          <w:szCs w:val="24"/>
          <w:lang w:val="kk-KZ"/>
        </w:rPr>
        <w:t xml:space="preserve"> және </w:t>
      </w:r>
      <w:r w:rsidRPr="00BD4D2E">
        <w:rPr>
          <w:rFonts w:ascii="Times New Roman" w:hAnsi="Times New Roman"/>
          <w:sz w:val="24"/>
          <w:szCs w:val="24"/>
          <w:u w:val="single"/>
          <w:lang w:val="kk-KZ"/>
        </w:rPr>
        <w:t>орыс</w:t>
      </w:r>
      <w:r w:rsidRPr="00BD4D2E">
        <w:rPr>
          <w:rFonts w:ascii="Times New Roman" w:hAnsi="Times New Roman"/>
          <w:sz w:val="24"/>
          <w:szCs w:val="24"/>
          <w:lang w:val="kk-KZ"/>
        </w:rPr>
        <w:t xml:space="preserve"> тілдерін  таңдады. Тараптар Жалпы талаптардың, сәйкес шарттардың, өтініштердің тілдері оларға толық түсінікті және Жалпы талаптардың, сәйкес шарттардың, өтініштердің мағынасы мен мәні  жалпы және олардың бөлімдерін жеке алғанда толық түсінікті деп мәлімдейді. Осы Жалпы талаптардың, сәйкес шарттардың, өтініштердің әр түрлі тілдердегі мәтіндерінде айырмашылықтар (қарама-қайшылықтар) немесе әр түрлі пайымдау немесе әр түрлі мағыналық жүктеме туындаған жағдайда, Тараптар Жалпы талаптардың, сәйкес шарттардың, өтініштердің </w:t>
      </w:r>
      <w:r w:rsidRPr="00BD4D2E">
        <w:rPr>
          <w:rFonts w:ascii="Times New Roman" w:hAnsi="Times New Roman"/>
          <w:sz w:val="24"/>
          <w:szCs w:val="24"/>
          <w:u w:val="single"/>
          <w:lang w:val="kk-KZ"/>
        </w:rPr>
        <w:t>орыс</w:t>
      </w:r>
      <w:r w:rsidRPr="00BD4D2E">
        <w:rPr>
          <w:rFonts w:ascii="Times New Roman" w:hAnsi="Times New Roman"/>
          <w:sz w:val="24"/>
          <w:szCs w:val="24"/>
          <w:lang w:val="kk-KZ"/>
        </w:rPr>
        <w:t xml:space="preserve"> тіліндегі мәтінін басшылыққа алады.</w:t>
      </w:r>
      <w:r w:rsidR="00031427">
        <w:rPr>
          <w:rFonts w:ascii="Times New Roman" w:hAnsi="Times New Roman"/>
          <w:sz w:val="24"/>
          <w:szCs w:val="24"/>
          <w:lang w:val="kk-KZ"/>
        </w:rPr>
        <w:t xml:space="preserve"> </w:t>
      </w:r>
      <w:r w:rsidR="00031427" w:rsidRPr="00031427">
        <w:rPr>
          <w:rStyle w:val="10"/>
          <w:rFonts w:eastAsia="Calibri"/>
          <w:b w:val="0"/>
          <w:caps w:val="0"/>
          <w:lang w:val="kk-KZ"/>
        </w:rPr>
        <w:t>Банктің қарауына қарай Жалпы талаптар, тиісті шарттар, өтініштер тек Клиенттің/Қосымша Төлем картасын ұстаушының оның талаптарымен таныса алуы үшін ағылшын және Тараптар үшін қолайлы басқа тілде баяндалуы мүмкін.</w:t>
      </w:r>
      <w:r w:rsidR="00031427">
        <w:rPr>
          <w:rStyle w:val="10"/>
          <w:rFonts w:eastAsia="Calibri"/>
          <w:b w:val="0"/>
          <w:caps w:val="0"/>
          <w:lang w:val="kk-KZ"/>
        </w:rPr>
        <w:t xml:space="preserve"> </w:t>
      </w:r>
    </w:p>
    <w:p w14:paraId="08517E24" w14:textId="77777777" w:rsidR="00BE486E" w:rsidRPr="00BD4D2E" w:rsidRDefault="00BE486E" w:rsidP="00BE486E">
      <w:pPr>
        <w:spacing w:after="0" w:line="240" w:lineRule="auto"/>
        <w:jc w:val="both"/>
        <w:rPr>
          <w:rFonts w:ascii="Times New Roman" w:hAnsi="Times New Roman"/>
          <w:sz w:val="24"/>
          <w:szCs w:val="24"/>
          <w:lang w:val="kk-KZ" w:eastAsia="ru-RU"/>
        </w:rPr>
      </w:pPr>
    </w:p>
    <w:p w14:paraId="3960DC75" w14:textId="77777777"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val="kk-KZ" w:eastAsia="ru-RU"/>
        </w:rPr>
        <w:t>14. ЖАЛПЫ ТАЛАПТАРДЫҢ ҚОЛДАНЫЛУ МЕРЗІМІ, БАНКТІК ҚЫЗМЕТ КӨРСЕТУ ШАРТЫНЫҢ БҰЗЫЛУЫ</w:t>
      </w:r>
    </w:p>
    <w:p w14:paraId="53F642E1" w14:textId="77777777"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ru-RU" w:eastAsia="ru-RU"/>
        </w:rPr>
        <w:t xml:space="preserve">14.1. Осы Жалпы талаптар мерзімі шектелместен қолданылады. </w:t>
      </w:r>
    </w:p>
    <w:p w14:paraId="29708B6E" w14:textId="77777777"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eastAsia="ru-RU"/>
        </w:rPr>
        <w:t xml:space="preserve">14.2. </w:t>
      </w:r>
      <w:r w:rsidR="00126214" w:rsidRPr="00BD4D2E">
        <w:rPr>
          <w:rFonts w:ascii="Times New Roman" w:hAnsi="Times New Roman"/>
          <w:sz w:val="24"/>
          <w:szCs w:val="24"/>
          <w:lang w:val="kk-KZ"/>
        </w:rPr>
        <w:t>Тараптар Жалпы талаптардың күші тиісті Банактік қызмет көрсету шартының негізінде Жалпы талаптардың шегінде ашылған соңғы Төлем картасы шот/ШотАбМШ жабылған сәтте, сонымен қатар, Жалпы талаптарда қарастырылған Банк қызметтерін пайдалану аяқталған соң тоқтатылатындығымен таныс</w:t>
      </w:r>
      <w:r w:rsidRPr="00BD4D2E">
        <w:rPr>
          <w:rFonts w:ascii="Times New Roman" w:hAnsi="Times New Roman"/>
          <w:sz w:val="24"/>
          <w:szCs w:val="24"/>
          <w:lang w:val="kk-KZ" w:eastAsia="ru-RU"/>
        </w:rPr>
        <w:t xml:space="preserve">. </w:t>
      </w:r>
    </w:p>
    <w:p w14:paraId="5DA1BEB2" w14:textId="77777777"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14.3. </w:t>
      </w:r>
      <w:r w:rsidR="00126214" w:rsidRPr="00BD4D2E">
        <w:rPr>
          <w:rFonts w:ascii="Times New Roman" w:hAnsi="Times New Roman"/>
          <w:sz w:val="24"/>
          <w:szCs w:val="24"/>
          <w:lang w:val="kk-KZ"/>
        </w:rPr>
        <w:t>Жалпы талаптар, тиісті Банктік қызмет көрсету шарттары аясында орындалмаған немесе тиісті түрде орындалмаған міндеттемелері болмаған жағдайда, Клиент Жалпы талаптарды немесе Банктік қызмет көрсету шартын орындаудан біржақты тәртіпте толығымен бас тартуға құқылы, бұл ойы туралы Банкке Жалпы талаптарды немесе тиісті Банктік қызмет көрсету шартын бұзу туралы Банк белгілеген нысанда жазбаша өтініш беру арқылы, егер басқа тәртіп осы Жалпы талаптарда, тиісті Банктік қызмет көрсету шартында қарастырылмаса, 30 (отыз) күнтізбелік күн бұрын хабарлайды. Банктік қызмет көрсету шартының және/немесе тиісті шарттың және/немесе өтініштің қолданыс күші Банк алдындағы берешек толық өтелген соң тоқтатылады. Жалпы талаптарды бұзған жағдайда оның аясында жасалған барлық Банктік қызмет көрсету шарттары бұзылады. Жалпы талаптардың және/немесе тиісті Банктік қызмет көрсету шартының қолданысы Банк алдындағы берешек толық өтелгеннен кейін тоқтатылады</w:t>
      </w:r>
      <w:r w:rsidRPr="00BD4D2E">
        <w:rPr>
          <w:rFonts w:ascii="Times New Roman" w:hAnsi="Times New Roman"/>
          <w:sz w:val="24"/>
          <w:szCs w:val="24"/>
          <w:lang w:val="kk-KZ"/>
        </w:rPr>
        <w:t>.</w:t>
      </w:r>
    </w:p>
    <w:p w14:paraId="211D944C"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14.4. </w:t>
      </w:r>
      <w:r w:rsidR="00862176" w:rsidRPr="00BD4D2E">
        <w:rPr>
          <w:rFonts w:ascii="Times New Roman" w:hAnsi="Times New Roman"/>
          <w:sz w:val="24"/>
          <w:szCs w:val="24"/>
          <w:lang w:val="kk-KZ"/>
        </w:rPr>
        <w:t xml:space="preserve">Банк бір жақты тәртіпте, Клиент/Қосымша Төлем картасын Ұстаушы Жалпы талаптарды, тиісті Банктік қызмет көрсету шарттарын бұзған жағдайда, сонымен қатар, Жалпы талаптарда/тиісті Банктік қызмет көрсету шарттарында, ҚР заңнамасында қарастырылған басқа жағдайларда, Клиентке/ Қосымша төлем каратсын ұстаушыға бұзу </w:t>
      </w:r>
      <w:r w:rsidR="00862176" w:rsidRPr="00BD4D2E">
        <w:rPr>
          <w:rFonts w:ascii="Times New Roman" w:hAnsi="Times New Roman"/>
          <w:sz w:val="24"/>
          <w:szCs w:val="24"/>
          <w:lang w:val="kk-KZ"/>
        </w:rPr>
        <w:lastRenderedPageBreak/>
        <w:t>болжанған күнге дейін 5 (бес) күнтізбелік күн бұрын, егер басқа мерзім Банктік қызмет көрсету шартында/Жалпы талаптарда қарастырылмаса, жазбаша хабарлап Жалпы талаптарды немесе сәйкес Банктік қызмет көрсету шартын  орындаудан біржақты тәртіпте бас тартуға құқылы</w:t>
      </w:r>
      <w:r w:rsidRPr="00BD4D2E">
        <w:rPr>
          <w:rFonts w:ascii="Times New Roman" w:hAnsi="Times New Roman"/>
          <w:sz w:val="24"/>
          <w:szCs w:val="24"/>
          <w:lang w:val="kk-KZ" w:eastAsia="ru-RU"/>
        </w:rPr>
        <w:t>.</w:t>
      </w:r>
    </w:p>
    <w:p w14:paraId="06CEF517" w14:textId="77777777" w:rsidR="00BE486E" w:rsidRPr="00BD4D2E" w:rsidRDefault="00BE486E" w:rsidP="00BE486E">
      <w:pPr>
        <w:tabs>
          <w:tab w:val="left" w:pos="-851"/>
        </w:tabs>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14.5. Банк</w:t>
      </w:r>
      <w:r w:rsidR="00AD78C3" w:rsidRPr="00BD4D2E">
        <w:rPr>
          <w:rFonts w:ascii="Times New Roman" w:hAnsi="Times New Roman"/>
          <w:sz w:val="24"/>
          <w:szCs w:val="24"/>
          <w:lang w:val="kk-KZ" w:eastAsia="ru-RU"/>
        </w:rPr>
        <w:t xml:space="preserve"> </w:t>
      </w:r>
      <w:r w:rsidR="00AD78C3" w:rsidRPr="00BD4D2E">
        <w:rPr>
          <w:rFonts w:ascii="Times New Roman" w:hAnsi="Times New Roman"/>
          <w:sz w:val="24"/>
          <w:szCs w:val="24"/>
          <w:lang w:val="kk-KZ"/>
        </w:rPr>
        <w:t>Клиентті кем дегенде 15 (он бес) күнтізбелік күн бұрын хабарландыра отырып, Банктік қызмет көрсету шартын және/немесе тиісті шартты бір жақты түрде тоқтатуға құқылы. Хабарламалар Клиентке электронды түрде (Клиенттің электронды пошта мекенжайына, SMS-хабарлама) немесе пошта арқылы жіберілуі мүмкін</w:t>
      </w:r>
      <w:r w:rsidRPr="00BD4D2E">
        <w:rPr>
          <w:rFonts w:ascii="Times New Roman" w:hAnsi="Times New Roman"/>
          <w:sz w:val="24"/>
          <w:szCs w:val="24"/>
          <w:lang w:val="kk-KZ" w:eastAsia="ru-RU"/>
        </w:rPr>
        <w:t xml:space="preserve">. </w:t>
      </w:r>
    </w:p>
    <w:p w14:paraId="4C9D1FCA" w14:textId="77777777" w:rsidR="007F036C" w:rsidRPr="00BD4D2E" w:rsidRDefault="00BE486E"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eastAsia="ru-RU"/>
        </w:rPr>
        <w:t xml:space="preserve">14.6. </w:t>
      </w:r>
      <w:r w:rsidR="007F036C" w:rsidRPr="00BD4D2E">
        <w:rPr>
          <w:rFonts w:ascii="Times New Roman" w:hAnsi="Times New Roman"/>
          <w:sz w:val="24"/>
          <w:szCs w:val="24"/>
          <w:lang w:val="kk-KZ"/>
        </w:rPr>
        <w:t xml:space="preserve">Банк Жалпы талаптарды немесе Банктік қызмет көрсету шартты орындаудан біржақты тәртіпте бас тартатыны туралы жазбаша Өтінішін алған жағдайда, егер басқасы Жалпы талаптарда, тиісті шартта қарастырылмаса, Банк осындай өтініш алған күннен бастап құқылы: </w:t>
      </w:r>
    </w:p>
    <w:p w14:paraId="42D95735" w14:textId="77777777"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Клиентке шығарылған барлық Төлем карталарын (оған қоса Қосымша төлем карталарын) бұғаттауға, бұл жағдайда Клиент Төлем карталарын Банкке қайтаруы тиіс;</w:t>
      </w:r>
    </w:p>
    <w:p w14:paraId="26F36964" w14:textId="77777777"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rPr>
        <w:t xml:space="preserve"> </w:t>
      </w:r>
      <w:r w:rsidRPr="00BD4D2E">
        <w:rPr>
          <w:rFonts w:ascii="Times New Roman" w:hAnsi="Times New Roman"/>
          <w:sz w:val="24"/>
          <w:szCs w:val="24"/>
          <w:lang w:val="kk-KZ"/>
        </w:rPr>
        <w:t>арқылы</w:t>
      </w:r>
      <w:r w:rsidR="0028106D">
        <w:rPr>
          <w:rFonts w:ascii="Times New Roman" w:hAnsi="Times New Roman"/>
          <w:sz w:val="24"/>
          <w:szCs w:val="24"/>
          <w:lang w:val="kk-KZ"/>
        </w:rPr>
        <w:t xml:space="preserve"> </w:t>
      </w:r>
      <w:r w:rsidRPr="00BD4D2E">
        <w:rPr>
          <w:rFonts w:ascii="Times New Roman" w:hAnsi="Times New Roman"/>
          <w:sz w:val="24"/>
          <w:szCs w:val="24"/>
          <w:lang w:val="kk-KZ"/>
        </w:rPr>
        <w:t xml:space="preserve">операцияларын жүргізуді бұғаттауға. </w:t>
      </w:r>
    </w:p>
    <w:p w14:paraId="631EF2B3" w14:textId="77777777"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Клиенттің нұсқауларын және өзге өкімдерін орындауға қабылдауды тоқтатуға және Төлем картасы шотына/Шотқа түсетін ақшаны есептеуді тоқтатуға және оны жіберушінің атына ақша түскен жұмыс күнінен кейінгі күннен кешіктірмей қайтаруға; </w:t>
      </w:r>
    </w:p>
    <w:p w14:paraId="3551A0E8" w14:textId="77777777" w:rsidR="00BE486E" w:rsidRPr="00BD4D2E" w:rsidRDefault="007F036C" w:rsidP="007F036C">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rPr>
        <w:t>Бұл ретте бұрын Банкке төленген комиссиялар қайтарылмайды және Банк алдындағы берешекті өтеу есебінен ескерілмейді</w:t>
      </w:r>
      <w:r w:rsidR="00BE486E" w:rsidRPr="00BD4D2E">
        <w:rPr>
          <w:rFonts w:ascii="Times New Roman" w:hAnsi="Times New Roman"/>
          <w:sz w:val="24"/>
          <w:szCs w:val="24"/>
          <w:lang w:val="kk-KZ" w:eastAsia="ru-RU"/>
        </w:rPr>
        <w:t>.</w:t>
      </w:r>
    </w:p>
    <w:p w14:paraId="1796C2FE"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14.7. </w:t>
      </w:r>
      <w:r w:rsidR="007F036C" w:rsidRPr="00BD4D2E">
        <w:rPr>
          <w:rFonts w:ascii="Times New Roman" w:hAnsi="Times New Roman"/>
          <w:sz w:val="24"/>
          <w:szCs w:val="24"/>
          <w:lang w:val="kk-KZ"/>
        </w:rPr>
        <w:t>Жабылатын Төлем картасы шотында Төлем картасын жабуға берілген өтінішті алғанға дейін Банк орындауға қабылдаған жабылатын Төлем картасы шоты бойынша өкімдерді орындау үшін Жалпы талаптарға сәйкес оқшаулауға алынған ақша болған жағдайда және Клиент олардан бас тартқан жағдайда, Төлем картасының шоты жабылады, ал осы өкімдерден бас тарту мүмкін болмаған жағдайда, Банк оларды орындаған соң жабылады</w:t>
      </w:r>
      <w:r w:rsidRPr="00BD4D2E">
        <w:rPr>
          <w:rFonts w:ascii="Times New Roman" w:hAnsi="Times New Roman"/>
          <w:sz w:val="24"/>
          <w:szCs w:val="24"/>
          <w:lang w:val="kk-KZ" w:eastAsia="ru-RU"/>
        </w:rPr>
        <w:t>.</w:t>
      </w:r>
    </w:p>
    <w:p w14:paraId="0DC35488"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14.8. Банк Клиентке оның Банктегі Төлем картасы шоты/Шоттарындағы ақша қалдығын қолма-қол ақшамен қайтарады немесе ақшаны Клиенттің тапсырмасы негізінде басқа банктік шотқа аударады.</w:t>
      </w:r>
    </w:p>
    <w:p w14:paraId="198E991C" w14:textId="77777777" w:rsidR="00505129" w:rsidRPr="00BD4D2E" w:rsidRDefault="006023C7"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rPr>
        <w:t xml:space="preserve">14.9. </w:t>
      </w:r>
      <w:r w:rsidR="00031427" w:rsidRPr="00031427">
        <w:rPr>
          <w:rFonts w:ascii="Times New Roman" w:hAnsi="Times New Roman"/>
          <w:sz w:val="24"/>
          <w:szCs w:val="24"/>
          <w:lang w:val="kk-KZ"/>
        </w:rPr>
        <w:t xml:space="preserve">Мәліметтерді, соның ішінде дербес деректерді және банктік құпияны құрайтын мәліметтерді жинауға және өңдеуге келісім талаптары Банктің </w:t>
      </w:r>
      <w:hyperlink r:id="rId43" w:history="1">
        <w:r w:rsidR="00031427" w:rsidRPr="00031427">
          <w:rPr>
            <w:rStyle w:val="af2"/>
            <w:rFonts w:ascii="Times New Roman" w:hAnsi="Times New Roman"/>
            <w:sz w:val="24"/>
            <w:szCs w:val="24"/>
            <w:lang w:val="kk-KZ"/>
          </w:rPr>
          <w:t>www.berekebank.kz.</w:t>
        </w:r>
      </w:hyperlink>
      <w:r w:rsidR="00031427" w:rsidRPr="00031427">
        <w:rPr>
          <w:rFonts w:ascii="Times New Roman" w:hAnsi="Times New Roman"/>
          <w:sz w:val="24"/>
          <w:szCs w:val="24"/>
          <w:lang w:val="kk-KZ"/>
        </w:rPr>
        <w:t xml:space="preserve"> сайтында жарияланған.</w:t>
      </w:r>
      <w:r w:rsidR="00031427">
        <w:rPr>
          <w:lang w:val="kk-KZ"/>
        </w:rPr>
        <w:t xml:space="preserve"> </w:t>
      </w:r>
      <w:r w:rsidRPr="00BD4D2E">
        <w:rPr>
          <w:rFonts w:ascii="Times New Roman" w:hAnsi="Times New Roman"/>
          <w:sz w:val="24"/>
          <w:szCs w:val="24"/>
          <w:lang w:val="kk-KZ"/>
        </w:rPr>
        <w:t>Клиент/Қосымша Төлем картасын Ұстаушы жалпы талаптар/банктік қызмет көрсету шарты шеңберінде Банкке берген әрбір (кез келген) келісім (жинауға және өңдеуге, оның ішінде дербес деректерді таратуға, дербес деректерді трансшекаралық беруге, Банктің банктік құпияны ашуына, кредиттік бюроға ақпарат беруге, кредиттік бюродан кредиттік есеп алуға және өзгеге) Жалпы талаптар / банктік қызмет көрсету шарты шеңберінде Жалпы талаптар және/немесе банктік қызмет көрсету шарты тоқтатылғаннан/бұзылғаннан кейін Қазақстан Республикасының заңнамасында көзделген мерзімдер ішінде әрекет етуін жалғастырады</w:t>
      </w:r>
      <w:r w:rsidR="007D1A88" w:rsidRPr="00BD4D2E">
        <w:rPr>
          <w:rFonts w:ascii="Times New Roman" w:hAnsi="Times New Roman"/>
          <w:sz w:val="24"/>
          <w:szCs w:val="24"/>
          <w:lang w:val="kk-KZ"/>
        </w:rPr>
        <w:t>.</w:t>
      </w:r>
    </w:p>
    <w:p w14:paraId="0E948764" w14:textId="77777777" w:rsidR="00505129" w:rsidRPr="00BD4D2E" w:rsidRDefault="00505129" w:rsidP="00505129">
      <w:pPr>
        <w:tabs>
          <w:tab w:val="left" w:pos="851"/>
          <w:tab w:val="left" w:pos="993"/>
        </w:tabs>
        <w:spacing w:after="0"/>
        <w:jc w:val="both"/>
        <w:rPr>
          <w:rFonts w:ascii="Times New Roman" w:hAnsi="Times New Roman"/>
          <w:b/>
          <w:bCs/>
          <w:caps/>
          <w:sz w:val="24"/>
          <w:szCs w:val="24"/>
          <w:lang w:val="kk-KZ"/>
        </w:rPr>
      </w:pPr>
      <w:r w:rsidRPr="00BD4D2E">
        <w:rPr>
          <w:rFonts w:ascii="Times New Roman" w:hAnsi="Times New Roman"/>
          <w:b/>
          <w:sz w:val="24"/>
          <w:szCs w:val="24"/>
          <w:lang w:val="kk-KZ"/>
        </w:rPr>
        <w:t>15.</w:t>
      </w:r>
      <w:r w:rsidRPr="00BD4D2E">
        <w:rPr>
          <w:rFonts w:ascii="Times New Roman" w:hAnsi="Times New Roman"/>
          <w:sz w:val="24"/>
          <w:szCs w:val="24"/>
          <w:lang w:val="kk-KZ"/>
        </w:rPr>
        <w:t xml:space="preserve"> </w:t>
      </w:r>
      <w:r w:rsidRPr="00BD4D2E">
        <w:rPr>
          <w:rFonts w:ascii="Times New Roman" w:hAnsi="Times New Roman"/>
          <w:b/>
          <w:caps/>
          <w:sz w:val="24"/>
          <w:szCs w:val="24"/>
          <w:lang w:val="kk-KZ"/>
        </w:rPr>
        <w:t>Жалпы талаптарға Қосымшалар</w:t>
      </w:r>
    </w:p>
    <w:p w14:paraId="731AADFD" w14:textId="77777777" w:rsidR="00F03492" w:rsidRPr="00BD4D2E" w:rsidRDefault="00F03492" w:rsidP="00F03492">
      <w:pPr>
        <w:tabs>
          <w:tab w:val="left" w:pos="-851"/>
        </w:tabs>
        <w:autoSpaceDE w:val="0"/>
        <w:autoSpaceDN w:val="0"/>
        <w:spacing w:after="0" w:line="240" w:lineRule="auto"/>
        <w:jc w:val="both"/>
        <w:outlineLvl w:val="1"/>
        <w:rPr>
          <w:rFonts w:ascii="Times New Roman" w:eastAsia="Times New Roman" w:hAnsi="Times New Roman"/>
          <w:sz w:val="24"/>
          <w:szCs w:val="24"/>
          <w:lang w:val="kk-KZ"/>
        </w:rPr>
      </w:pPr>
      <w:r w:rsidRPr="00BD4D2E">
        <w:rPr>
          <w:rFonts w:ascii="Times New Roman" w:hAnsi="Times New Roman"/>
          <w:sz w:val="24"/>
          <w:lang w:val="kk-KZ"/>
        </w:rPr>
        <w:t>15.1. Келесі Қосымшалар осы Жалпы талаптардың ажырамас бөліктері болып табылады:</w:t>
      </w:r>
    </w:p>
    <w:p w14:paraId="6191B89F" w14:textId="77777777" w:rsidR="00F03492" w:rsidRPr="00BD4D2E" w:rsidRDefault="00F03492" w:rsidP="00F03492">
      <w:pPr>
        <w:keepLines/>
        <w:widowControl w:val="0"/>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lang w:val="kk-KZ"/>
        </w:rPr>
        <w:t>1-Қосымша «Төлем картасы бойынша операция жүргізген кездегі айырбастау матрицасы»;</w:t>
      </w:r>
    </w:p>
    <w:p w14:paraId="2E649364" w14:textId="77777777" w:rsidR="00284F2B" w:rsidRPr="00BD4D2E" w:rsidRDefault="00284F2B" w:rsidP="00284F2B">
      <w:pPr>
        <w:spacing w:after="0" w:line="240" w:lineRule="auto"/>
        <w:jc w:val="both"/>
        <w:rPr>
          <w:rFonts w:ascii="Times New Roman" w:hAnsi="Times New Roman"/>
          <w:b/>
          <w:sz w:val="24"/>
          <w:szCs w:val="24"/>
          <w:lang w:val="kk-KZ"/>
        </w:rPr>
      </w:pPr>
    </w:p>
    <w:p w14:paraId="63771ED2" w14:textId="77777777" w:rsidR="00284F2B" w:rsidRPr="00BD4D2E" w:rsidRDefault="00284F2B" w:rsidP="00284F2B">
      <w:pPr>
        <w:spacing w:after="0" w:line="240" w:lineRule="auto"/>
        <w:jc w:val="both"/>
        <w:rPr>
          <w:rFonts w:ascii="Times New Roman" w:eastAsia="Times New Roman" w:hAnsi="Times New Roman"/>
          <w:sz w:val="24"/>
          <w:szCs w:val="24"/>
          <w:lang w:val="kk-KZ"/>
        </w:rPr>
      </w:pPr>
      <w:r w:rsidRPr="00BD4D2E">
        <w:rPr>
          <w:rFonts w:ascii="Times New Roman" w:hAnsi="Times New Roman"/>
          <w:b/>
          <w:sz w:val="24"/>
          <w:szCs w:val="24"/>
          <w:lang w:val="kk-KZ"/>
        </w:rPr>
        <w:t xml:space="preserve">16. </w:t>
      </w:r>
      <w:r w:rsidR="00F03492" w:rsidRPr="00BD4D2E">
        <w:rPr>
          <w:rFonts w:ascii="Times New Roman" w:hAnsi="Times New Roman"/>
          <w:b/>
          <w:sz w:val="24"/>
          <w:szCs w:val="24"/>
          <w:lang w:val="kk-KZ"/>
        </w:rPr>
        <w:t>«</w:t>
      </w:r>
      <w:r w:rsidR="00C66CF1" w:rsidRPr="00C66CF1">
        <w:rPr>
          <w:rFonts w:ascii="Times New Roman" w:hAnsi="Times New Roman"/>
          <w:b/>
          <w:sz w:val="24"/>
          <w:szCs w:val="24"/>
          <w:lang w:val="kk-KZ"/>
        </w:rPr>
        <w:t>Bereke Bank</w:t>
      </w:r>
      <w:r w:rsidR="00F03492" w:rsidRPr="00BD4D2E">
        <w:rPr>
          <w:rFonts w:ascii="Times New Roman" w:hAnsi="Times New Roman"/>
          <w:b/>
          <w:sz w:val="24"/>
          <w:szCs w:val="24"/>
          <w:lang w:val="kk-KZ"/>
        </w:rPr>
        <w:t>»</w:t>
      </w:r>
      <w:r w:rsidRPr="00BD4D2E">
        <w:rPr>
          <w:rFonts w:ascii="Times New Roman" w:hAnsi="Times New Roman"/>
          <w:b/>
          <w:sz w:val="24"/>
          <w:szCs w:val="24"/>
          <w:lang w:val="kk-KZ"/>
        </w:rPr>
        <w:t xml:space="preserve"> АҚ орналасқан жері:</w:t>
      </w:r>
    </w:p>
    <w:p w14:paraId="6BE640AB" w14:textId="77777777" w:rsidR="00284F2B" w:rsidRPr="00BD4D2E" w:rsidRDefault="00284F2B" w:rsidP="00284F2B">
      <w:pPr>
        <w:pStyle w:val="TableParagraph"/>
        <w:jc w:val="both"/>
        <w:rPr>
          <w:rFonts w:ascii="Times New Roman" w:hAnsi="Times New Roman"/>
          <w:bCs/>
          <w:sz w:val="24"/>
          <w:szCs w:val="24"/>
          <w:lang w:val="ru-RU"/>
        </w:rPr>
      </w:pPr>
      <w:r w:rsidRPr="00BD4D2E">
        <w:rPr>
          <w:rFonts w:ascii="Times New Roman" w:hAnsi="Times New Roman"/>
          <w:sz w:val="24"/>
          <w:szCs w:val="24"/>
          <w:lang w:val="kk-KZ"/>
        </w:rPr>
        <w:t xml:space="preserve">Қазақстан Республикасы, Алматы қ., 050059, Бостандық ауданы, әл - Фараби даңғылы, 13/1 үй. </w:t>
      </w:r>
      <w:r w:rsidRPr="00BD4D2E">
        <w:rPr>
          <w:rFonts w:ascii="Times New Roman" w:hAnsi="Times New Roman"/>
          <w:sz w:val="24"/>
          <w:szCs w:val="24"/>
          <w:lang w:val="ru-RU"/>
        </w:rPr>
        <w:t xml:space="preserve">Кор.счет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 xml:space="preserve">1001300306. код 125  в  Управлении учета монетарных операций (ООКСП) Национального Банка  Республики Казахстан, БИК </w:t>
      </w:r>
      <w:r w:rsidRPr="00BD4D2E">
        <w:rPr>
          <w:rFonts w:ascii="Times New Roman" w:hAnsi="Times New Roman"/>
          <w:sz w:val="24"/>
          <w:szCs w:val="24"/>
        </w:rPr>
        <w:t>SABRKZKA</w:t>
      </w:r>
      <w:r w:rsidRPr="00BD4D2E">
        <w:rPr>
          <w:rFonts w:ascii="Times New Roman" w:hAnsi="Times New Roman"/>
          <w:sz w:val="24"/>
          <w:szCs w:val="24"/>
          <w:lang w:val="ru-RU"/>
        </w:rPr>
        <w:t xml:space="preserve">, БИН 930740000137.   </w:t>
      </w:r>
    </w:p>
    <w:p w14:paraId="7B4BCCEA" w14:textId="77777777" w:rsidR="00BE486E" w:rsidRPr="00BD4D2E" w:rsidRDefault="00BE486E" w:rsidP="00BE486E">
      <w:pPr>
        <w:rPr>
          <w:lang w:val="ru-RU"/>
        </w:rPr>
      </w:pPr>
    </w:p>
    <w:p w14:paraId="26012352"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4B4D370"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78203093"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5F45CC9"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A98355C"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C43AF97"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BB3EAEE"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60487357"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567DCA5D"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2C931FF"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6B8FBFCD"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4BE1636"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B66B71D"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7E8B8E6D"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4AE3E2F5"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2386B87B"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2601A9B"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BE97092"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59056BB"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D5BE535"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974C83F"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032CFE3"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285DF761"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7E81BC1" w14:textId="77777777" w:rsidR="00BE486E" w:rsidRPr="00BD4D2E" w:rsidRDefault="00BE486E" w:rsidP="00BE486E">
      <w:pPr>
        <w:suppressAutoHyphens/>
        <w:autoSpaceDE w:val="0"/>
        <w:autoSpaceDN w:val="0"/>
        <w:spacing w:after="0" w:line="240" w:lineRule="auto"/>
        <w:ind w:left="4500"/>
        <w:rPr>
          <w:rFonts w:ascii="Times New Roman" w:hAnsi="Times New Roman"/>
          <w:color w:val="000000"/>
          <w:sz w:val="24"/>
          <w:szCs w:val="24"/>
          <w:lang w:val="kk-KZ" w:eastAsia="ru-RU"/>
        </w:rPr>
      </w:pPr>
      <w:r w:rsidRPr="00BD4D2E">
        <w:rPr>
          <w:rFonts w:ascii="Times New Roman" w:hAnsi="Times New Roman"/>
          <w:color w:val="000000"/>
          <w:sz w:val="24"/>
          <w:szCs w:val="24"/>
          <w:lang w:val="kk-KZ" w:eastAsia="ru-RU"/>
        </w:rPr>
        <w:t>«</w:t>
      </w:r>
      <w:r w:rsidR="00C66CF1" w:rsidRPr="00C66CF1">
        <w:rPr>
          <w:rFonts w:ascii="Times New Roman" w:hAnsi="Times New Roman"/>
          <w:color w:val="000000"/>
          <w:sz w:val="24"/>
          <w:szCs w:val="24"/>
          <w:lang w:val="kk-KZ" w:eastAsia="ru-RU"/>
        </w:rPr>
        <w:t>Bereke Bank</w:t>
      </w:r>
      <w:r w:rsidRPr="00BD4D2E">
        <w:rPr>
          <w:rFonts w:ascii="Times New Roman" w:hAnsi="Times New Roman"/>
          <w:color w:val="000000"/>
          <w:sz w:val="24"/>
          <w:szCs w:val="24"/>
          <w:lang w:val="kk-KZ" w:eastAsia="ru-RU"/>
        </w:rPr>
        <w:t xml:space="preserve">» АҚ Жеке тұғаларға банктік қызмет көрсетудің жалпы талаптарына </w:t>
      </w:r>
    </w:p>
    <w:p w14:paraId="5E7D9AF2" w14:textId="77777777" w:rsidR="00BE486E" w:rsidRPr="00BD4D2E" w:rsidRDefault="00BE486E" w:rsidP="00BE486E">
      <w:pPr>
        <w:suppressAutoHyphens/>
        <w:autoSpaceDE w:val="0"/>
        <w:autoSpaceDN w:val="0"/>
        <w:spacing w:after="0" w:line="240" w:lineRule="auto"/>
        <w:ind w:left="4500"/>
        <w:rPr>
          <w:rFonts w:ascii="Times New Roman" w:hAnsi="Times New Roman"/>
          <w:b/>
          <w:i/>
          <w:color w:val="000000"/>
          <w:sz w:val="24"/>
          <w:szCs w:val="24"/>
          <w:lang w:val="kk-KZ" w:eastAsia="ru-RU"/>
        </w:rPr>
      </w:pPr>
      <w:r w:rsidRPr="00BD4D2E">
        <w:rPr>
          <w:rFonts w:ascii="Times New Roman" w:hAnsi="Times New Roman"/>
          <w:b/>
          <w:i/>
          <w:color w:val="000000"/>
          <w:sz w:val="24"/>
          <w:szCs w:val="24"/>
          <w:lang w:val="kk-KZ" w:eastAsia="ru-RU"/>
        </w:rPr>
        <w:t>1 Қосымша</w:t>
      </w:r>
    </w:p>
    <w:p w14:paraId="13AE1BF8" w14:textId="77777777" w:rsidR="00BE486E" w:rsidRPr="00BD4D2E" w:rsidRDefault="00BE486E" w:rsidP="00BE486E">
      <w:pPr>
        <w:tabs>
          <w:tab w:val="left" w:pos="-851"/>
        </w:tabs>
        <w:spacing w:after="0" w:line="240" w:lineRule="auto"/>
        <w:jc w:val="center"/>
        <w:outlineLvl w:val="1"/>
        <w:rPr>
          <w:rFonts w:ascii="Times New Roman" w:hAnsi="Times New Roman"/>
          <w:sz w:val="24"/>
          <w:szCs w:val="24"/>
          <w:lang w:val="kk-KZ" w:eastAsia="ru-RU"/>
        </w:rPr>
      </w:pPr>
      <w:r w:rsidRPr="00BD4D2E">
        <w:rPr>
          <w:rFonts w:ascii="Times New Roman" w:hAnsi="Times New Roman"/>
          <w:color w:val="000000"/>
          <w:sz w:val="24"/>
          <w:szCs w:val="24"/>
          <w:lang w:val="kk-KZ" w:eastAsia="ru-RU"/>
        </w:rPr>
        <w:t xml:space="preserve">            </w:t>
      </w:r>
    </w:p>
    <w:p w14:paraId="1973BBB5" w14:textId="77777777" w:rsidR="00BE486E" w:rsidRPr="00BD4D2E" w:rsidRDefault="00BE486E" w:rsidP="00BE486E">
      <w:pPr>
        <w:widowControl w:val="0"/>
        <w:tabs>
          <w:tab w:val="left" w:pos="180"/>
        </w:tabs>
        <w:spacing w:after="0" w:line="240" w:lineRule="auto"/>
        <w:jc w:val="right"/>
        <w:rPr>
          <w:rFonts w:ascii="Times New Roman" w:hAnsi="Times New Roman"/>
          <w:sz w:val="24"/>
          <w:szCs w:val="24"/>
          <w:lang w:val="kk-KZ"/>
        </w:rPr>
      </w:pPr>
    </w:p>
    <w:p w14:paraId="07F4D497" w14:textId="77777777" w:rsidR="00D426E2" w:rsidRPr="00BD4D2E" w:rsidRDefault="00D426E2" w:rsidP="00D426E2">
      <w:pPr>
        <w:jc w:val="center"/>
        <w:rPr>
          <w:rFonts w:ascii="Times New Roman" w:eastAsia="Times New Roman" w:hAnsi="Times New Roman"/>
          <w:b/>
          <w:color w:val="FF0000"/>
          <w:sz w:val="24"/>
          <w:szCs w:val="24"/>
          <w:lang w:val="kk-KZ"/>
        </w:rPr>
      </w:pPr>
      <w:r w:rsidRPr="00BD4D2E">
        <w:rPr>
          <w:rFonts w:ascii="Times New Roman" w:hAnsi="Times New Roman"/>
          <w:b/>
          <w:color w:val="FF0000"/>
          <w:sz w:val="24"/>
          <w:lang w:val="kk-KZ"/>
        </w:rPr>
        <w:t>«Төлем картасы бойынша операция жүргізген кездегі айырбастау матрицасы»</w:t>
      </w:r>
    </w:p>
    <w:p w14:paraId="568C636B" w14:textId="77777777" w:rsidR="00BE486E" w:rsidRPr="00BD4D2E" w:rsidRDefault="006D2CB8" w:rsidP="00BE486E">
      <w:pPr>
        <w:jc w:val="center"/>
        <w:rPr>
          <w:rFonts w:ascii="Candara" w:hAnsi="Candara"/>
          <w:b/>
          <w:color w:val="FF0000"/>
          <w:lang w:val="kk-KZ"/>
        </w:rPr>
      </w:pPr>
      <w:r w:rsidRPr="00BD4D2E">
        <w:rPr>
          <w:noProof/>
          <w:lang w:val="ru-RU" w:eastAsia="ru-RU"/>
        </w:rPr>
        <w:drawing>
          <wp:inline distT="0" distB="0" distL="0" distR="0" wp14:anchorId="2FF1130C" wp14:editId="4E748F4C">
            <wp:extent cx="5943600" cy="2593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2593340"/>
                    </a:xfrm>
                    <a:prstGeom prst="rect">
                      <a:avLst/>
                    </a:prstGeom>
                    <a:noFill/>
                    <a:ln>
                      <a:noFill/>
                    </a:ln>
                  </pic:spPr>
                </pic:pic>
              </a:graphicData>
            </a:graphic>
          </wp:inline>
        </w:drawing>
      </w:r>
    </w:p>
    <w:p w14:paraId="62CEF369" w14:textId="77777777" w:rsidR="00D426E2" w:rsidRPr="00BD4D2E" w:rsidRDefault="00D426E2" w:rsidP="00D426E2">
      <w:pPr>
        <w:spacing w:after="0" w:line="240" w:lineRule="auto"/>
        <w:jc w:val="both"/>
        <w:rPr>
          <w:rFonts w:ascii="Times New Roman" w:eastAsia="Times New Roman" w:hAnsi="Times New Roman"/>
          <w:color w:val="262626"/>
          <w:sz w:val="24"/>
          <w:szCs w:val="24"/>
          <w:lang w:val="kk-KZ"/>
        </w:rPr>
      </w:pPr>
      <w:r w:rsidRPr="00BD4D2E">
        <w:rPr>
          <w:rFonts w:ascii="Times New Roman" w:hAnsi="Times New Roman"/>
          <w:sz w:val="24"/>
          <w:szCs w:val="24"/>
          <w:lang w:val="kk-KZ"/>
        </w:rPr>
        <w:t>²Қазақстан Республикасының аумағында есеп айырысу тек ұлттық валюта-теңгеде жүргізіледі</w:t>
      </w:r>
    </w:p>
    <w:p w14:paraId="385CE06E" w14:textId="77777777" w:rsidR="00D426E2" w:rsidRPr="00BD4D2E" w:rsidRDefault="00D426E2" w:rsidP="00D426E2">
      <w:pPr>
        <w:spacing w:after="0" w:line="240" w:lineRule="auto"/>
        <w:jc w:val="both"/>
        <w:rPr>
          <w:rFonts w:ascii="Times New Roman" w:eastAsia="Times New Roman" w:hAnsi="Times New Roman"/>
          <w:color w:val="262626"/>
          <w:sz w:val="24"/>
          <w:szCs w:val="24"/>
          <w:lang w:val="kk-KZ"/>
        </w:rPr>
      </w:pPr>
      <w:r w:rsidRPr="00BD4D2E">
        <w:rPr>
          <w:rFonts w:ascii="Times New Roman" w:hAnsi="Times New Roman"/>
          <w:color w:val="262626"/>
          <w:sz w:val="24"/>
          <w:szCs w:val="24"/>
          <w:vertAlign w:val="superscript"/>
          <w:lang w:val="kk-KZ"/>
        </w:rPr>
        <w:t xml:space="preserve">3 </w:t>
      </w:r>
      <w:r w:rsidRPr="00BD4D2E">
        <w:rPr>
          <w:rFonts w:ascii="Times New Roman" w:hAnsi="Times New Roman"/>
          <w:sz w:val="24"/>
          <w:szCs w:val="24"/>
          <w:lang w:val="kk-KZ"/>
        </w:rPr>
        <w:t>Халықаралық төлем жүйесі (ХТЖ) Банкпен есеп айырысу үшін пайдаланатын валюта</w:t>
      </w:r>
    </w:p>
    <w:p w14:paraId="5E1ABB45" w14:textId="77777777" w:rsidR="00D426E2" w:rsidRPr="00BD4D2E" w:rsidRDefault="00D426E2" w:rsidP="00D426E2">
      <w:pPr>
        <w:spacing w:after="0" w:line="240" w:lineRule="auto"/>
        <w:jc w:val="both"/>
        <w:rPr>
          <w:rFonts w:ascii="Times New Roman" w:eastAsia="Times New Roman" w:hAnsi="Times New Roman"/>
          <w:b/>
          <w:i/>
          <w:color w:val="262626"/>
          <w:sz w:val="24"/>
          <w:szCs w:val="24"/>
          <w:lang w:val="kk-KZ"/>
        </w:rPr>
      </w:pPr>
      <w:r w:rsidRPr="00BD4D2E">
        <w:rPr>
          <w:rFonts w:ascii="Times New Roman" w:hAnsi="Times New Roman"/>
          <w:sz w:val="24"/>
          <w:szCs w:val="24"/>
          <w:vertAlign w:val="superscript"/>
          <w:lang w:val="kk-KZ"/>
        </w:rPr>
        <w:t>4</w:t>
      </w:r>
      <w:r w:rsidRPr="00BD4D2E">
        <w:rPr>
          <w:rFonts w:ascii="Times New Roman" w:hAnsi="Times New Roman"/>
          <w:sz w:val="24"/>
          <w:szCs w:val="24"/>
          <w:lang w:val="kk-KZ"/>
        </w:rPr>
        <w:t xml:space="preserve">Эмитент Төлем картасының шотынан ақшаны есептен шығару күніне Банк белгілеген бағамдар бойынша Қазақстан Республикасының ұлттық валютасы </w:t>
      </w:r>
      <w:r w:rsidRPr="00BD4D2E">
        <w:rPr>
          <w:rFonts w:ascii="Times New Roman" w:hAnsi="Times New Roman"/>
          <w:sz w:val="24"/>
          <w:szCs w:val="24"/>
          <w:cs/>
        </w:rPr>
        <w:t xml:space="preserve">– </w:t>
      </w:r>
      <w:r w:rsidRPr="00BD4D2E">
        <w:rPr>
          <w:rFonts w:ascii="Times New Roman" w:hAnsi="Times New Roman"/>
          <w:sz w:val="24"/>
          <w:szCs w:val="24"/>
          <w:lang w:val="kk-KZ"/>
        </w:rPr>
        <w:t xml:space="preserve">теңге арқылы айырбастауды жүргізеді, өйткені Банк </w:t>
      </w:r>
      <w:r w:rsidRPr="00BD4D2E">
        <w:rPr>
          <w:rFonts w:ascii="Times New Roman" w:hAnsi="Times New Roman"/>
          <w:b/>
          <w:sz w:val="24"/>
          <w:szCs w:val="24"/>
          <w:lang w:val="kk-KZ"/>
        </w:rPr>
        <w:t xml:space="preserve">EUR - USD/ USD </w:t>
      </w:r>
      <w:r w:rsidRPr="00BD4D2E">
        <w:rPr>
          <w:rFonts w:ascii="Times New Roman" w:hAnsi="Times New Roman"/>
          <w:b/>
          <w:sz w:val="24"/>
          <w:szCs w:val="24"/>
          <w:cs/>
        </w:rPr>
        <w:t xml:space="preserve">– </w:t>
      </w:r>
      <w:r w:rsidRPr="00BD4D2E">
        <w:rPr>
          <w:rFonts w:ascii="Times New Roman" w:hAnsi="Times New Roman"/>
          <w:b/>
          <w:sz w:val="24"/>
          <w:szCs w:val="24"/>
          <w:lang w:val="kk-KZ"/>
        </w:rPr>
        <w:t>EUR</w:t>
      </w:r>
      <w:r w:rsidRPr="00BD4D2E">
        <w:rPr>
          <w:rFonts w:ascii="Times New Roman" w:hAnsi="Times New Roman"/>
          <w:sz w:val="24"/>
          <w:szCs w:val="24"/>
          <w:lang w:val="kk-KZ"/>
        </w:rPr>
        <w:t xml:space="preserve"> валюталары арасындағы кросс </w:t>
      </w:r>
      <w:r w:rsidRPr="00BD4D2E">
        <w:rPr>
          <w:rFonts w:ascii="Times New Roman" w:hAnsi="Times New Roman"/>
          <w:sz w:val="24"/>
          <w:szCs w:val="24"/>
          <w:cs/>
        </w:rPr>
        <w:t xml:space="preserve">– </w:t>
      </w:r>
      <w:r w:rsidRPr="00BD4D2E">
        <w:rPr>
          <w:rFonts w:ascii="Times New Roman" w:hAnsi="Times New Roman"/>
          <w:sz w:val="24"/>
          <w:szCs w:val="24"/>
          <w:lang w:val="kk-KZ"/>
        </w:rPr>
        <w:t>бағамды пайдаланбайды</w:t>
      </w:r>
    </w:p>
    <w:p w14:paraId="428F21B4" w14:textId="77777777" w:rsidR="00BE486E" w:rsidRPr="00BD4D2E" w:rsidRDefault="00BE486E" w:rsidP="00BE486E">
      <w:pPr>
        <w:rPr>
          <w:lang w:val="kk-KZ"/>
        </w:rPr>
      </w:pPr>
    </w:p>
    <w:p w14:paraId="080CD5DA" w14:textId="77777777" w:rsidR="00BE486E" w:rsidRPr="00BD4D2E" w:rsidRDefault="00BE486E" w:rsidP="00BE486E">
      <w:pPr>
        <w:rPr>
          <w:lang w:val="kk-KZ"/>
        </w:rPr>
      </w:pPr>
    </w:p>
    <w:p w14:paraId="6F74CF67" w14:textId="77777777" w:rsidR="00BE486E" w:rsidRPr="00BD4D2E" w:rsidRDefault="00BE486E" w:rsidP="00BE486E">
      <w:pPr>
        <w:rPr>
          <w:lang w:val="kk-KZ"/>
        </w:rPr>
      </w:pPr>
    </w:p>
    <w:p w14:paraId="6F459FFF" w14:textId="77777777" w:rsidR="00BE486E" w:rsidRPr="00BD4D2E" w:rsidRDefault="00BE486E" w:rsidP="00BE486E">
      <w:pPr>
        <w:rPr>
          <w:lang w:val="kk-KZ"/>
        </w:rPr>
      </w:pPr>
    </w:p>
    <w:p w14:paraId="5D17E3F5" w14:textId="77777777" w:rsidR="00BE486E" w:rsidRPr="00BD4D2E" w:rsidRDefault="00BE486E" w:rsidP="00BE486E">
      <w:pPr>
        <w:rPr>
          <w:lang w:val="kk-KZ"/>
        </w:rPr>
      </w:pPr>
    </w:p>
    <w:p w14:paraId="7891249D" w14:textId="77777777" w:rsidR="00BE486E" w:rsidRPr="00BD4D2E" w:rsidRDefault="00BE486E" w:rsidP="00BE486E">
      <w:pPr>
        <w:rPr>
          <w:lang w:val="kk-KZ"/>
        </w:rPr>
      </w:pPr>
    </w:p>
    <w:p w14:paraId="7336897A" w14:textId="77777777" w:rsidR="00BE486E" w:rsidRDefault="00BE486E" w:rsidP="00BE486E">
      <w:pPr>
        <w:rPr>
          <w:lang w:val="kk-KZ"/>
        </w:rPr>
      </w:pPr>
    </w:p>
    <w:p w14:paraId="0E4503A3" w14:textId="77777777" w:rsidR="00031427" w:rsidRDefault="00031427" w:rsidP="00BE486E">
      <w:pPr>
        <w:rPr>
          <w:lang w:val="kk-KZ"/>
        </w:rPr>
      </w:pPr>
    </w:p>
    <w:p w14:paraId="08A93080" w14:textId="77777777" w:rsidR="00031427" w:rsidRPr="00BD4D2E" w:rsidRDefault="00031427" w:rsidP="00BE486E">
      <w:pPr>
        <w:rPr>
          <w:lang w:val="kk-KZ"/>
        </w:rPr>
      </w:pPr>
    </w:p>
    <w:p w14:paraId="5DB65F63" w14:textId="77777777" w:rsidR="001A7C7B" w:rsidRDefault="001A7C7B" w:rsidP="00BE486E">
      <w:pPr>
        <w:ind w:left="4524"/>
        <w:rPr>
          <w:rFonts w:ascii="Times New Roman" w:hAnsi="Times New Roman"/>
          <w:color w:val="000000"/>
          <w:sz w:val="24"/>
          <w:szCs w:val="24"/>
          <w:lang w:val="kk-KZ"/>
        </w:rPr>
      </w:pPr>
    </w:p>
    <w:p w14:paraId="38763E58" w14:textId="77777777" w:rsidR="001A7C7B" w:rsidRDefault="001A7C7B" w:rsidP="00BE486E">
      <w:pPr>
        <w:ind w:left="4524"/>
        <w:rPr>
          <w:rFonts w:ascii="Times New Roman" w:hAnsi="Times New Roman"/>
          <w:color w:val="000000"/>
          <w:sz w:val="24"/>
          <w:szCs w:val="24"/>
          <w:lang w:val="kk-KZ"/>
        </w:rPr>
      </w:pPr>
    </w:p>
    <w:p w14:paraId="2B428698" w14:textId="77777777" w:rsidR="00BE486E" w:rsidRPr="00BD4D2E" w:rsidRDefault="00C66CF1" w:rsidP="00BE486E">
      <w:pPr>
        <w:ind w:left="4524"/>
        <w:rPr>
          <w:rFonts w:ascii="Times New Roman" w:hAnsi="Times New Roman"/>
          <w:sz w:val="24"/>
          <w:szCs w:val="24"/>
          <w:lang w:val="kk-KZ"/>
        </w:rPr>
      </w:pPr>
      <w:r w:rsidRPr="00C66CF1">
        <w:rPr>
          <w:rFonts w:ascii="Times New Roman" w:hAnsi="Times New Roman"/>
          <w:color w:val="000000"/>
          <w:sz w:val="24"/>
          <w:szCs w:val="24"/>
          <w:lang w:val="kk-KZ"/>
        </w:rPr>
        <w:t>«Bereke Bank</w:t>
      </w:r>
      <w:r w:rsidR="008C43D8" w:rsidRPr="00BD4D2E">
        <w:rPr>
          <w:rFonts w:ascii="Times New Roman" w:hAnsi="Times New Roman"/>
          <w:color w:val="000000"/>
          <w:sz w:val="24"/>
          <w:szCs w:val="24"/>
          <w:lang w:val="kk-KZ"/>
        </w:rPr>
        <w:t>» АҚ жеке тұлғаларға банктік қызмет көрсетудің жалпы талаптарына</w:t>
      </w:r>
    </w:p>
    <w:p w14:paraId="323239C8" w14:textId="77777777" w:rsidR="00BE486E" w:rsidRPr="00BD4D2E" w:rsidRDefault="00BE486E" w:rsidP="00BE486E">
      <w:pPr>
        <w:suppressAutoHyphens/>
        <w:autoSpaceDE w:val="0"/>
        <w:autoSpaceDN w:val="0"/>
        <w:spacing w:after="0" w:line="240" w:lineRule="auto"/>
        <w:ind w:left="4524"/>
        <w:outlineLvl w:val="0"/>
        <w:rPr>
          <w:rFonts w:ascii="Times New Roman" w:hAnsi="Times New Roman"/>
          <w:b/>
          <w:bCs/>
          <w:i/>
          <w:color w:val="000000"/>
          <w:sz w:val="24"/>
          <w:szCs w:val="24"/>
          <w:lang w:val="kk-KZ"/>
        </w:rPr>
      </w:pPr>
      <w:r w:rsidRPr="00BD4D2E">
        <w:rPr>
          <w:rFonts w:ascii="Times New Roman" w:hAnsi="Times New Roman"/>
          <w:b/>
          <w:i/>
          <w:color w:val="000000"/>
          <w:sz w:val="24"/>
          <w:lang w:val="kk-KZ"/>
        </w:rPr>
        <w:t>2 Қосымша</w:t>
      </w:r>
    </w:p>
    <w:p w14:paraId="4BDF68D9" w14:textId="77777777" w:rsidR="00BE486E" w:rsidRPr="00BD4D2E" w:rsidRDefault="00BE486E" w:rsidP="00BE486E">
      <w:pPr>
        <w:keepNext/>
        <w:autoSpaceDE w:val="0"/>
        <w:autoSpaceDN w:val="0"/>
        <w:spacing w:after="0" w:line="240" w:lineRule="auto"/>
        <w:jc w:val="both"/>
        <w:rPr>
          <w:rFonts w:ascii="Times New Roman" w:hAnsi="Times New Roman"/>
          <w:b/>
          <w:sz w:val="24"/>
          <w:szCs w:val="24"/>
          <w:lang w:val="kk-KZ"/>
        </w:rPr>
      </w:pPr>
    </w:p>
    <w:p w14:paraId="54C639B4" w14:textId="77777777" w:rsidR="00031427" w:rsidRPr="00476C77" w:rsidRDefault="00031427" w:rsidP="00031427">
      <w:pPr>
        <w:widowControl w:val="0"/>
        <w:tabs>
          <w:tab w:val="left" w:pos="-851"/>
        </w:tabs>
        <w:spacing w:after="0" w:line="240" w:lineRule="auto"/>
        <w:jc w:val="center"/>
        <w:rPr>
          <w:i/>
          <w:color w:val="000000"/>
          <w:lang w:val="kk-KZ"/>
        </w:rPr>
      </w:pPr>
      <w:r w:rsidRPr="00476C77">
        <w:rPr>
          <w:rFonts w:ascii="Times New Roman" w:hAnsi="Times New Roman"/>
          <w:i/>
          <w:color w:val="000000"/>
          <w:sz w:val="24"/>
          <w:lang w:val="kk-KZ"/>
        </w:rPr>
        <w:t>Алынып тасталды</w:t>
      </w:r>
    </w:p>
    <w:p w14:paraId="53A0854E" w14:textId="77777777" w:rsidR="001B5CA1" w:rsidRPr="00BD4D2E" w:rsidRDefault="00BE486E" w:rsidP="00E84BB1">
      <w:pPr>
        <w:keepNext/>
        <w:widowControl w:val="0"/>
        <w:spacing w:after="0" w:line="240" w:lineRule="auto"/>
        <w:jc w:val="right"/>
        <w:rPr>
          <w:rFonts w:ascii="Times New Roman" w:eastAsia="Times New Roman" w:hAnsi="Times New Roman"/>
          <w:sz w:val="24"/>
          <w:szCs w:val="24"/>
          <w:lang w:val="kk-KZ"/>
        </w:rPr>
      </w:pPr>
      <w:r w:rsidRPr="00BD4D2E">
        <w:rPr>
          <w:rFonts w:ascii="Times New Roman" w:eastAsia="Times New Roman" w:hAnsi="Times New Roman"/>
          <w:sz w:val="20"/>
          <w:szCs w:val="20"/>
          <w:lang w:val="kk-KZ"/>
        </w:rPr>
        <w:br w:type="page"/>
      </w:r>
    </w:p>
    <w:p w14:paraId="5026F626" w14:textId="77777777" w:rsidR="001B5CA1" w:rsidRPr="00BD4D2E" w:rsidRDefault="001B5CA1" w:rsidP="001B5CA1">
      <w:pPr>
        <w:suppressAutoHyphens/>
        <w:autoSpaceDE w:val="0"/>
        <w:autoSpaceDN w:val="0"/>
        <w:spacing w:after="0" w:line="240" w:lineRule="auto"/>
        <w:ind w:left="4524"/>
        <w:outlineLvl w:val="0"/>
        <w:rPr>
          <w:rFonts w:ascii="Times New Roman" w:eastAsia="Times New Roman" w:hAnsi="Times New Roman"/>
          <w:bCs/>
          <w:color w:val="000000"/>
          <w:sz w:val="24"/>
          <w:szCs w:val="24"/>
          <w:lang w:val="kk-KZ"/>
        </w:rPr>
      </w:pPr>
      <w:r w:rsidRPr="00BD4D2E">
        <w:rPr>
          <w:rFonts w:ascii="Times New Roman" w:hAnsi="Times New Roman"/>
          <w:color w:val="000000"/>
          <w:sz w:val="24"/>
          <w:lang w:val="kk-KZ"/>
        </w:rPr>
        <w:lastRenderedPageBreak/>
        <w:t>«</w:t>
      </w:r>
      <w:r w:rsidR="006F1D2A" w:rsidRPr="006F1D2A">
        <w:rPr>
          <w:rFonts w:ascii="Times New Roman" w:hAnsi="Times New Roman"/>
          <w:color w:val="000000"/>
          <w:sz w:val="24"/>
          <w:lang w:val="kk-KZ"/>
        </w:rPr>
        <w:t>Bereke Bank</w:t>
      </w:r>
      <w:r w:rsidR="006F1D2A">
        <w:rPr>
          <w:rFonts w:ascii="Times New Roman" w:hAnsi="Times New Roman"/>
          <w:color w:val="000000"/>
          <w:sz w:val="24"/>
          <w:lang w:val="kk-KZ"/>
        </w:rPr>
        <w:t>» АҚ</w:t>
      </w:r>
      <w:r w:rsidRPr="00BD4D2E">
        <w:rPr>
          <w:rFonts w:ascii="Times New Roman" w:hAnsi="Times New Roman"/>
          <w:color w:val="000000"/>
          <w:sz w:val="24"/>
          <w:lang w:val="kk-KZ"/>
        </w:rPr>
        <w:t xml:space="preserve"> жеке тұлғаларға банктік қызмет көрсетудің жалпы талаптарына</w:t>
      </w:r>
    </w:p>
    <w:p w14:paraId="01BDF077" w14:textId="77777777" w:rsidR="001B5CA1" w:rsidRPr="00BD4D2E" w:rsidRDefault="001B5CA1" w:rsidP="001B5CA1">
      <w:pPr>
        <w:ind w:left="4524"/>
        <w:rPr>
          <w:rFonts w:ascii="Times New Roman" w:eastAsia="Times New Roman" w:hAnsi="Times New Roman"/>
          <w:b/>
          <w:i/>
          <w:sz w:val="24"/>
          <w:szCs w:val="24"/>
          <w:lang w:val="ru-RU"/>
        </w:rPr>
      </w:pPr>
      <w:r w:rsidRPr="00BD4D2E">
        <w:rPr>
          <w:rFonts w:ascii="Times New Roman" w:hAnsi="Times New Roman"/>
          <w:b/>
          <w:i/>
          <w:color w:val="000000"/>
          <w:sz w:val="24"/>
          <w:lang w:val="ru-RU"/>
        </w:rPr>
        <w:t>3 Қосымша</w:t>
      </w:r>
    </w:p>
    <w:p w14:paraId="6EBEC4D8" w14:textId="77777777" w:rsidR="001B5CA1" w:rsidRPr="00BD4D2E" w:rsidRDefault="006434B4" w:rsidP="001B5CA1">
      <w:pPr>
        <w:widowControl w:val="0"/>
        <w:tabs>
          <w:tab w:val="left" w:pos="-851"/>
        </w:tabs>
        <w:spacing w:after="0" w:line="240" w:lineRule="auto"/>
        <w:jc w:val="center"/>
        <w:rPr>
          <w:i/>
          <w:color w:val="000000"/>
          <w:lang w:val="ru-RU"/>
        </w:rPr>
      </w:pPr>
      <w:r w:rsidRPr="00BD4D2E">
        <w:rPr>
          <w:rFonts w:ascii="Times New Roman" w:hAnsi="Times New Roman"/>
          <w:i/>
          <w:color w:val="000000"/>
          <w:sz w:val="24"/>
          <w:lang w:val="ru-RU"/>
        </w:rPr>
        <w:t>Алынып тасталды</w:t>
      </w:r>
    </w:p>
    <w:p w14:paraId="2792747B"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88B4D5A"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53235826"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DF99D93"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C1EB5DE"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133D899"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D091BFB"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21834115"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436479DA"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0A37505"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19CCE59C"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4914C44"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527B3B1"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4F256D82"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9E6F6C1"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5C9544D8"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57F0089"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4448174"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3271861"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DDF27E3"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250A29D3"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11F34EF5"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3E28D589"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3F94BC04"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47FDB7B9"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B7E1EFA"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07756CD"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D49EB96"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77DFAFA8"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B62BBE3"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75CED70B"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B1CAA33"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5BA1AE7"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FA6E87C"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131AB5A"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987480D"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5E408F2"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837F246"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5563069"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68C02D6"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455ABA8"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5A6EC53"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C51101"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62A3FEF"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2DE3953C"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EE0D75F"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2B3104E"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A857467"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CF54C2"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8F358EF"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2AA7CD73"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2817BBD"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74B5A9"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469F07B"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3B9897"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59C700"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B34254A"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A875D00"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607B007"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FF8CD17"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6E0CF4F"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97DEF60"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55225F"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01470F4"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B3DFD54"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42C84AB"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AEA3F0F"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781D8FF" w14:textId="77777777"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ОБЩИЕ УСЛОВИЯ БАНКОВСКОГО ОБСЛУЖИВАНИЯ</w:t>
      </w:r>
    </w:p>
    <w:p w14:paraId="2B6E9178" w14:textId="77777777"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ФИЗИЧЕСКИХ ЛИЦ В АО «</w:t>
      </w:r>
      <w:r w:rsidR="0034457A">
        <w:rPr>
          <w:rFonts w:ascii="Times New Roman" w:eastAsia="Times New Roman" w:hAnsi="Times New Roman"/>
          <w:b/>
          <w:sz w:val="24"/>
          <w:szCs w:val="24"/>
          <w:lang w:eastAsia="ru-RU"/>
        </w:rPr>
        <w:t>BEREKE</w:t>
      </w:r>
      <w:r w:rsidR="0034457A" w:rsidRPr="0034457A">
        <w:rPr>
          <w:rFonts w:ascii="Times New Roman" w:eastAsia="Times New Roman" w:hAnsi="Times New Roman"/>
          <w:b/>
          <w:sz w:val="24"/>
          <w:szCs w:val="24"/>
          <w:lang w:val="ru-RU" w:eastAsia="ru-RU"/>
        </w:rPr>
        <w:t xml:space="preserve"> </w:t>
      </w:r>
      <w:r w:rsidR="0034457A">
        <w:rPr>
          <w:rFonts w:ascii="Times New Roman" w:eastAsia="Times New Roman" w:hAnsi="Times New Roman"/>
          <w:b/>
          <w:sz w:val="24"/>
          <w:szCs w:val="24"/>
          <w:lang w:eastAsia="ru-RU"/>
        </w:rPr>
        <w:t>BANK</w:t>
      </w:r>
      <w:r w:rsidRPr="00BD4D2E">
        <w:rPr>
          <w:rFonts w:ascii="Times New Roman" w:eastAsia="Times New Roman" w:hAnsi="Times New Roman"/>
          <w:b/>
          <w:sz w:val="24"/>
          <w:szCs w:val="24"/>
          <w:lang w:val="ru-RU" w:eastAsia="ru-RU"/>
        </w:rPr>
        <w:t>»</w:t>
      </w:r>
    </w:p>
    <w:p w14:paraId="4BCF7279"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067698A"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4A48CE51"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61FC494"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BC542B8"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099D8EB3"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C781442"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5AE20C3"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42BAB30"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A531BD1"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15EF06D"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23A54B9"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2D10FDB"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495A0572"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1D8FCBCB"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089FB5F"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87D3012"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5AA0419"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66BF997"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0752ECC7"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13523662"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3FD07E5"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D24C22C"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639CDA0"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2926372"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4FDCAAD"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7554CE0" w14:textId="77777777"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г. Алматы</w:t>
      </w:r>
    </w:p>
    <w:p w14:paraId="1E731B26" w14:textId="77777777" w:rsidR="00BE486E" w:rsidRPr="00BD4D2E" w:rsidRDefault="00BE486E" w:rsidP="00383FBF">
      <w:pPr>
        <w:widowControl w:val="0"/>
        <w:tabs>
          <w:tab w:val="left" w:pos="-851"/>
          <w:tab w:val="left" w:pos="426"/>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br w:type="page"/>
      </w:r>
      <w:r w:rsidRPr="00BD4D2E">
        <w:rPr>
          <w:rFonts w:ascii="Times New Roman" w:eastAsia="Times New Roman" w:hAnsi="Times New Roman"/>
          <w:b/>
          <w:sz w:val="24"/>
          <w:szCs w:val="24"/>
          <w:lang w:val="ru-RU" w:eastAsia="ru-RU"/>
        </w:rPr>
        <w:lastRenderedPageBreak/>
        <w:t xml:space="preserve">ОБЩИЕ </w:t>
      </w:r>
      <w:r w:rsidRPr="00BD4D2E">
        <w:rPr>
          <w:rFonts w:ascii="Times New Roman" w:eastAsia="Times New Roman" w:hAnsi="Times New Roman"/>
          <w:b/>
          <w:bCs/>
          <w:sz w:val="24"/>
          <w:szCs w:val="24"/>
          <w:lang w:val="ru-RU" w:eastAsia="ru-RU"/>
        </w:rPr>
        <w:t>УСЛОВИЯ БАНКОВСКОГО ОБСЛУЖИВАНИЯ ФИЗИЧЕСКИХ ЛИЦ В АО «</w:t>
      </w:r>
      <w:r w:rsidR="0034457A" w:rsidRPr="0034457A">
        <w:rPr>
          <w:rFonts w:ascii="Times New Roman" w:eastAsia="Times New Roman" w:hAnsi="Times New Roman"/>
          <w:b/>
          <w:bCs/>
          <w:sz w:val="24"/>
          <w:szCs w:val="24"/>
          <w:lang w:eastAsia="ru-RU"/>
        </w:rPr>
        <w:t>BEREKE</w:t>
      </w:r>
      <w:r w:rsidR="0034457A" w:rsidRPr="0034457A">
        <w:rPr>
          <w:rFonts w:ascii="Times New Roman" w:eastAsia="Times New Roman" w:hAnsi="Times New Roman"/>
          <w:b/>
          <w:bCs/>
          <w:sz w:val="24"/>
          <w:szCs w:val="24"/>
          <w:lang w:val="ru-RU" w:eastAsia="ru-RU"/>
        </w:rPr>
        <w:t xml:space="preserve"> </w:t>
      </w:r>
      <w:r w:rsidR="0034457A" w:rsidRPr="0034457A">
        <w:rPr>
          <w:rFonts w:ascii="Times New Roman" w:eastAsia="Times New Roman" w:hAnsi="Times New Roman"/>
          <w:b/>
          <w:bCs/>
          <w:sz w:val="24"/>
          <w:szCs w:val="24"/>
          <w:lang w:eastAsia="ru-RU"/>
        </w:rPr>
        <w:t>BANK</w:t>
      </w:r>
      <w:r w:rsidRPr="00BD4D2E">
        <w:rPr>
          <w:rFonts w:ascii="Times New Roman" w:eastAsia="Times New Roman" w:hAnsi="Times New Roman"/>
          <w:b/>
          <w:bCs/>
          <w:sz w:val="24"/>
          <w:szCs w:val="24"/>
          <w:lang w:val="ru-RU" w:eastAsia="ru-RU"/>
        </w:rPr>
        <w:t>»</w:t>
      </w:r>
    </w:p>
    <w:p w14:paraId="40E53854" w14:textId="77777777" w:rsidR="00AC5EE1" w:rsidRPr="00BD4D2E" w:rsidRDefault="00BE486E" w:rsidP="00165C0E">
      <w:pPr>
        <w:widowControl w:val="0"/>
        <w:numPr>
          <w:ilvl w:val="0"/>
          <w:numId w:val="17"/>
        </w:numPr>
        <w:tabs>
          <w:tab w:val="left" w:pos="-851"/>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Настоящие </w:t>
      </w:r>
      <w:r w:rsidR="00AC5EE1" w:rsidRPr="00BD4D2E">
        <w:rPr>
          <w:rFonts w:ascii="Times New Roman" w:eastAsia="Times New Roman" w:hAnsi="Times New Roman"/>
          <w:sz w:val="24"/>
          <w:szCs w:val="24"/>
          <w:lang w:val="ru-RU" w:eastAsia="ru-RU"/>
        </w:rPr>
        <w:t>Общие условия банковского обслуживания физических лиц в АО «</w:t>
      </w:r>
      <w:r w:rsidR="0034457A">
        <w:rPr>
          <w:rFonts w:ascii="Times New Roman" w:eastAsia="Times New Roman" w:hAnsi="Times New Roman"/>
          <w:sz w:val="24"/>
          <w:szCs w:val="24"/>
          <w:lang w:eastAsia="ru-RU"/>
        </w:rPr>
        <w:t>Bereke</w:t>
      </w:r>
      <w:r w:rsidR="0034457A" w:rsidRPr="0034457A">
        <w:rPr>
          <w:rFonts w:ascii="Times New Roman" w:eastAsia="Times New Roman" w:hAnsi="Times New Roman"/>
          <w:sz w:val="24"/>
          <w:szCs w:val="24"/>
          <w:lang w:val="ru-RU" w:eastAsia="ru-RU"/>
        </w:rPr>
        <w:t xml:space="preserve"> </w:t>
      </w:r>
      <w:r w:rsidR="0034457A">
        <w:rPr>
          <w:rFonts w:ascii="Times New Roman" w:eastAsia="Times New Roman" w:hAnsi="Times New Roman"/>
          <w:sz w:val="24"/>
          <w:szCs w:val="24"/>
          <w:lang w:eastAsia="ru-RU"/>
        </w:rPr>
        <w:t>Bank</w:t>
      </w:r>
      <w:r w:rsidR="00AC5EE1" w:rsidRPr="00BD4D2E">
        <w:rPr>
          <w:rFonts w:ascii="Times New Roman" w:eastAsia="Times New Roman" w:hAnsi="Times New Roman"/>
          <w:sz w:val="24"/>
          <w:szCs w:val="24"/>
          <w:lang w:val="ru-RU" w:eastAsia="ru-RU"/>
        </w:rPr>
        <w:t>» (далее по тексту – Общие условия) определяют условия и порядок, в рамках которых Клиенту АО «</w:t>
      </w:r>
      <w:r w:rsidR="0034457A" w:rsidRPr="0034457A">
        <w:rPr>
          <w:rFonts w:ascii="Times New Roman" w:eastAsia="Times New Roman" w:hAnsi="Times New Roman"/>
          <w:sz w:val="24"/>
          <w:szCs w:val="24"/>
          <w:lang w:eastAsia="ru-RU"/>
        </w:rPr>
        <w:t>Bereke</w:t>
      </w:r>
      <w:r w:rsidR="0034457A" w:rsidRPr="0034457A">
        <w:rPr>
          <w:rFonts w:ascii="Times New Roman" w:eastAsia="Times New Roman" w:hAnsi="Times New Roman"/>
          <w:sz w:val="24"/>
          <w:szCs w:val="24"/>
          <w:lang w:val="ru-RU" w:eastAsia="ru-RU"/>
        </w:rPr>
        <w:t xml:space="preserve"> </w:t>
      </w:r>
      <w:r w:rsidR="0034457A" w:rsidRPr="0034457A">
        <w:rPr>
          <w:rFonts w:ascii="Times New Roman" w:eastAsia="Times New Roman" w:hAnsi="Times New Roman"/>
          <w:sz w:val="24"/>
          <w:szCs w:val="24"/>
          <w:lang w:eastAsia="ru-RU"/>
        </w:rPr>
        <w:t>Bank</w:t>
      </w:r>
      <w:r w:rsidR="00AC5EE1" w:rsidRPr="00BD4D2E">
        <w:rPr>
          <w:rFonts w:ascii="Times New Roman" w:eastAsia="Times New Roman" w:hAnsi="Times New Roman"/>
          <w:sz w:val="24"/>
          <w:szCs w:val="24"/>
          <w:lang w:val="ru-RU" w:eastAsia="ru-RU"/>
        </w:rPr>
        <w:t xml:space="preserve">» (далее – Банк) предоставляются следующие услуги: </w:t>
      </w:r>
    </w:p>
    <w:p w14:paraId="34AEB8D8" w14:textId="77777777"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открытие и ведение текущих счетов для обслуживания платежных карточек; </w:t>
      </w:r>
    </w:p>
    <w:p w14:paraId="2DF61781" w14:textId="77777777" w:rsidR="00AC5EE1" w:rsidRPr="00BD4D2E" w:rsidRDefault="00AC5EE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текущих счетов;</w:t>
      </w:r>
    </w:p>
    <w:p w14:paraId="54F06BF4" w14:textId="77777777"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сберегательных счетов;</w:t>
      </w:r>
    </w:p>
    <w:p w14:paraId="266A6368" w14:textId="77777777"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прием депозитов;</w:t>
      </w:r>
    </w:p>
    <w:p w14:paraId="5A74589B" w14:textId="77777777"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неаллокированных металлических счетов;</w:t>
      </w:r>
    </w:p>
    <w:p w14:paraId="3C782B9E" w14:textId="77777777" w:rsidR="00AC5EE1" w:rsidRPr="00BD4D2E" w:rsidRDefault="0086273E"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hyperlink r:id="rId45" w:tooltip="Постановление Правления Национального Банка Республики Казахстан от 4 апреля 2019 года № 49 " w:history="1">
        <w:r w:rsidR="00AC5EE1" w:rsidRPr="00BD4D2E">
          <w:rPr>
            <w:rFonts w:ascii="Times New Roman" w:eastAsia="Times New Roman" w:hAnsi="Times New Roman"/>
            <w:sz w:val="24"/>
            <w:szCs w:val="24"/>
            <w:lang w:val="ru-RU" w:eastAsia="ru-RU"/>
          </w:rPr>
          <w:t>обменные операции</w:t>
        </w:r>
      </w:hyperlink>
      <w:r w:rsidR="00AC5EE1" w:rsidRPr="00BD4D2E">
        <w:rPr>
          <w:rFonts w:ascii="Times New Roman" w:eastAsia="Times New Roman" w:hAnsi="Times New Roman"/>
          <w:sz w:val="24"/>
          <w:szCs w:val="24"/>
          <w:lang w:eastAsia="ru-RU"/>
        </w:rPr>
        <w:t> </w:t>
      </w:r>
      <w:r w:rsidR="00AC5EE1" w:rsidRPr="00BD4D2E">
        <w:rPr>
          <w:rFonts w:ascii="Times New Roman" w:eastAsia="Times New Roman" w:hAnsi="Times New Roman"/>
          <w:sz w:val="24"/>
          <w:szCs w:val="24"/>
          <w:lang w:val="ru-RU" w:eastAsia="ru-RU"/>
        </w:rPr>
        <w:t xml:space="preserve">с иностранной валютой; </w:t>
      </w:r>
    </w:p>
    <w:p w14:paraId="692E2928" w14:textId="77777777" w:rsidR="00AC5EE1" w:rsidRPr="00BD4D2E" w:rsidRDefault="00AC5EE1" w:rsidP="00AC5EE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а также следующие виды платежных услуг:</w:t>
      </w:r>
    </w:p>
    <w:p w14:paraId="2AEDDECA" w14:textId="77777777"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выпуск платежных карточек); </w:t>
      </w:r>
    </w:p>
    <w:p w14:paraId="0288BD82" w14:textId="77777777" w:rsidR="00BE486E"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операций через удаленные каналы обслуживания Банка, при наличии у Банка соответствующей возможности (услуги по обработке платежей, инициированных Клиентом в электронной форме, и передаче необходимой информации банку, для осуществления платежа и (или) перевода денег по данным платежам</w:t>
      </w:r>
      <w:r w:rsidR="00BE486E" w:rsidRPr="00BD4D2E">
        <w:rPr>
          <w:rFonts w:ascii="Times New Roman" w:eastAsia="Times New Roman" w:hAnsi="Times New Roman"/>
          <w:sz w:val="24"/>
          <w:szCs w:val="24"/>
          <w:lang w:val="ru-RU" w:eastAsia="ru-RU"/>
        </w:rPr>
        <w:t>).</w:t>
      </w:r>
    </w:p>
    <w:p w14:paraId="52DADAB3" w14:textId="77777777" w:rsidR="007402D6" w:rsidRPr="00BD4D2E" w:rsidRDefault="007402D6" w:rsidP="007402D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1.1-1. Настоящие Общие условия и заключенный в его рамках с Клиентом соответствующий договор/акцептованное Банком соответствующее заявление, надлежащим образом подписанный(-ое) Клиентом, содержащий(-ее) прямое указание о присоединении к Общим условиям, в совокупности являются заключенным между Банком и Клиентом Договором банковского обслуживания.</w:t>
      </w:r>
    </w:p>
    <w:p w14:paraId="3104E0E5" w14:textId="77777777" w:rsidR="00BE486E" w:rsidRPr="00BD4D2E" w:rsidRDefault="00B55C31" w:rsidP="00165C0E">
      <w:pPr>
        <w:widowControl w:val="0"/>
        <w:numPr>
          <w:ilvl w:val="0"/>
          <w:numId w:val="17"/>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Общие условия считаются принятыми Клиентом Банка в случае его присоединения к Общим условиям в целом, путем заключения с Банком соответствующего договора или подписания Клиентом соответствующего заявления по утвержденной Банком форме, содержащего прямое указание о присоединении к Общим условиям, и последующим акцептованием Банком такого договора/заявления, если иное не предусмотрено Общими условиями.</w:t>
      </w:r>
      <w:r w:rsidR="00BE486E" w:rsidRPr="00BD4D2E">
        <w:rPr>
          <w:rFonts w:ascii="Times New Roman" w:eastAsia="Times New Roman" w:hAnsi="Times New Roman"/>
          <w:sz w:val="24"/>
          <w:szCs w:val="24"/>
          <w:lang w:val="ru-RU" w:eastAsia="ru-RU"/>
        </w:rPr>
        <w:t xml:space="preserve">  </w:t>
      </w:r>
    </w:p>
    <w:p w14:paraId="23346FD5" w14:textId="77777777" w:rsidR="00BE486E" w:rsidRPr="00BD4D2E" w:rsidRDefault="00F33043" w:rsidP="00165C0E">
      <w:pPr>
        <w:widowControl w:val="0"/>
        <w:numPr>
          <w:ilvl w:val="0"/>
          <w:numId w:val="17"/>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Соответствующий договор/соответствующее заявление подписывается Клиентом в 2 (двух) экземплярах: один для Банка, второй для Клиента. Оба экземпляра соответствующего договора/соответствующего заявления принимаются Банком для последующего акцептования или отказа по основаниям, предусмотренным законодательством РК и внутренними документами Банка. Принятие Банком от Клиента экземпляров соответствующего договора или заявления не является акцептом договора/заявления</w:t>
      </w:r>
      <w:r w:rsidR="00BE486E" w:rsidRPr="00BD4D2E">
        <w:rPr>
          <w:rFonts w:ascii="Times New Roman" w:eastAsia="Times New Roman" w:hAnsi="Times New Roman"/>
          <w:sz w:val="24"/>
          <w:szCs w:val="24"/>
          <w:lang w:val="ru-RU" w:eastAsia="ru-RU"/>
        </w:rPr>
        <w:t xml:space="preserve">. </w:t>
      </w:r>
    </w:p>
    <w:p w14:paraId="2DB31286" w14:textId="77777777" w:rsidR="00EA46F8" w:rsidRPr="00BD4D2E"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1.3-1. Подписание Клиентом соответствующего договора / заявления, содержащего прямое указание о присоединении к Общим условиям, свидетельствуют о том, что Клиент:</w:t>
      </w:r>
    </w:p>
    <w:p w14:paraId="49DA77D8" w14:textId="77777777" w:rsidR="00EA46F8" w:rsidRPr="00BD4D2E" w:rsidRDefault="00867BC8" w:rsidP="00867BC8">
      <w:pPr>
        <w:pStyle w:val="aff5"/>
        <w:tabs>
          <w:tab w:val="left" w:pos="426"/>
        </w:tabs>
        <w:ind w:left="0"/>
        <w:jc w:val="both"/>
        <w:rPr>
          <w:lang w:val="ru-RU" w:eastAsia="ru-RU"/>
        </w:rPr>
      </w:pPr>
      <w:r w:rsidRPr="00BD4D2E">
        <w:rPr>
          <w:lang w:val="ru-RU" w:eastAsia="ru-RU"/>
        </w:rPr>
        <w:t xml:space="preserve">1) </w:t>
      </w:r>
      <w:r w:rsidR="00EA46F8" w:rsidRPr="00BD4D2E">
        <w:rPr>
          <w:lang w:val="ru-RU" w:eastAsia="ru-RU"/>
        </w:rPr>
        <w:t>получил, прочитал, понял и согласен с положениями соответствующего договора/заявления, Общих условий, 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14:paraId="5D347927" w14:textId="77777777" w:rsidR="00EA46F8" w:rsidRPr="00BD4D2E" w:rsidRDefault="00867BC8" w:rsidP="00867BC8">
      <w:pPr>
        <w:pStyle w:val="aff5"/>
        <w:tabs>
          <w:tab w:val="left" w:pos="426"/>
        </w:tabs>
        <w:ind w:left="0"/>
        <w:jc w:val="both"/>
        <w:rPr>
          <w:lang w:val="ru-RU" w:eastAsia="ru-RU"/>
        </w:rPr>
      </w:pPr>
      <w:r w:rsidRPr="00BD4D2E">
        <w:rPr>
          <w:lang w:val="ru-RU" w:eastAsia="ru-RU"/>
        </w:rPr>
        <w:t xml:space="preserve">2) </w:t>
      </w:r>
      <w:r w:rsidR="00EA46F8" w:rsidRPr="00BD4D2E">
        <w:rPr>
          <w:lang w:val="ru-RU" w:eastAsia="ru-RU"/>
        </w:rPr>
        <w:t>принимает на себя и согласен с возможными неблагоприятными последствиями неисполнения и/или ненадлежащего исполнения положений Договора банковского обслуживания, Общих условий,</w:t>
      </w:r>
    </w:p>
    <w:p w14:paraId="4118A549" w14:textId="77777777" w:rsidR="00EA46F8" w:rsidRPr="00BD4D2E" w:rsidRDefault="00867BC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 </w:t>
      </w:r>
      <w:r w:rsidR="00EA46F8" w:rsidRPr="00BD4D2E">
        <w:rPr>
          <w:rFonts w:ascii="Times New Roman" w:eastAsia="Times New Roman" w:hAnsi="Times New Roman"/>
          <w:sz w:val="24"/>
          <w:szCs w:val="24"/>
          <w:lang w:val="ru-RU" w:eastAsia="ru-RU"/>
        </w:rPr>
        <w:t>не вправе ссылаться на отсутствие его подписи на соответствующем договоре / заявлении (в случае заключения дистанционным способом), Общих условиях как доказательство того, что соответствующий договор/заявление и/или Общие условия не был(-о/и) им получен(-о/ы)/ прочитан(-о/ы), понят(-о/ы) и принят(-о/ы).</w:t>
      </w:r>
    </w:p>
    <w:p w14:paraId="6989AC5F" w14:textId="77777777" w:rsidR="00BE486E" w:rsidRPr="00BD4D2E" w:rsidRDefault="000B12C8" w:rsidP="00165C0E">
      <w:pPr>
        <w:widowControl w:val="0"/>
        <w:numPr>
          <w:ilvl w:val="0"/>
          <w:numId w:val="17"/>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Акцепт на соответствующем договоре или заявлении совершается Банком при условии получения Банком необходимых документов, согласно перечню документ</w:t>
      </w:r>
      <w:r w:rsidR="00293CB5">
        <w:rPr>
          <w:rFonts w:ascii="Times New Roman" w:eastAsia="Times New Roman" w:hAnsi="Times New Roman"/>
          <w:sz w:val="24"/>
          <w:szCs w:val="24"/>
          <w:lang w:val="ru-RU" w:eastAsia="ru-RU"/>
        </w:rPr>
        <w:t xml:space="preserve">ов, </w:t>
      </w:r>
      <w:r w:rsidR="00293CB5">
        <w:rPr>
          <w:rFonts w:ascii="Times New Roman" w:eastAsia="Times New Roman" w:hAnsi="Times New Roman"/>
          <w:sz w:val="24"/>
          <w:szCs w:val="24"/>
          <w:lang w:val="ru-RU" w:eastAsia="ru-RU"/>
        </w:rPr>
        <w:lastRenderedPageBreak/>
        <w:t>размещенному на сайте Банка</w:t>
      </w:r>
      <w:r w:rsidR="00293CB5" w:rsidRPr="00293CB5">
        <w:rPr>
          <w:rFonts w:ascii="Times New Roman" w:eastAsia="Times New Roman" w:hAnsi="Times New Roman"/>
          <w:sz w:val="24"/>
          <w:szCs w:val="24"/>
          <w:lang w:val="ru-RU" w:eastAsia="ru-RU"/>
        </w:rPr>
        <w:t xml:space="preserve"> </w:t>
      </w:r>
      <w:hyperlink r:id="rId46" w:history="1">
        <w:r w:rsidR="00293CB5" w:rsidRPr="00814B39">
          <w:rPr>
            <w:rStyle w:val="af2"/>
            <w:rFonts w:ascii="Times New Roman" w:eastAsia="Times New Roman" w:hAnsi="Times New Roman"/>
            <w:sz w:val="24"/>
            <w:szCs w:val="24"/>
            <w:lang w:eastAsia="ru-RU"/>
          </w:rPr>
          <w:t>www</w:t>
        </w:r>
        <w:r w:rsidR="00293CB5" w:rsidRPr="00814B39">
          <w:rPr>
            <w:rStyle w:val="af2"/>
            <w:rFonts w:ascii="Times New Roman" w:eastAsia="Times New Roman" w:hAnsi="Times New Roman"/>
            <w:sz w:val="24"/>
            <w:szCs w:val="24"/>
            <w:lang w:val="ru-RU" w:eastAsia="ru-RU"/>
          </w:rPr>
          <w:t>.</w:t>
        </w:r>
        <w:r w:rsidR="00293CB5" w:rsidRPr="00814B39">
          <w:rPr>
            <w:rStyle w:val="af2"/>
            <w:rFonts w:ascii="Times New Roman" w:eastAsia="Times New Roman" w:hAnsi="Times New Roman"/>
            <w:sz w:val="24"/>
            <w:szCs w:val="24"/>
            <w:lang w:eastAsia="ru-RU"/>
          </w:rPr>
          <w:t>berekebank</w:t>
        </w:r>
        <w:r w:rsidR="00293CB5" w:rsidRPr="00293CB5">
          <w:rPr>
            <w:rStyle w:val="af2"/>
            <w:rFonts w:ascii="Times New Roman" w:eastAsia="Times New Roman" w:hAnsi="Times New Roman"/>
            <w:sz w:val="24"/>
            <w:szCs w:val="24"/>
            <w:lang w:val="ru-RU" w:eastAsia="ru-RU"/>
          </w:rPr>
          <w:t>.</w:t>
        </w:r>
        <w:r w:rsidR="00293CB5" w:rsidRPr="00814B39">
          <w:rPr>
            <w:rStyle w:val="af2"/>
            <w:rFonts w:ascii="Times New Roman" w:eastAsia="Times New Roman" w:hAnsi="Times New Roman"/>
            <w:sz w:val="24"/>
            <w:szCs w:val="24"/>
            <w:lang w:eastAsia="ru-RU"/>
          </w:rPr>
          <w:t>kz</w:t>
        </w:r>
      </w:hyperlink>
      <w:r w:rsidR="00293CB5" w:rsidRPr="00293CB5">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и при отсутствии у Банка оснований для отказа Клиенту в предоставлении услуги в соответствии с требованиями Банка и законодательства РК</w:t>
      </w:r>
      <w:r w:rsidR="00BE486E" w:rsidRPr="00BD4D2E">
        <w:rPr>
          <w:rFonts w:ascii="Times New Roman" w:eastAsia="Times New Roman" w:hAnsi="Times New Roman"/>
          <w:sz w:val="24"/>
          <w:szCs w:val="24"/>
          <w:lang w:val="ru-RU" w:eastAsia="ru-RU"/>
        </w:rPr>
        <w:t>.</w:t>
      </w:r>
    </w:p>
    <w:p w14:paraId="61A6A3F5" w14:textId="77777777" w:rsidR="00BE486E" w:rsidRPr="00BD4D2E" w:rsidRDefault="00D918A0"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Если иное не предусмотрено соответствующим договором или заявлением, акцепт Банком соответствующего договора или заявления, или отказ в нем совершается не позднее Операционного дня, следующего за Операционным днем приема от Клиента договора/заявления и/или необходимых документов, в зависимости от того какое из указанных событий наступит позже. При условии оплаты Клиентом комиссии согласно </w:t>
      </w:r>
      <w:hyperlink r:id="rId47" w:history="1">
        <w:r w:rsidRPr="00BD4D2E">
          <w:rPr>
            <w:rFonts w:ascii="Times New Roman" w:eastAsia="Times New Roman" w:hAnsi="Times New Roman"/>
            <w:sz w:val="24"/>
            <w:szCs w:val="24"/>
            <w:lang w:val="ru-RU" w:eastAsia="ru-RU"/>
          </w:rPr>
          <w:t>Сборнику тарифов на услуги АО «</w:t>
        </w:r>
        <w:r w:rsidR="00D47F5E">
          <w:rPr>
            <w:rFonts w:ascii="Times New Roman" w:eastAsia="Times New Roman" w:hAnsi="Times New Roman"/>
            <w:sz w:val="24"/>
            <w:szCs w:val="24"/>
            <w:lang w:eastAsia="ru-RU"/>
          </w:rPr>
          <w:t>Bereke</w:t>
        </w:r>
      </w:hyperlink>
      <w:r w:rsidR="00D47F5E" w:rsidRPr="00D47F5E">
        <w:rPr>
          <w:rFonts w:ascii="Times New Roman" w:eastAsia="Times New Roman" w:hAnsi="Times New Roman"/>
          <w:sz w:val="24"/>
          <w:szCs w:val="24"/>
          <w:lang w:val="ru-RU" w:eastAsia="ru-RU"/>
        </w:rPr>
        <w:t xml:space="preserve"> </w:t>
      </w:r>
      <w:r w:rsidR="00D47F5E">
        <w:rPr>
          <w:rFonts w:ascii="Times New Roman" w:eastAsia="Times New Roman" w:hAnsi="Times New Roman"/>
          <w:sz w:val="24"/>
          <w:szCs w:val="24"/>
          <w:lang w:eastAsia="ru-RU"/>
        </w:rPr>
        <w:t>Bank</w:t>
      </w:r>
      <w:r w:rsidRPr="00BD4D2E">
        <w:rPr>
          <w:rFonts w:ascii="Times New Roman" w:eastAsia="Times New Roman" w:hAnsi="Times New Roman"/>
          <w:sz w:val="24"/>
          <w:szCs w:val="24"/>
          <w:lang w:val="ru-RU" w:eastAsia="ru-RU"/>
        </w:rPr>
        <w:t>», Банк вправе совершить акцепт соответствующего договора или заявления или отказ в нем в течение Операционного дня приема от Клиента соответствующего договора/заявления и необходимых документов</w:t>
      </w:r>
      <w:r w:rsidR="00BE486E" w:rsidRPr="00BD4D2E">
        <w:rPr>
          <w:rFonts w:ascii="Times New Roman" w:eastAsia="Times New Roman" w:hAnsi="Times New Roman"/>
          <w:sz w:val="24"/>
          <w:szCs w:val="24"/>
          <w:lang w:val="ru-RU" w:eastAsia="ru-RU"/>
        </w:rPr>
        <w:t>.</w:t>
      </w:r>
    </w:p>
    <w:p w14:paraId="50ECD9FA" w14:textId="77777777" w:rsidR="00BE486E" w:rsidRPr="00BD4D2E" w:rsidRDefault="009D4793"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иное не предусмотрено Общими условиями, соответствующим договором или заявлением, акцепт на соответствующем договоре или заявлении, а равно заключение Договора банковского обслуживания, осуществляется путем совершения соответствующей надписи, подписания уполномоченным лицом Банка и скрепления печатью Банка</w:t>
      </w:r>
      <w:r w:rsidR="00BE486E" w:rsidRPr="00BD4D2E">
        <w:rPr>
          <w:rFonts w:ascii="Times New Roman" w:eastAsia="Times New Roman" w:hAnsi="Times New Roman"/>
          <w:sz w:val="24"/>
          <w:szCs w:val="24"/>
          <w:lang w:val="ru-RU" w:eastAsia="ru-RU"/>
        </w:rPr>
        <w:t>.</w:t>
      </w:r>
    </w:p>
    <w:p w14:paraId="29731BD8" w14:textId="77777777" w:rsidR="000F1280" w:rsidRPr="001A7C7B" w:rsidRDefault="00BE486E"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 </w:t>
      </w:r>
      <w:r w:rsidR="001A7C7B" w:rsidRPr="001A7C7B">
        <w:rPr>
          <w:rFonts w:ascii="Times New Roman" w:hAnsi="Times New Roman"/>
          <w:sz w:val="24"/>
          <w:szCs w:val="24"/>
          <w:lang w:val="ru-RU"/>
        </w:rPr>
        <w:t>В случае наличия в Банке необходимых документов, присоединение Клиента к Общим условиям может быть осуществлено на основании соответствующего заявления/договора, инициированного Клиентом через Систему интернет-банкинг, Мобильное приложение и подписанного Клиентом посредством электронной цифровой подписи и/или динамической идентификации.</w:t>
      </w:r>
    </w:p>
    <w:p w14:paraId="40000702" w14:textId="77777777" w:rsidR="00BE486E" w:rsidRPr="001A7C7B" w:rsidRDefault="001A7C7B" w:rsidP="001A7C7B">
      <w:pPr>
        <w:spacing w:after="0" w:line="240" w:lineRule="auto"/>
        <w:ind w:firstLine="567"/>
        <w:jc w:val="both"/>
        <w:rPr>
          <w:rFonts w:ascii="Times New Roman" w:hAnsi="Times New Roman"/>
          <w:sz w:val="24"/>
          <w:szCs w:val="24"/>
          <w:lang w:val="ru-RU"/>
        </w:rPr>
      </w:pPr>
      <w:r w:rsidRPr="001A7C7B">
        <w:rPr>
          <w:rFonts w:ascii="Times New Roman" w:hAnsi="Times New Roman"/>
          <w:sz w:val="24"/>
          <w:szCs w:val="24"/>
          <w:lang w:val="ru-RU"/>
        </w:rPr>
        <w:t>Соответствующий (-ее) договор/заявление в указанном случае считается акцептованным Банком, а равно заключенным с Банком, с момента соответствующего подтверждения в Системе интернет-банкинг / Мобильном приложении, если иное не предусмотрено в Общих условиях, соответствующем договоре или заявлении</w:t>
      </w:r>
      <w:r w:rsidRPr="001A7C7B">
        <w:rPr>
          <w:rFonts w:ascii="Times New Roman" w:eastAsia="Times New Roman" w:hAnsi="Times New Roman"/>
          <w:sz w:val="24"/>
          <w:szCs w:val="24"/>
          <w:lang w:val="ru-RU" w:eastAsia="ru-RU"/>
        </w:rPr>
        <w:t>.</w:t>
      </w:r>
    </w:p>
    <w:p w14:paraId="5C19B3E3" w14:textId="77777777" w:rsidR="00BE486E" w:rsidRPr="00BD4D2E" w:rsidRDefault="00730B9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Общие условия обязательны для Сторон, а также их представителей и наследников (правопреемников)</w:t>
      </w:r>
      <w:r w:rsidR="00BE486E" w:rsidRPr="00BD4D2E">
        <w:rPr>
          <w:rFonts w:ascii="Times New Roman" w:eastAsia="Times New Roman" w:hAnsi="Times New Roman"/>
          <w:sz w:val="24"/>
          <w:szCs w:val="24"/>
          <w:lang w:val="ru-RU" w:eastAsia="ru-RU"/>
        </w:rPr>
        <w:t xml:space="preserve">. </w:t>
      </w:r>
    </w:p>
    <w:p w14:paraId="6116F556" w14:textId="77777777" w:rsidR="0068527F" w:rsidRPr="00BD4D2E" w:rsidRDefault="00BE486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 xml:space="preserve"> </w:t>
      </w:r>
      <w:r w:rsidR="0068527F" w:rsidRPr="00BD4D2E">
        <w:rPr>
          <w:rFonts w:ascii="Times New Roman" w:eastAsia="Times New Roman" w:hAnsi="Times New Roman"/>
          <w:sz w:val="24"/>
          <w:szCs w:val="24"/>
          <w:lang w:val="ru-RU" w:eastAsia="ru-RU"/>
        </w:rPr>
        <w:t xml:space="preserve">Общие условия могут быть изменены Банком в одностороннем порядке путем размещения измененных Общих условий и уведомления об изменении Общих </w:t>
      </w:r>
      <w:r w:rsidR="00293CB5">
        <w:rPr>
          <w:rFonts w:ascii="Times New Roman" w:eastAsia="Times New Roman" w:hAnsi="Times New Roman"/>
          <w:sz w:val="24"/>
          <w:szCs w:val="24"/>
          <w:lang w:val="ru-RU" w:eastAsia="ru-RU"/>
        </w:rPr>
        <w:t xml:space="preserve">условий на интернет сайте Банка </w:t>
      </w:r>
      <w:hyperlink r:id="rId48" w:history="1">
        <w:r w:rsidR="00293CB5" w:rsidRPr="00814B39">
          <w:rPr>
            <w:rStyle w:val="af2"/>
            <w:rFonts w:ascii="Times New Roman" w:eastAsia="Times New Roman" w:hAnsi="Times New Roman"/>
            <w:sz w:val="24"/>
            <w:szCs w:val="24"/>
            <w:lang w:val="ru-RU" w:eastAsia="ru-RU"/>
          </w:rPr>
          <w:t>www.berekebank.kz</w:t>
        </w:r>
      </w:hyperlink>
      <w:r w:rsidR="00293CB5">
        <w:rPr>
          <w:rFonts w:ascii="Times New Roman" w:eastAsia="Times New Roman" w:hAnsi="Times New Roman"/>
          <w:sz w:val="24"/>
          <w:szCs w:val="24"/>
          <w:lang w:val="ru-RU" w:eastAsia="ru-RU"/>
        </w:rPr>
        <w:t xml:space="preserve"> </w:t>
      </w:r>
      <w:r w:rsidR="0068527F" w:rsidRPr="00BD4D2E">
        <w:rPr>
          <w:rFonts w:ascii="Times New Roman" w:eastAsia="Times New Roman" w:hAnsi="Times New Roman"/>
          <w:sz w:val="24"/>
          <w:szCs w:val="24"/>
          <w:lang w:val="ru-RU" w:eastAsia="ru-RU"/>
        </w:rPr>
        <w:t xml:space="preserve">не менее чем за 15 (пятнадцать) календарных дней до даты их вступления в силу. </w:t>
      </w:r>
    </w:p>
    <w:p w14:paraId="48CED755" w14:textId="77777777" w:rsidR="00BE486E" w:rsidRPr="00BD4D2E" w:rsidRDefault="0068527F" w:rsidP="008715AF">
      <w:pPr>
        <w:tabs>
          <w:tab w:val="left" w:pos="-5529"/>
          <w:tab w:val="left" w:pos="540"/>
          <w:tab w:val="left" w:pos="567"/>
        </w:tabs>
        <w:spacing w:after="0" w:line="240" w:lineRule="auto"/>
        <w:ind w:firstLine="709"/>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случае изменений и (или) дополнений в Общие условия в части Платежных карточек Банк дополнительно уведомляет Клиента путем направления на мобильный телефон Клиента соответствующего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w:t>
      </w:r>
      <w:r w:rsidRPr="00BD4D2E">
        <w:rPr>
          <w:rFonts w:ascii="Times New Roman" w:eastAsia="Times New Roman" w:hAnsi="Times New Roman"/>
          <w:color w:val="000000"/>
          <w:sz w:val="24"/>
          <w:szCs w:val="24"/>
          <w:lang w:val="ru-RU"/>
        </w:rPr>
        <w:t>не</w:t>
      </w:r>
      <w:r w:rsidRPr="00BD4D2E">
        <w:rPr>
          <w:rFonts w:ascii="Times New Roman" w:eastAsia="Times New Roman" w:hAnsi="Times New Roman"/>
          <w:sz w:val="24"/>
          <w:szCs w:val="24"/>
          <w:lang w:val="ru-RU" w:eastAsia="ru-RU"/>
        </w:rPr>
        <w:t xml:space="preserve"> позднее, чем за (15) пятнадцать календарных дней до даты их вступления в силу</w:t>
      </w:r>
      <w:r w:rsidR="00BE486E" w:rsidRPr="00BD4D2E">
        <w:rPr>
          <w:rFonts w:ascii="Times New Roman" w:eastAsia="Times New Roman" w:hAnsi="Times New Roman"/>
          <w:sz w:val="24"/>
          <w:szCs w:val="24"/>
          <w:lang w:val="ru-RU" w:eastAsia="ru-RU"/>
        </w:rPr>
        <w:t>.</w:t>
      </w:r>
    </w:p>
    <w:p w14:paraId="4227B1B8" w14:textId="77777777" w:rsidR="00BE486E" w:rsidRPr="00BD4D2E" w:rsidRDefault="00CB51BD"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bCs/>
          <w:sz w:val="24"/>
          <w:szCs w:val="24"/>
          <w:lang w:val="ru-RU" w:eastAsia="ru-RU"/>
        </w:rPr>
        <w:t>В случае несогласия Клиента с изменениями Общих условий Клиент имеет право расторгнуть соответствующий Договор банковского обслуживания или Общие условия, письменно уведомив об этом Банк путем подачи заявления о расторжении соответствующего Договора банковского обслуживания или Общих условий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банковского обслуживания или Общих условий, Банк считает это выражением согласия Клиента с изменениями условий Общих условий. На Клиента и получаемые им услуги распространяются Общие условия и условия соответствующего Договора банковского обслуживания, действующие на момент получения соответствующей услуги или проведения соответствующей операции</w:t>
      </w:r>
      <w:r w:rsidR="00BE486E" w:rsidRPr="00BD4D2E">
        <w:rPr>
          <w:rFonts w:ascii="Times New Roman" w:eastAsia="Times New Roman" w:hAnsi="Times New Roman"/>
          <w:bCs/>
          <w:sz w:val="24"/>
          <w:szCs w:val="24"/>
          <w:lang w:val="ru-RU" w:eastAsia="ru-RU"/>
        </w:rPr>
        <w:t>.</w:t>
      </w:r>
    </w:p>
    <w:p w14:paraId="07D9B185" w14:textId="77777777" w:rsidR="0054274D" w:rsidRPr="00BD4D2E" w:rsidRDefault="0054274D" w:rsidP="0054274D">
      <w:pPr>
        <w:tabs>
          <w:tab w:val="left" w:pos="-5529"/>
          <w:tab w:val="left" w:pos="540"/>
          <w:tab w:val="left" w:pos="567"/>
        </w:tabs>
        <w:spacing w:after="0" w:line="240" w:lineRule="auto"/>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1.10-1. Заключением/подписанием в рамках Общих условий любого договора или заявления, в соответствии с которым Клиенту предоставляется услуга по открытию и ведению банковского счета и/или выпуска платежной карточки, Клиент заключает с Банком путем присоединения в том числе договор о предоставлении платежных услуг. Акцепт Банком соответствующего договора или заявления свидетельствует в том числе о заключении договора о предоставлении платежных услуг.</w:t>
      </w:r>
    </w:p>
    <w:p w14:paraId="457BEE58" w14:textId="77777777" w:rsidR="00BE486E" w:rsidRPr="00BD4D2E" w:rsidRDefault="002A38A0"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В случае, если Клиент желает получать иные услуги, предоставляемые Банком, кроме предусмотренных в настоящих Общих условиях,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Республики Казахстан и/или внутренними политиками, стандартами, процедурами, иными внутренними документами Банка</w:t>
      </w:r>
      <w:r w:rsidR="00BE486E" w:rsidRPr="00BD4D2E">
        <w:rPr>
          <w:rFonts w:ascii="Times New Roman" w:eastAsia="Times New Roman" w:hAnsi="Times New Roman"/>
          <w:sz w:val="24"/>
          <w:szCs w:val="24"/>
          <w:lang w:val="ru-RU" w:eastAsia="ru-RU"/>
        </w:rPr>
        <w:t>.</w:t>
      </w:r>
    </w:p>
    <w:p w14:paraId="3E737432" w14:textId="77777777" w:rsidR="00BE486E" w:rsidRPr="00BD4D2E" w:rsidRDefault="00BB0A2C"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Присоеди</w:t>
      </w:r>
      <w:r w:rsidR="006501F4" w:rsidRPr="00BD4D2E">
        <w:rPr>
          <w:rFonts w:ascii="Times New Roman" w:eastAsia="Times New Roman" w:hAnsi="Times New Roman"/>
          <w:sz w:val="24"/>
          <w:szCs w:val="24"/>
          <w:lang w:val="ru-RU" w:eastAsia="ru-RU"/>
        </w:rPr>
        <w:t>няясь к Общим условиям, Клиент/Д</w:t>
      </w:r>
      <w:r w:rsidRPr="00BD4D2E">
        <w:rPr>
          <w:rFonts w:ascii="Times New Roman" w:eastAsia="Times New Roman" w:hAnsi="Times New Roman"/>
          <w:sz w:val="24"/>
          <w:szCs w:val="24"/>
          <w:lang w:val="ru-RU" w:eastAsia="ru-RU"/>
        </w:rPr>
        <w:t>ержатель Дополнительной Платежной карточки предоставляет свое безусловное согласие на</w:t>
      </w:r>
      <w:r w:rsidR="00BE486E" w:rsidRPr="00BD4D2E">
        <w:rPr>
          <w:rFonts w:ascii="Times New Roman" w:eastAsia="Times New Roman" w:hAnsi="Times New Roman"/>
          <w:sz w:val="24"/>
          <w:szCs w:val="24"/>
          <w:lang w:val="ru-RU" w:eastAsia="ru-RU"/>
        </w:rPr>
        <w:t>:</w:t>
      </w:r>
    </w:p>
    <w:p w14:paraId="6E3D6DEA"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1.12.1 </w:t>
      </w:r>
      <w:r w:rsidR="000904CB" w:rsidRPr="00BD4D2E">
        <w:rPr>
          <w:rFonts w:ascii="Times New Roman" w:eastAsia="Times New Roman" w:hAnsi="Times New Roman"/>
          <w:sz w:val="24"/>
          <w:szCs w:val="24"/>
          <w:lang w:val="ru-RU" w:eastAsia="ru-RU"/>
        </w:rPr>
        <w:t>получение любой информации и/или документов, уведомлений и извещений, которые адресуются и/или буд</w:t>
      </w:r>
      <w:r w:rsidR="006501F4" w:rsidRPr="00BD4D2E">
        <w:rPr>
          <w:rFonts w:ascii="Times New Roman" w:eastAsia="Times New Roman" w:hAnsi="Times New Roman"/>
          <w:sz w:val="24"/>
          <w:szCs w:val="24"/>
          <w:lang w:val="ru-RU" w:eastAsia="ru-RU"/>
        </w:rPr>
        <w:t>ут адресоваться Банком Клиенту/Д</w:t>
      </w:r>
      <w:r w:rsidR="000904CB" w:rsidRPr="00BD4D2E">
        <w:rPr>
          <w:rFonts w:ascii="Times New Roman" w:eastAsia="Times New Roman" w:hAnsi="Times New Roman"/>
          <w:sz w:val="24"/>
          <w:szCs w:val="24"/>
          <w:lang w:val="ru-RU" w:eastAsia="ru-RU"/>
        </w:rPr>
        <w:t>ержателю Дополнительной Платежной карточки, по реквизитам, указанным в соответствующем дог</w:t>
      </w:r>
      <w:r w:rsidR="006501F4" w:rsidRPr="00BD4D2E">
        <w:rPr>
          <w:rFonts w:ascii="Times New Roman" w:eastAsia="Times New Roman" w:hAnsi="Times New Roman"/>
          <w:sz w:val="24"/>
          <w:szCs w:val="24"/>
          <w:lang w:val="ru-RU" w:eastAsia="ru-RU"/>
        </w:rPr>
        <w:t>оворе/заявлении между Клиентом/Д</w:t>
      </w:r>
      <w:r w:rsidR="000904CB" w:rsidRPr="00BD4D2E">
        <w:rPr>
          <w:rFonts w:ascii="Times New Roman" w:eastAsia="Times New Roman" w:hAnsi="Times New Roman"/>
          <w:sz w:val="24"/>
          <w:szCs w:val="24"/>
          <w:lang w:val="ru-RU" w:eastAsia="ru-RU"/>
        </w:rPr>
        <w:t>ержателем Дополнительной Платежной карточки и Банком, а также на то, что уведомления, извещения и иная информация Банка (в том числе</w:t>
      </w:r>
      <w:r w:rsidR="006501F4" w:rsidRPr="00BD4D2E">
        <w:rPr>
          <w:rFonts w:ascii="Times New Roman" w:eastAsia="Times New Roman" w:hAnsi="Times New Roman"/>
          <w:sz w:val="24"/>
          <w:szCs w:val="24"/>
          <w:lang w:val="ru-RU" w:eastAsia="ru-RU"/>
        </w:rPr>
        <w:t xml:space="preserve"> рекламного характера) Клиенту/Д</w:t>
      </w:r>
      <w:r w:rsidR="000904CB" w:rsidRPr="00BD4D2E">
        <w:rPr>
          <w:rFonts w:ascii="Times New Roman" w:eastAsia="Times New Roman" w:hAnsi="Times New Roman"/>
          <w:sz w:val="24"/>
          <w:szCs w:val="24"/>
          <w:lang w:val="ru-RU" w:eastAsia="ru-RU"/>
        </w:rPr>
        <w:t>ержателю Дополнительной Платежной карточки</w:t>
      </w:r>
      <w:r w:rsidRPr="00BD4D2E">
        <w:rPr>
          <w:rFonts w:ascii="Times New Roman" w:eastAsia="Times New Roman" w:hAnsi="Times New Roman"/>
          <w:sz w:val="24"/>
          <w:szCs w:val="24"/>
          <w:lang w:val="ru-RU"/>
        </w:rPr>
        <w:t>:</w:t>
      </w:r>
    </w:p>
    <w:p w14:paraId="45AE9C59"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вручаются лично работником Банка или через курьер</w:t>
      </w:r>
      <w:r w:rsidRPr="00BD4D2E">
        <w:rPr>
          <w:rFonts w:ascii="Times New Roman" w:eastAsia="Times New Roman" w:hAnsi="Times New Roman"/>
          <w:sz w:val="24"/>
          <w:szCs w:val="24"/>
          <w:lang w:val="ru-RU"/>
        </w:rPr>
        <w:softHyphen/>
        <w:t xml:space="preserve">скую или иную службу под расписку о получении; </w:t>
      </w:r>
    </w:p>
    <w:p w14:paraId="56B0E35D"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14:paraId="5B0F493D"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направляются по факсу или электронной почте с подтверждением о получении, сформированным в автоматическом режиме с помощью соответствующих программно-технических средств;</w:t>
      </w:r>
    </w:p>
    <w:p w14:paraId="74799CEC"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или</w:t>
      </w:r>
    </w:p>
    <w:p w14:paraId="7885FBEC"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доводятся посредством размещения информации в помещениях Банка; </w:t>
      </w:r>
    </w:p>
    <w:p w14:paraId="471E860B"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14:paraId="790930D4"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доводятся путем опубликования на сайте Банка </w:t>
      </w:r>
      <w:hyperlink r:id="rId49" w:history="1">
        <w:r w:rsidR="00293CB5" w:rsidRPr="00814B39">
          <w:rPr>
            <w:rStyle w:val="af2"/>
            <w:rFonts w:ascii="Times New Roman" w:eastAsia="Times New Roman" w:hAnsi="Times New Roman"/>
            <w:sz w:val="24"/>
            <w:szCs w:val="24"/>
          </w:rPr>
          <w:t>www</w:t>
        </w:r>
        <w:r w:rsidR="00293CB5" w:rsidRPr="00293CB5">
          <w:rPr>
            <w:rStyle w:val="af2"/>
            <w:rFonts w:ascii="Times New Roman" w:eastAsia="Times New Roman" w:hAnsi="Times New Roman"/>
            <w:sz w:val="24"/>
            <w:szCs w:val="24"/>
            <w:lang w:val="ru-RU"/>
          </w:rPr>
          <w:t>.</w:t>
        </w:r>
        <w:r w:rsidR="00293CB5" w:rsidRPr="00814B39">
          <w:rPr>
            <w:rStyle w:val="af2"/>
            <w:rFonts w:ascii="Times New Roman" w:eastAsia="Times New Roman" w:hAnsi="Times New Roman"/>
            <w:sz w:val="24"/>
            <w:szCs w:val="24"/>
          </w:rPr>
          <w:t>berekebank</w:t>
        </w:r>
        <w:r w:rsidR="00293CB5" w:rsidRPr="00293CB5">
          <w:rPr>
            <w:rStyle w:val="af2"/>
            <w:rFonts w:ascii="Times New Roman" w:eastAsia="Times New Roman" w:hAnsi="Times New Roman"/>
            <w:sz w:val="24"/>
            <w:szCs w:val="24"/>
            <w:lang w:val="ru-RU"/>
          </w:rPr>
          <w:t>.</w:t>
        </w:r>
        <w:r w:rsidR="00293CB5" w:rsidRPr="00814B39">
          <w:rPr>
            <w:rStyle w:val="af2"/>
            <w:rFonts w:ascii="Times New Roman" w:eastAsia="Times New Roman" w:hAnsi="Times New Roman"/>
            <w:sz w:val="24"/>
            <w:szCs w:val="24"/>
          </w:rPr>
          <w:t>kz</w:t>
        </w:r>
      </w:hyperlink>
      <w:r w:rsidR="00293CB5" w:rsidRPr="00293CB5">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 xml:space="preserve">в сети </w:t>
      </w:r>
      <w:r w:rsidRPr="00BD4D2E">
        <w:rPr>
          <w:rFonts w:ascii="Times New Roman" w:eastAsia="Times New Roman" w:hAnsi="Times New Roman"/>
          <w:sz w:val="24"/>
          <w:szCs w:val="24"/>
        </w:rPr>
        <w:t>Internet</w:t>
      </w:r>
      <w:r w:rsidRPr="00BD4D2E">
        <w:rPr>
          <w:rFonts w:ascii="Times New Roman" w:eastAsia="Times New Roman" w:hAnsi="Times New Roman"/>
          <w:sz w:val="24"/>
          <w:szCs w:val="24"/>
          <w:lang w:val="ru-RU"/>
        </w:rPr>
        <w:t xml:space="preserve">; </w:t>
      </w:r>
    </w:p>
    <w:p w14:paraId="70A3373D"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14:paraId="408B13AD"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доводятся путем внесения дополнительной информации в Выписку;</w:t>
      </w:r>
    </w:p>
    <w:p w14:paraId="327E98B5"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или </w:t>
      </w:r>
    </w:p>
    <w:p w14:paraId="3DB52ED2"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сообщаются посредством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-сообщений на мобильный телефон,</w:t>
      </w:r>
    </w:p>
    <w:p w14:paraId="6AD20AAC"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14:paraId="16F06744"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сообщаются посредством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-уведомлений на Мобильное устройство,</w:t>
      </w:r>
    </w:p>
    <w:p w14:paraId="1FB65C12"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14:paraId="31F6D324"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сообщаются устно по телефону с использованием общей городской или мобильной связи, с</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записью разговора или без; </w:t>
      </w:r>
    </w:p>
    <w:p w14:paraId="650ED32F" w14:textId="77777777" w:rsidR="00BE486E" w:rsidRPr="00BD4D2E" w:rsidRDefault="006501F4" w:rsidP="00725302">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при этом Клиент/Д</w:t>
      </w:r>
      <w:r w:rsidR="00725302" w:rsidRPr="00BD4D2E">
        <w:rPr>
          <w:rFonts w:ascii="Times New Roman" w:eastAsia="Times New Roman" w:hAnsi="Times New Roman"/>
          <w:sz w:val="24"/>
          <w:szCs w:val="24"/>
          <w:lang w:val="ru-RU"/>
        </w:rPr>
        <w:t>ержатель Дополнительной Платежной карточки осознает, что линии телефонной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14:paraId="04C89A61" w14:textId="77777777" w:rsidR="00581A5E" w:rsidRPr="00BD4D2E" w:rsidRDefault="00725302" w:rsidP="00581A5E">
      <w:pPr>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1.12.2</w:t>
      </w:r>
      <w:r w:rsidR="00BE486E" w:rsidRPr="00BD4D2E">
        <w:rPr>
          <w:rFonts w:ascii="Times New Roman" w:eastAsia="Times New Roman" w:hAnsi="Times New Roman"/>
          <w:sz w:val="24"/>
          <w:szCs w:val="24"/>
          <w:lang w:val="kk-KZ" w:eastAsia="ru-RU"/>
        </w:rPr>
        <w:t xml:space="preserve"> </w:t>
      </w:r>
      <w:r w:rsidR="00581A5E" w:rsidRPr="00BD4D2E">
        <w:rPr>
          <w:rFonts w:ascii="Times New Roman" w:eastAsia="Times New Roman" w:hAnsi="Times New Roman"/>
          <w:sz w:val="24"/>
          <w:szCs w:val="24"/>
          <w:lang w:val="ru-RU" w:eastAsia="ru-RU"/>
        </w:rPr>
        <w:t>Ведение Банком автоматической записи телефонных разговор</w:t>
      </w:r>
      <w:r w:rsidR="006501F4" w:rsidRPr="00BD4D2E">
        <w:rPr>
          <w:rFonts w:ascii="Times New Roman" w:eastAsia="Times New Roman" w:hAnsi="Times New Roman"/>
          <w:sz w:val="24"/>
          <w:szCs w:val="24"/>
          <w:lang w:val="ru-RU" w:eastAsia="ru-RU"/>
        </w:rPr>
        <w:t>ов с ним при обращении Клиента/Д</w:t>
      </w:r>
      <w:r w:rsidR="00581A5E" w:rsidRPr="00BD4D2E">
        <w:rPr>
          <w:rFonts w:ascii="Times New Roman" w:eastAsia="Times New Roman" w:hAnsi="Times New Roman"/>
          <w:sz w:val="24"/>
          <w:szCs w:val="24"/>
          <w:lang w:val="ru-RU" w:eastAsia="ru-RU"/>
        </w:rPr>
        <w:t>ержателя Дополнительной Платежной карточки в Контакт Центр   по телефону по вопросам оказания услуг Банка в целях последующего урегулирования любых спорных ситуаций, и подтверждает, что</w:t>
      </w:r>
      <w:r w:rsidR="00581A5E" w:rsidRPr="00BD4D2E">
        <w:rPr>
          <w:rFonts w:ascii="Times New Roman" w:eastAsia="Times New Roman" w:hAnsi="Times New Roman"/>
          <w:sz w:val="24"/>
          <w:szCs w:val="24"/>
          <w:lang w:eastAsia="ru-RU"/>
        </w:rPr>
        <w:t> </w:t>
      </w:r>
      <w:r w:rsidR="00581A5E" w:rsidRPr="00BD4D2E">
        <w:rPr>
          <w:rFonts w:ascii="Times New Roman" w:eastAsia="Times New Roman" w:hAnsi="Times New Roman"/>
          <w:sz w:val="24"/>
          <w:szCs w:val="24"/>
          <w:lang w:val="ru-RU" w:eastAsia="ru-RU"/>
        </w:rPr>
        <w:t>запись переговоров, произведенная посредством телефона с записывающим устройством, будет являться достаточным доказательством соде</w:t>
      </w:r>
      <w:r w:rsidR="006501F4" w:rsidRPr="00BD4D2E">
        <w:rPr>
          <w:rFonts w:ascii="Times New Roman" w:eastAsia="Times New Roman" w:hAnsi="Times New Roman"/>
          <w:sz w:val="24"/>
          <w:szCs w:val="24"/>
          <w:lang w:val="ru-RU" w:eastAsia="ru-RU"/>
        </w:rPr>
        <w:t>ржания поступившего от Клиента/Д</w:t>
      </w:r>
      <w:r w:rsidR="00581A5E" w:rsidRPr="00BD4D2E">
        <w:rPr>
          <w:rFonts w:ascii="Times New Roman" w:eastAsia="Times New Roman" w:hAnsi="Times New Roman"/>
          <w:sz w:val="24"/>
          <w:szCs w:val="24"/>
          <w:lang w:val="ru-RU" w:eastAsia="ru-RU"/>
        </w:rPr>
        <w:t>ержателя Дополнительной Платежной карточки обращения в рамках оказания Банком услуг.</w:t>
      </w:r>
    </w:p>
    <w:p w14:paraId="1ED728B9" w14:textId="77777777" w:rsidR="00BE486E" w:rsidRPr="00BD4D2E" w:rsidRDefault="00581A5E" w:rsidP="00BC1D14">
      <w:pPr>
        <w:spacing w:after="0" w:line="240" w:lineRule="auto"/>
        <w:ind w:firstLine="567"/>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этом Б</w:t>
      </w:r>
      <w:r w:rsidR="006501F4" w:rsidRPr="00BD4D2E">
        <w:rPr>
          <w:rFonts w:ascii="Times New Roman" w:eastAsia="Times New Roman" w:hAnsi="Times New Roman"/>
          <w:sz w:val="24"/>
          <w:szCs w:val="24"/>
          <w:lang w:val="ru-RU" w:eastAsia="ru-RU"/>
        </w:rPr>
        <w:t>анк заранее уведомляет Клиента/Д</w:t>
      </w:r>
      <w:r w:rsidRPr="00BD4D2E">
        <w:rPr>
          <w:rFonts w:ascii="Times New Roman" w:eastAsia="Times New Roman" w:hAnsi="Times New Roman"/>
          <w:sz w:val="24"/>
          <w:szCs w:val="24"/>
          <w:lang w:val="ru-RU" w:eastAsia="ru-RU"/>
        </w:rPr>
        <w:t>ержателя Дополнительной Платежной карточки о записи телефонного разговора.</w:t>
      </w:r>
    </w:p>
    <w:p w14:paraId="61CD3E4D" w14:textId="7E70749C" w:rsidR="00BE486E" w:rsidRPr="003D3F78" w:rsidRDefault="00DF663E" w:rsidP="008429A6">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3D3F78">
        <w:rPr>
          <w:rFonts w:ascii="Times New Roman" w:eastAsia="Times New Roman" w:hAnsi="Times New Roman"/>
          <w:lang w:val="ru-RU" w:eastAsia="ru-RU"/>
        </w:rPr>
        <w:t xml:space="preserve">В соответствии с законодательством Республики Казахстан остатки денег на банковских счетах являются объектом обязательного коллективного гарантирования (страхования) вкладов (депозитов) физических лиц. Банк является участником системы обязательного гарантирования депозитов. Подробная информация с указанием номера и даты выдачи свидетельства банка-участника, а также уведомление о сроках и порядке выплаты гарантийного возмещения, в том числе о перечислении организацией, осуществляющей обязательное гарантирование депозитов, невостребованной суммы возмещения на индивидуальный пенсионный счет для учета </w:t>
      </w:r>
      <w:r w:rsidRPr="003D3F78">
        <w:rPr>
          <w:rFonts w:ascii="Times New Roman" w:eastAsia="Times New Roman" w:hAnsi="Times New Roman"/>
          <w:lang w:val="ru-RU" w:eastAsia="ru-RU"/>
        </w:rPr>
        <w:lastRenderedPageBreak/>
        <w:t xml:space="preserve">добровольных пенсионных взносов, открытый в порядке, предусмотренном законодательством РК о пенсионном обеспечении, размещены на интернет-сайте Банка </w:t>
      </w:r>
      <w:hyperlink r:id="rId50" w:history="1">
        <w:r w:rsidR="003D3F78" w:rsidRPr="003D3F78">
          <w:rPr>
            <w:rStyle w:val="af2"/>
            <w:rFonts w:ascii="Times New Roman" w:eastAsia="Times New Roman" w:hAnsi="Times New Roman"/>
            <w:sz w:val="24"/>
            <w:szCs w:val="24"/>
          </w:rPr>
          <w:t>www</w:t>
        </w:r>
        <w:r w:rsidR="003D3F78" w:rsidRPr="003D3F78">
          <w:rPr>
            <w:rStyle w:val="af2"/>
            <w:rFonts w:ascii="Times New Roman" w:eastAsia="Times New Roman" w:hAnsi="Times New Roman"/>
            <w:sz w:val="24"/>
            <w:szCs w:val="24"/>
            <w:lang w:val="ru-RU"/>
          </w:rPr>
          <w:t>.</w:t>
        </w:r>
        <w:r w:rsidR="003D3F78" w:rsidRPr="003D3F78">
          <w:rPr>
            <w:rStyle w:val="af2"/>
            <w:rFonts w:ascii="Times New Roman" w:eastAsia="Times New Roman" w:hAnsi="Times New Roman"/>
            <w:sz w:val="24"/>
            <w:szCs w:val="24"/>
          </w:rPr>
          <w:t>berekebank</w:t>
        </w:r>
        <w:r w:rsidR="003D3F78" w:rsidRPr="003D3F78">
          <w:rPr>
            <w:rStyle w:val="af2"/>
            <w:rFonts w:ascii="Times New Roman" w:eastAsia="Times New Roman" w:hAnsi="Times New Roman"/>
            <w:sz w:val="24"/>
            <w:szCs w:val="24"/>
            <w:lang w:val="ru-RU"/>
          </w:rPr>
          <w:t>.</w:t>
        </w:r>
        <w:r w:rsidR="003D3F78" w:rsidRPr="003D3F78">
          <w:rPr>
            <w:rStyle w:val="af2"/>
            <w:rFonts w:ascii="Times New Roman" w:eastAsia="Times New Roman" w:hAnsi="Times New Roman"/>
            <w:sz w:val="24"/>
            <w:szCs w:val="24"/>
          </w:rPr>
          <w:t>kz</w:t>
        </w:r>
      </w:hyperlink>
      <w:r w:rsidR="003D3F78">
        <w:rPr>
          <w:rStyle w:val="af2"/>
          <w:rFonts w:ascii="Times New Roman" w:eastAsia="Times New Roman" w:hAnsi="Times New Roman"/>
          <w:sz w:val="24"/>
          <w:szCs w:val="24"/>
          <w:lang w:val="ru-RU"/>
        </w:rPr>
        <w:t xml:space="preserve">. </w:t>
      </w:r>
      <w:r w:rsidR="00D24B36" w:rsidRPr="003D3F78">
        <w:rPr>
          <w:rFonts w:ascii="Times New Roman" w:eastAsia="Times New Roman" w:hAnsi="Times New Roman"/>
          <w:sz w:val="24"/>
          <w:szCs w:val="24"/>
          <w:lang w:val="ru-RU" w:eastAsia="ru-RU"/>
        </w:rPr>
        <w:t>Информация об услугах, оказываемых Клиенту в рамках Общих условий, содержится в Правилах об общих условиях проведения операций АО «</w:t>
      </w:r>
      <w:r w:rsidR="00E9065F" w:rsidRPr="003D3F78">
        <w:rPr>
          <w:rFonts w:ascii="Times New Roman" w:eastAsia="Times New Roman" w:hAnsi="Times New Roman"/>
          <w:sz w:val="24"/>
          <w:szCs w:val="24"/>
          <w:lang w:eastAsia="ru-RU"/>
        </w:rPr>
        <w:t>Bereke</w:t>
      </w:r>
      <w:r w:rsidR="00E9065F" w:rsidRPr="003D3F78">
        <w:rPr>
          <w:rFonts w:ascii="Times New Roman" w:eastAsia="Times New Roman" w:hAnsi="Times New Roman"/>
          <w:sz w:val="24"/>
          <w:szCs w:val="24"/>
          <w:lang w:val="ru-RU" w:eastAsia="ru-RU"/>
        </w:rPr>
        <w:t xml:space="preserve"> </w:t>
      </w:r>
      <w:r w:rsidR="00E9065F" w:rsidRPr="003D3F78">
        <w:rPr>
          <w:rFonts w:ascii="Times New Roman" w:eastAsia="Times New Roman" w:hAnsi="Times New Roman"/>
          <w:sz w:val="24"/>
          <w:szCs w:val="24"/>
          <w:lang w:eastAsia="ru-RU"/>
        </w:rPr>
        <w:t>Bank</w:t>
      </w:r>
      <w:r w:rsidR="00D24B36" w:rsidRPr="003D3F78">
        <w:rPr>
          <w:rFonts w:ascii="Times New Roman" w:eastAsia="Times New Roman" w:hAnsi="Times New Roman"/>
          <w:sz w:val="24"/>
          <w:szCs w:val="24"/>
          <w:lang w:val="ru-RU" w:eastAsia="ru-RU"/>
        </w:rPr>
        <w:t xml:space="preserve">» и предоставляется Клиенту по первому требованию, а также, по желанию </w:t>
      </w:r>
      <w:r w:rsidR="00D24B36" w:rsidRPr="003D3F78">
        <w:rPr>
          <w:rFonts w:ascii="Times New Roman" w:eastAsia="Times New Roman" w:hAnsi="Times New Roman"/>
          <w:sz w:val="24"/>
          <w:szCs w:val="24"/>
          <w:lang w:eastAsia="ru-RU"/>
        </w:rPr>
        <w:t>Клиента, может быть предоставлена ему устно</w:t>
      </w:r>
      <w:r w:rsidR="00BE486E" w:rsidRPr="003D3F78">
        <w:rPr>
          <w:rFonts w:ascii="Times New Roman" w:eastAsia="Times New Roman" w:hAnsi="Times New Roman"/>
          <w:color w:val="000000"/>
          <w:sz w:val="24"/>
          <w:szCs w:val="24"/>
          <w:lang w:eastAsia="ru-RU"/>
        </w:rPr>
        <w:t>.</w:t>
      </w:r>
    </w:p>
    <w:p w14:paraId="19DC0CF5" w14:textId="77777777" w:rsidR="00BE486E" w:rsidRPr="00BD4D2E" w:rsidRDefault="00BE486E" w:rsidP="00165C0E">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Банк обеспечивает размещение Общих условий на интернет-сайте Банка </w:t>
      </w:r>
      <w:r w:rsidRPr="00BD4D2E">
        <w:rPr>
          <w:rFonts w:ascii="Times New Roman" w:eastAsia="Times New Roman" w:hAnsi="Times New Roman"/>
          <w:color w:val="000000"/>
          <w:sz w:val="24"/>
          <w:szCs w:val="24"/>
          <w:lang w:eastAsia="ru-RU"/>
        </w:rPr>
        <w:t>www</w:t>
      </w:r>
      <w:r w:rsidRPr="00BD4D2E">
        <w:rPr>
          <w:rFonts w:ascii="Times New Roman" w:eastAsia="Times New Roman" w:hAnsi="Times New Roman"/>
          <w:color w:val="000000"/>
          <w:sz w:val="24"/>
          <w:szCs w:val="24"/>
          <w:lang w:val="ru-RU" w:eastAsia="ru-RU"/>
        </w:rPr>
        <w:t>.</w:t>
      </w:r>
      <w:r w:rsidR="00383609">
        <w:rPr>
          <w:rFonts w:ascii="Times New Roman" w:eastAsia="Times New Roman" w:hAnsi="Times New Roman"/>
          <w:color w:val="000000"/>
          <w:sz w:val="24"/>
          <w:szCs w:val="24"/>
          <w:lang w:eastAsia="ru-RU"/>
        </w:rPr>
        <w:t>berekebank</w:t>
      </w:r>
      <w:r w:rsidR="00383609" w:rsidRPr="00383609">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eastAsia="ru-RU"/>
        </w:rPr>
        <w:t>kz</w:t>
      </w:r>
      <w:r w:rsidRPr="00BD4D2E">
        <w:rPr>
          <w:rFonts w:ascii="Times New Roman" w:eastAsia="Times New Roman" w:hAnsi="Times New Roman"/>
          <w:color w:val="000000"/>
          <w:sz w:val="24"/>
          <w:szCs w:val="24"/>
          <w:lang w:val="ru-RU" w:eastAsia="ru-RU"/>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Общих условий.</w:t>
      </w:r>
    </w:p>
    <w:p w14:paraId="29E9C595" w14:textId="51027D50" w:rsidR="00BE486E" w:rsidRDefault="00EB594B" w:rsidP="00BE486E">
      <w:pPr>
        <w:tabs>
          <w:tab w:val="left" w:pos="-851"/>
        </w:tabs>
        <w:autoSpaceDE w:val="0"/>
        <w:autoSpaceDN w:val="0"/>
        <w:spacing w:after="0" w:line="240" w:lineRule="auto"/>
        <w:jc w:val="both"/>
        <w:rPr>
          <w:rFonts w:ascii="Times New Roman" w:hAnsi="Times New Roman"/>
          <w:sz w:val="24"/>
          <w:szCs w:val="24"/>
          <w:lang w:val="ru-RU"/>
        </w:rPr>
      </w:pPr>
      <w:r w:rsidRPr="00EB594B">
        <w:rPr>
          <w:rFonts w:ascii="Times New Roman" w:hAnsi="Times New Roman"/>
          <w:sz w:val="24"/>
          <w:szCs w:val="24"/>
          <w:lang w:val="ru-RU"/>
        </w:rPr>
        <w:t>1.16.</w:t>
      </w:r>
      <w:r w:rsidR="00791E43" w:rsidRPr="00791E43">
        <w:rPr>
          <w:rFonts w:ascii="Times New Roman" w:hAnsi="Times New Roman"/>
          <w:sz w:val="24"/>
          <w:szCs w:val="24"/>
          <w:lang w:val="ru-RU"/>
        </w:rPr>
        <w:t xml:space="preserve"> Клиент / Держатель Дополнительной Платежной карточки уведомлен, понимает и соглашается с тем, что (1) при применении к Банку мер, санкций и/или ограничений, установленных законодательством РК, международными/ межправительственными соглашениями, иностранным законодательством (в том числе законодательством США, </w:t>
      </w:r>
      <w:r w:rsidR="00791E43" w:rsidRPr="00791E43">
        <w:rPr>
          <w:rFonts w:ascii="Times New Roman" w:eastAsia="Times New Roman" w:hAnsi="Times New Roman"/>
          <w:color w:val="000000"/>
          <w:sz w:val="24"/>
          <w:szCs w:val="24"/>
          <w:lang w:val="ru-RU"/>
        </w:rPr>
        <w:t>Великобритании, Европейского Союза и иных стран</w:t>
      </w:r>
      <w:r w:rsidR="00791E43" w:rsidRPr="00791E43">
        <w:rPr>
          <w:rFonts w:ascii="Times New Roman" w:hAnsi="Times New Roman"/>
          <w:sz w:val="24"/>
          <w:szCs w:val="24"/>
          <w:lang w:val="ru-RU"/>
        </w:rPr>
        <w:t xml:space="preserve">), платежными системами,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Клиентом/Держателем Дополнительной Платежной карточки, или в его пользу, в том числе по Счету/ Счету Платежной карточки/ НМС, могут быть недоступны или Банк вправе отказать в их исполнении; (2) любые документы (заявления, договоры, согласия и иное), подтвержденные/удостоверенные Клиентом/Держателем Дополнительной Платежной карточки посредством динамической идентификации являются документами в электронной форме, удостоверенные элементами защитных действий, предусмотренных законодательством Республики Казахстан; (3) Банк не несет ответственности за несвоевременную доставку </w:t>
      </w:r>
      <w:r w:rsidR="00791E43" w:rsidRPr="0055203C">
        <w:rPr>
          <w:rFonts w:ascii="Times New Roman" w:hAnsi="Times New Roman"/>
          <w:sz w:val="24"/>
          <w:szCs w:val="24"/>
        </w:rPr>
        <w:t>SMS</w:t>
      </w:r>
      <w:r w:rsidR="00791E43" w:rsidRPr="00791E43">
        <w:rPr>
          <w:rFonts w:ascii="Times New Roman" w:hAnsi="Times New Roman"/>
          <w:sz w:val="24"/>
          <w:szCs w:val="24"/>
          <w:lang w:val="ru-RU"/>
        </w:rPr>
        <w:t>-сообщений/</w:t>
      </w:r>
      <w:r w:rsidR="00791E43" w:rsidRPr="0055203C">
        <w:rPr>
          <w:rFonts w:ascii="Times New Roman" w:hAnsi="Times New Roman"/>
          <w:sz w:val="24"/>
          <w:szCs w:val="24"/>
        </w:rPr>
        <w:t>Push</w:t>
      </w:r>
      <w:r w:rsidR="00791E43" w:rsidRPr="00791E43">
        <w:rPr>
          <w:rFonts w:ascii="Times New Roman" w:hAnsi="Times New Roman"/>
          <w:sz w:val="24"/>
          <w:szCs w:val="24"/>
          <w:lang w:val="ru-RU"/>
        </w:rPr>
        <w:t xml:space="preserve">-уведомлений на Мобильное устройство Клиента / Держателя Дополнительной Платежной карточки по независящим от Банка причинам (в том числе, в случае ненадлежащего обеспечения доставки </w:t>
      </w:r>
      <w:r w:rsidR="00791E43" w:rsidRPr="0055203C">
        <w:rPr>
          <w:rFonts w:ascii="Times New Roman" w:hAnsi="Times New Roman"/>
          <w:sz w:val="24"/>
          <w:szCs w:val="24"/>
        </w:rPr>
        <w:t>SMS</w:t>
      </w:r>
      <w:r w:rsidR="00791E43" w:rsidRPr="00791E43">
        <w:rPr>
          <w:rFonts w:ascii="Times New Roman" w:hAnsi="Times New Roman"/>
          <w:sz w:val="24"/>
          <w:szCs w:val="24"/>
          <w:lang w:val="ru-RU"/>
        </w:rPr>
        <w:t xml:space="preserve">-сообщений / </w:t>
      </w:r>
      <w:r w:rsidR="00791E43" w:rsidRPr="0055203C">
        <w:rPr>
          <w:rFonts w:ascii="Times New Roman" w:hAnsi="Times New Roman"/>
          <w:sz w:val="24"/>
          <w:szCs w:val="24"/>
        </w:rPr>
        <w:t>Push</w:t>
      </w:r>
      <w:r w:rsidR="00791E43" w:rsidRPr="00791E43">
        <w:rPr>
          <w:rFonts w:ascii="Times New Roman" w:hAnsi="Times New Roman"/>
          <w:sz w:val="24"/>
          <w:szCs w:val="24"/>
          <w:lang w:val="ru-RU"/>
        </w:rPr>
        <w:t xml:space="preserve">-уведомлений поставщиками соответствующих услуг); (4) Банк не несет ответственности за убытки Клиента / Держателя Дополнительной Платежной карточки, возникшие вследствие доступа третьих лиц к Мобильному устройству и/или информации, направленной Банком Клиенту/ Держателю </w:t>
      </w:r>
      <w:r w:rsidR="00791E43" w:rsidRPr="008751CD">
        <w:rPr>
          <w:rFonts w:ascii="Times New Roman" w:hAnsi="Times New Roman"/>
          <w:sz w:val="24"/>
          <w:szCs w:val="24"/>
          <w:lang w:val="ru-RU"/>
        </w:rPr>
        <w:t>Дополнительной Платежной карточки</w:t>
      </w:r>
      <w:r w:rsidRPr="008751CD">
        <w:rPr>
          <w:rFonts w:ascii="Times New Roman" w:hAnsi="Times New Roman"/>
          <w:sz w:val="24"/>
          <w:szCs w:val="24"/>
          <w:lang w:val="ru-RU"/>
        </w:rPr>
        <w:t>.</w:t>
      </w:r>
    </w:p>
    <w:p w14:paraId="358FCF6F" w14:textId="3B21AA4F" w:rsidR="00362C00" w:rsidRPr="00362C00" w:rsidRDefault="00362C00" w:rsidP="00362C00">
      <w:pPr>
        <w:pStyle w:val="aff5"/>
        <w:autoSpaceDE w:val="0"/>
        <w:autoSpaceDN w:val="0"/>
        <w:ind w:left="0"/>
        <w:jc w:val="both"/>
        <w:rPr>
          <w:lang w:val="ru-RU"/>
        </w:rPr>
      </w:pPr>
      <w:r w:rsidRPr="00362C00">
        <w:rPr>
          <w:lang w:val="ru-RU"/>
        </w:rPr>
        <w:t xml:space="preserve">1.17. Клиент / Держатель Дополнительной Платежной карточки предоставляет согласие на идентификацию в порядке и способами, определяемыми Банком самостоятельно. В целях идентификации Клиента / Держателя Дополнительной Платежной карточки Банк вправе использовать (включая, но не ограничиваясь): </w:t>
      </w:r>
    </w:p>
    <w:p w14:paraId="6915A246" w14:textId="77777777" w:rsidR="00362C00" w:rsidRPr="00362C00" w:rsidRDefault="00362C00" w:rsidP="00362C00">
      <w:pPr>
        <w:pStyle w:val="aff5"/>
        <w:autoSpaceDE w:val="0"/>
        <w:autoSpaceDN w:val="0"/>
        <w:ind w:left="0"/>
        <w:jc w:val="both"/>
        <w:rPr>
          <w:lang w:val="ru-RU"/>
        </w:rPr>
      </w:pPr>
      <w:r w:rsidRPr="00362C00">
        <w:rPr>
          <w:lang w:val="ru-RU"/>
        </w:rPr>
        <w:t>∙ документ, удостоверяющий личность. Клиент / Держатель Дополнительной Платежной карточки согласен с тем, что идентификация по документу, удостоверяющему личность, проводится Банком путем простого визуального соответствия личности с фотоизображением, размещенным на документе; и/или</w:t>
      </w:r>
    </w:p>
    <w:p w14:paraId="7DFF462C" w14:textId="77777777" w:rsidR="00362C00" w:rsidRPr="00362C00" w:rsidRDefault="00362C00" w:rsidP="00362C00">
      <w:pPr>
        <w:pStyle w:val="aff5"/>
        <w:autoSpaceDE w:val="0"/>
        <w:autoSpaceDN w:val="0"/>
        <w:ind w:left="0"/>
        <w:jc w:val="both"/>
        <w:rPr>
          <w:lang w:val="ru-RU"/>
        </w:rPr>
      </w:pPr>
      <w:r w:rsidRPr="00362C00">
        <w:rPr>
          <w:lang w:val="ru-RU"/>
        </w:rPr>
        <w:t>∙ фотоизображение Клиента / Держателя Дополнительной Платежной карточки, которое размещается в базе данных Банка (при наличии); и/или</w:t>
      </w:r>
    </w:p>
    <w:p w14:paraId="4533F1A8" w14:textId="77777777" w:rsidR="00362C00" w:rsidRPr="00362C00" w:rsidRDefault="00362C00" w:rsidP="00362C00">
      <w:pPr>
        <w:pStyle w:val="aff5"/>
        <w:autoSpaceDE w:val="0"/>
        <w:autoSpaceDN w:val="0"/>
        <w:ind w:left="0"/>
        <w:jc w:val="both"/>
        <w:rPr>
          <w:lang w:val="ru-RU"/>
        </w:rPr>
      </w:pPr>
      <w:r w:rsidRPr="00362C00">
        <w:rPr>
          <w:lang w:val="ru-RU"/>
        </w:rPr>
        <w:t xml:space="preserve">∙ биометрические данные Клиента / Держателя Дополнительной Платежной карточки; и/или </w:t>
      </w:r>
    </w:p>
    <w:p w14:paraId="74CA949E" w14:textId="77777777" w:rsidR="00362C00" w:rsidRPr="00362C00" w:rsidRDefault="00362C00" w:rsidP="00362C00">
      <w:pPr>
        <w:pStyle w:val="aff5"/>
        <w:autoSpaceDE w:val="0"/>
        <w:autoSpaceDN w:val="0"/>
        <w:ind w:left="0"/>
        <w:jc w:val="both"/>
        <w:rPr>
          <w:lang w:val="ru-RU"/>
        </w:rPr>
      </w:pPr>
      <w:r w:rsidRPr="00362C00">
        <w:rPr>
          <w:lang w:val="ru-RU"/>
        </w:rPr>
        <w:t xml:space="preserve">∙ платежную карточку, эмитированную Банком (при наличии у Клиента / Держателя Дополнительной Платежной карточки) / динамическую идентификацию; </w:t>
      </w:r>
    </w:p>
    <w:p w14:paraId="1AB46265" w14:textId="77777777" w:rsidR="00362C00" w:rsidRPr="00362C00" w:rsidRDefault="00362C00" w:rsidP="00362C00">
      <w:pPr>
        <w:pStyle w:val="aff5"/>
        <w:autoSpaceDE w:val="0"/>
        <w:autoSpaceDN w:val="0"/>
        <w:ind w:left="0"/>
        <w:jc w:val="both"/>
        <w:rPr>
          <w:lang w:val="ru-RU"/>
        </w:rPr>
      </w:pPr>
      <w:r w:rsidRPr="00362C00">
        <w:rPr>
          <w:lang w:val="ru-RU"/>
        </w:rPr>
        <w:t>∙ другие идентифицирующие данные.</w:t>
      </w:r>
    </w:p>
    <w:p w14:paraId="152F6CE0" w14:textId="77777777" w:rsidR="00362C00" w:rsidRPr="00362C00" w:rsidRDefault="00362C00" w:rsidP="00362C00">
      <w:pPr>
        <w:pStyle w:val="aff5"/>
        <w:autoSpaceDE w:val="0"/>
        <w:autoSpaceDN w:val="0"/>
        <w:ind w:left="0"/>
        <w:jc w:val="both"/>
        <w:rPr>
          <w:lang w:val="ru-RU"/>
        </w:rPr>
      </w:pPr>
      <w:r w:rsidRPr="00362C00">
        <w:rPr>
          <w:lang w:val="ru-RU"/>
        </w:rPr>
        <w:t>Стороны устанавливают, что:</w:t>
      </w:r>
    </w:p>
    <w:p w14:paraId="577078FB" w14:textId="77777777" w:rsidR="00362C00" w:rsidRPr="00362C00" w:rsidRDefault="00362C00" w:rsidP="00362C00">
      <w:pPr>
        <w:pStyle w:val="aff5"/>
        <w:autoSpaceDE w:val="0"/>
        <w:autoSpaceDN w:val="0"/>
        <w:ind w:left="0"/>
        <w:jc w:val="both"/>
        <w:rPr>
          <w:lang w:val="ru-RU"/>
        </w:rPr>
      </w:pPr>
      <w:r w:rsidRPr="00362C00">
        <w:rPr>
          <w:lang w:val="ru-RU"/>
        </w:rPr>
        <w:t>∙ избрание одного способа идентификации не лишает Банка права дополнительно использовать другие способы;</w:t>
      </w:r>
    </w:p>
    <w:p w14:paraId="678E40CC" w14:textId="158F5AB7" w:rsidR="00362C00" w:rsidRPr="00362C00" w:rsidRDefault="00362C00" w:rsidP="00362C00">
      <w:pPr>
        <w:pStyle w:val="aff5"/>
        <w:autoSpaceDE w:val="0"/>
        <w:autoSpaceDN w:val="0"/>
        <w:ind w:left="0"/>
        <w:jc w:val="both"/>
        <w:rPr>
          <w:lang w:val="ru-RU"/>
        </w:rPr>
      </w:pPr>
      <w:r w:rsidRPr="00362C00">
        <w:rPr>
          <w:lang w:val="ru-RU"/>
        </w:rPr>
        <w:t>∙ в случае полного/частичного отказа Клиента / Держателя Дополнительной Платежной карточки от идентификации, Банк вправе отказать в обслуживании.</w:t>
      </w:r>
    </w:p>
    <w:p w14:paraId="084DAFE9" w14:textId="77777777" w:rsidR="00EB594B" w:rsidRPr="00362C00" w:rsidRDefault="00EB594B" w:rsidP="00362C00">
      <w:pPr>
        <w:pStyle w:val="aff5"/>
        <w:autoSpaceDE w:val="0"/>
        <w:autoSpaceDN w:val="0"/>
        <w:ind w:left="0"/>
        <w:jc w:val="both"/>
        <w:rPr>
          <w:sz w:val="22"/>
          <w:szCs w:val="22"/>
          <w:lang w:val="ru-RU"/>
        </w:rPr>
      </w:pPr>
    </w:p>
    <w:p w14:paraId="27623BC3"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kk-KZ" w:eastAsia="ru-RU"/>
        </w:rPr>
        <w:t xml:space="preserve">2. </w:t>
      </w:r>
      <w:r w:rsidRPr="00BD4D2E">
        <w:rPr>
          <w:rFonts w:ascii="Times New Roman" w:eastAsia="Times New Roman" w:hAnsi="Times New Roman"/>
          <w:b/>
          <w:bCs/>
          <w:caps/>
          <w:sz w:val="24"/>
          <w:szCs w:val="24"/>
          <w:lang w:val="ru-RU" w:eastAsia="ru-RU"/>
        </w:rPr>
        <w:t xml:space="preserve">термины и ОПРЕДЕЛЕНИЯ, ПРИМЕНЯЕМЫЕ в </w:t>
      </w:r>
      <w:r w:rsidR="003B5B59" w:rsidRPr="00BD4D2E">
        <w:rPr>
          <w:rFonts w:ascii="Times New Roman" w:eastAsia="Times New Roman" w:hAnsi="Times New Roman"/>
          <w:b/>
          <w:bCs/>
          <w:caps/>
          <w:sz w:val="24"/>
          <w:szCs w:val="24"/>
          <w:lang w:val="ru-RU" w:eastAsia="ru-RU"/>
        </w:rPr>
        <w:t xml:space="preserve">ОБЩИХ УСЛОВИЯХ </w:t>
      </w:r>
    </w:p>
    <w:p w14:paraId="7E9B7191" w14:textId="77777777" w:rsidR="006501F4" w:rsidRPr="00BD4D2E" w:rsidRDefault="009A39D9" w:rsidP="00CE2C4E">
      <w:pPr>
        <w:tabs>
          <w:tab w:val="left" w:pos="567"/>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2.1</w:t>
      </w:r>
      <w:r w:rsidR="00CE2C4E" w:rsidRPr="00BD4D2E">
        <w:rPr>
          <w:rFonts w:ascii="Times New Roman" w:eastAsia="Times New Roman" w:hAnsi="Times New Roman"/>
          <w:sz w:val="24"/>
          <w:szCs w:val="24"/>
          <w:lang w:val="ru-RU" w:eastAsia="ru-RU"/>
        </w:rPr>
        <w:t>.</w:t>
      </w:r>
      <w:r w:rsidR="00CE2C4E"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Авторизация – </w:t>
      </w:r>
      <w:r w:rsidR="006501F4" w:rsidRPr="00BD4D2E">
        <w:rPr>
          <w:rFonts w:ascii="Times New Roman" w:eastAsia="Times New Roman" w:hAnsi="Times New Roman"/>
          <w:sz w:val="24"/>
          <w:szCs w:val="24"/>
          <w:lang w:val="ru-RU" w:eastAsia="ru-RU"/>
        </w:rPr>
        <w:t>разрешение эмитента на осуществление платежа с использованием Платежной карточки.</w:t>
      </w:r>
    </w:p>
    <w:p w14:paraId="2C60BDB0" w14:textId="77777777" w:rsidR="006501F4" w:rsidRPr="009A39D9" w:rsidRDefault="009A39D9" w:rsidP="00CE2C4E">
      <w:pPr>
        <w:tabs>
          <w:tab w:val="left" w:pos="567"/>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2.2</w:t>
      </w:r>
      <w:r w:rsidR="00CE2C4E" w:rsidRPr="00BD4D2E">
        <w:rPr>
          <w:rFonts w:ascii="Times New Roman" w:eastAsia="Times New Roman" w:hAnsi="Times New Roman"/>
          <w:sz w:val="24"/>
          <w:szCs w:val="24"/>
          <w:lang w:val="ru-RU" w:eastAsia="ru-RU"/>
        </w:rPr>
        <w:t>.</w:t>
      </w:r>
      <w:r w:rsidR="00CE2C4E"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 Аутентификация – </w:t>
      </w:r>
      <w:r w:rsidR="006501F4" w:rsidRPr="00BD4D2E">
        <w:rPr>
          <w:rFonts w:ascii="Times New Roman" w:eastAsia="Times New Roman" w:hAnsi="Times New Roman"/>
          <w:sz w:val="24"/>
          <w:szCs w:val="24"/>
          <w:lang w:val="ru-RU" w:eastAsia="ru-RU"/>
        </w:rPr>
        <w:t xml:space="preserve">удостоверение правомочности обращения Клиента/Держателя Дополнительной Платежной карточки в Банк для совершения банковских операций либо получения Клиентом информации по счетам Клиента, Вкладам и иным продуктам, предоставляемым Клиенту/получения Держателем Дополнительной Платежной карточки информации по Дополнительной Платежной карточке и иным услугам, предоставляемым Держателю </w:t>
      </w:r>
      <w:r w:rsidR="006501F4" w:rsidRPr="009A39D9">
        <w:rPr>
          <w:rFonts w:ascii="Times New Roman" w:eastAsia="Times New Roman" w:hAnsi="Times New Roman"/>
          <w:sz w:val="24"/>
          <w:szCs w:val="24"/>
          <w:lang w:val="ru-RU" w:eastAsia="ru-RU"/>
        </w:rPr>
        <w:t>Дополнительной Платежной карточки, в порядке, предусмотренном Общими условиями.</w:t>
      </w:r>
    </w:p>
    <w:p w14:paraId="1659E614" w14:textId="77777777" w:rsidR="006501F4" w:rsidRPr="009A39D9" w:rsidRDefault="009A39D9" w:rsidP="009A39D9">
      <w:pPr>
        <w:pStyle w:val="aff5"/>
        <w:numPr>
          <w:ilvl w:val="1"/>
          <w:numId w:val="164"/>
        </w:numPr>
        <w:tabs>
          <w:tab w:val="left" w:pos="567"/>
        </w:tabs>
        <w:jc w:val="both"/>
        <w:rPr>
          <w:lang w:val="ru-RU" w:eastAsia="ru-RU"/>
        </w:rPr>
      </w:pPr>
      <w:r w:rsidRPr="009A39D9">
        <w:rPr>
          <w:b/>
          <w:lang w:val="ru-RU" w:eastAsia="ru-RU"/>
        </w:rPr>
        <w:t xml:space="preserve">  </w:t>
      </w:r>
      <w:r w:rsidR="006501F4" w:rsidRPr="009A39D9">
        <w:rPr>
          <w:b/>
          <w:lang w:val="ru-RU" w:eastAsia="ru-RU"/>
        </w:rPr>
        <w:t xml:space="preserve">Банк – </w:t>
      </w:r>
      <w:r w:rsidR="006501F4" w:rsidRPr="009A39D9">
        <w:rPr>
          <w:lang w:val="ru-RU" w:eastAsia="ru-RU"/>
        </w:rPr>
        <w:t>АО «</w:t>
      </w:r>
      <w:r w:rsidR="00E9065F" w:rsidRPr="009A39D9">
        <w:rPr>
          <w:lang w:eastAsia="ru-RU"/>
        </w:rPr>
        <w:t>Bereke</w:t>
      </w:r>
      <w:r w:rsidR="00E9065F" w:rsidRPr="009A39D9">
        <w:rPr>
          <w:lang w:val="ru-RU" w:eastAsia="ru-RU"/>
        </w:rPr>
        <w:t xml:space="preserve"> </w:t>
      </w:r>
      <w:r w:rsidR="00E9065F" w:rsidRPr="009A39D9">
        <w:rPr>
          <w:lang w:eastAsia="ru-RU"/>
        </w:rPr>
        <w:t>Bank</w:t>
      </w:r>
      <w:r w:rsidR="006501F4" w:rsidRPr="009A39D9">
        <w:rPr>
          <w:lang w:val="ru-RU" w:eastAsia="ru-RU"/>
        </w:rPr>
        <w:t>».</w:t>
      </w:r>
    </w:p>
    <w:p w14:paraId="11DC3847" w14:textId="77777777" w:rsidR="006501F4" w:rsidRPr="009A39D9" w:rsidRDefault="009A39D9" w:rsidP="009A39D9">
      <w:pPr>
        <w:tabs>
          <w:tab w:val="left" w:pos="567"/>
        </w:tabs>
        <w:spacing w:after="0" w:line="240" w:lineRule="auto"/>
        <w:jc w:val="both"/>
        <w:rPr>
          <w:rFonts w:ascii="Times New Roman" w:eastAsia="Times New Roman" w:hAnsi="Times New Roman"/>
          <w:color w:val="000000"/>
          <w:sz w:val="24"/>
          <w:szCs w:val="24"/>
          <w:lang w:val="ru-RU" w:eastAsia="ru-RU"/>
        </w:rPr>
      </w:pPr>
      <w:r w:rsidRPr="009A39D9">
        <w:rPr>
          <w:rFonts w:ascii="Times New Roman" w:eastAsia="Times New Roman" w:hAnsi="Times New Roman"/>
          <w:sz w:val="24"/>
          <w:szCs w:val="24"/>
          <w:lang w:val="ru-RU" w:eastAsia="ru-RU"/>
        </w:rPr>
        <w:t>2.4</w:t>
      </w:r>
      <w:r>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Банковский счет –</w:t>
      </w:r>
      <w:r w:rsidR="006501F4" w:rsidRPr="00BD4D2E">
        <w:rPr>
          <w:rFonts w:ascii="Times New Roman" w:eastAsia="Times New Roman" w:hAnsi="Times New Roman"/>
          <w:b/>
          <w:bCs/>
          <w:sz w:val="24"/>
          <w:szCs w:val="24"/>
          <w:lang w:val="ru-RU" w:eastAsia="ru-RU"/>
        </w:rPr>
        <w:t xml:space="preserve"> </w:t>
      </w:r>
      <w:r w:rsidR="006501F4" w:rsidRPr="00BD4D2E">
        <w:rPr>
          <w:rFonts w:ascii="Times New Roman" w:eastAsia="Times New Roman" w:hAnsi="Times New Roman"/>
          <w:bCs/>
          <w:sz w:val="24"/>
          <w:szCs w:val="24"/>
          <w:lang w:val="ru-RU" w:eastAsia="ru-RU"/>
        </w:rPr>
        <w:t>способ отражения</w:t>
      </w:r>
      <w:r w:rsidR="006501F4" w:rsidRPr="00BD4D2E">
        <w:rPr>
          <w:rFonts w:ascii="Times New Roman" w:eastAsia="Times New Roman" w:hAnsi="Times New Roman"/>
          <w:color w:val="000000"/>
          <w:sz w:val="24"/>
          <w:szCs w:val="24"/>
          <w:lang w:val="ru-RU" w:eastAsia="ru-RU"/>
        </w:rPr>
        <w:t xml:space="preserve"> и учета движения денег Клиента в Банке, а также договорных отношений между Клиентом и Банком по банковскому обслуживанию </w:t>
      </w:r>
      <w:r w:rsidR="006501F4" w:rsidRPr="009A39D9">
        <w:rPr>
          <w:rFonts w:ascii="Times New Roman" w:eastAsia="Times New Roman" w:hAnsi="Times New Roman"/>
          <w:color w:val="000000"/>
          <w:sz w:val="24"/>
          <w:szCs w:val="24"/>
          <w:lang w:val="ru-RU" w:eastAsia="ru-RU"/>
        </w:rPr>
        <w:t>Клиента.</w:t>
      </w:r>
    </w:p>
    <w:p w14:paraId="4867B94F" w14:textId="77777777" w:rsidR="006501F4" w:rsidRPr="009A39D9" w:rsidRDefault="009A39D9" w:rsidP="009A39D9">
      <w:pPr>
        <w:pStyle w:val="aff5"/>
        <w:numPr>
          <w:ilvl w:val="1"/>
          <w:numId w:val="165"/>
        </w:numPr>
        <w:tabs>
          <w:tab w:val="left" w:pos="567"/>
        </w:tabs>
        <w:jc w:val="both"/>
        <w:rPr>
          <w:lang w:val="ru-RU" w:eastAsia="ru-RU"/>
        </w:rPr>
      </w:pPr>
      <w:r w:rsidRPr="009A39D9">
        <w:rPr>
          <w:b/>
          <w:lang w:val="ru-RU" w:eastAsia="ru-RU"/>
        </w:rPr>
        <w:t xml:space="preserve"> </w:t>
      </w:r>
      <w:r w:rsidR="006501F4" w:rsidRPr="009A39D9">
        <w:rPr>
          <w:b/>
          <w:lang w:val="ru-RU" w:eastAsia="ru-RU"/>
        </w:rPr>
        <w:t xml:space="preserve">Банкомат - </w:t>
      </w:r>
      <w:r w:rsidR="006501F4" w:rsidRPr="009A39D9">
        <w:rPr>
          <w:color w:val="000000"/>
          <w:lang w:val="ru-RU" w:eastAsia="ru-RU"/>
        </w:rPr>
        <w:t>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r w:rsidR="006501F4" w:rsidRPr="009A39D9">
        <w:rPr>
          <w:bCs/>
          <w:lang w:val="ru-RU" w:eastAsia="ru-RU"/>
        </w:rPr>
        <w:t>.</w:t>
      </w:r>
    </w:p>
    <w:p w14:paraId="4E3CEA68"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Бесконтактная Платежная карточка</w:t>
      </w:r>
      <w:r w:rsidRPr="00BD4D2E">
        <w:rPr>
          <w:rFonts w:ascii="Times New Roman" w:eastAsia="Times New Roman" w:hAnsi="Times New Roman"/>
          <w:color w:val="000000"/>
          <w:sz w:val="24"/>
          <w:szCs w:val="24"/>
          <w:lang w:val="ru-RU" w:eastAsia="ru-RU"/>
        </w:rPr>
        <w:t xml:space="preserve">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p w14:paraId="11F98867"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Б</w:t>
      </w:r>
      <w:r w:rsidRPr="00BD4D2E">
        <w:rPr>
          <w:rFonts w:ascii="Times New Roman" w:eastAsia="Times New Roman" w:hAnsi="Times New Roman"/>
          <w:b/>
          <w:bCs/>
          <w:sz w:val="24"/>
          <w:szCs w:val="24"/>
          <w:lang w:val="ru-RU" w:eastAsia="ru-RU"/>
        </w:rPr>
        <w:t>локирование Платежной карточки –</w:t>
      </w:r>
      <w:r w:rsidRPr="00BD4D2E">
        <w:rPr>
          <w:rFonts w:ascii="Times New Roman" w:eastAsia="Times New Roman" w:hAnsi="Times New Roman"/>
          <w:color w:val="000000"/>
          <w:sz w:val="24"/>
          <w:szCs w:val="24"/>
          <w:lang w:val="ru-RU" w:eastAsia="ru-RU"/>
        </w:rPr>
        <w:t xml:space="preserve"> полный или частичный запрет на осуществление платежей и (или) переводов денег с использованием Платежной карточки.</w:t>
      </w:r>
    </w:p>
    <w:p w14:paraId="2CF28B1F"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Взнос –</w:t>
      </w:r>
      <w:r w:rsidRPr="00BD4D2E">
        <w:rPr>
          <w:rFonts w:ascii="Times New Roman" w:eastAsia="Times New Roman" w:hAnsi="Times New Roman"/>
          <w:sz w:val="24"/>
          <w:szCs w:val="24"/>
          <w:lang w:val="ru-RU" w:eastAsia="ru-RU"/>
        </w:rPr>
        <w:t xml:space="preserve"> дополнительно внесенная сумма денег во/на Вклад/Текущий счет/Сберегательный счет на условиях и в порядке, предусмотренном Общими условиями и соответствующим договором. </w:t>
      </w:r>
    </w:p>
    <w:p w14:paraId="6FCFE479"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Вклад</w:t>
      </w:r>
      <w:r w:rsidRPr="00BD4D2E">
        <w:rPr>
          <w:rFonts w:ascii="Times New Roman" w:eastAsia="Times New Roman" w:hAnsi="Times New Roman"/>
          <w:sz w:val="24"/>
          <w:szCs w:val="24"/>
          <w:lang w:val="ru-RU" w:eastAsia="ru-RU"/>
        </w:rPr>
        <w:t xml:space="preserve"> – деньги, передаваемые вкладчиком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оговоренным размером Вознаграждения и условиями его выплаты, непосредственно вкладчику либо переданы по его поручению третьим лицам.</w:t>
      </w:r>
    </w:p>
    <w:p w14:paraId="157CE959"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Вознаграждение</w:t>
      </w:r>
      <w:r w:rsidRPr="00BD4D2E">
        <w:rPr>
          <w:rFonts w:ascii="Times New Roman" w:eastAsia="Times New Roman" w:hAnsi="Times New Roman"/>
          <w:sz w:val="24"/>
          <w:szCs w:val="24"/>
          <w:lang w:val="ru-RU" w:eastAsia="ru-RU"/>
        </w:rPr>
        <w:t xml:space="preserve"> – сумма денег, уплачиваемая Банком Клиенту, в соответствии с условиями соответствующего договора. </w:t>
      </w:r>
    </w:p>
    <w:p w14:paraId="7410CAAE"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Выдача Платежной карточки</w:t>
      </w:r>
      <w:r w:rsidRPr="00BD4D2E">
        <w:rPr>
          <w:rFonts w:ascii="Times New Roman" w:eastAsia="Times New Roman" w:hAnsi="Times New Roman"/>
          <w:sz w:val="24"/>
          <w:szCs w:val="24"/>
          <w:lang w:val="ru-RU" w:eastAsia="ru-RU"/>
        </w:rPr>
        <w:t xml:space="preserve"> - </w:t>
      </w:r>
      <w:r w:rsidRPr="00BD4D2E">
        <w:rPr>
          <w:rFonts w:ascii="Times New Roman" w:eastAsia="Times New Roman" w:hAnsi="Times New Roman"/>
          <w:color w:val="000000"/>
          <w:sz w:val="24"/>
          <w:szCs w:val="24"/>
          <w:lang w:val="ru-RU" w:eastAsia="ru-RU"/>
        </w:rPr>
        <w:t>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p w14:paraId="433C5CC3"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Выписка</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извлечение информации по банковским счетам/неаллокированным металлическим счетам Клиента, формируемая по форме, установленной Банком, за период времени, определяемый в соответствии с внутренними документами Банка и законодательством Республики Казахстан (обязательная выписка); а также извлечение информации по банковским счетам/неаллокированным металлическим счетам Клиента, формируемая по форме и/или за период времени, указанный в запросе Клиента в соответствии с Общими условиями (дополнительная выписка). В Выписке могут быть отражены операции, проведенные по банковским счетам/неаллокированным металлическим счетам, остатки на банковских счетах/неаллокированных металлических счетах и другую информацию по указанным счетам.</w:t>
      </w:r>
    </w:p>
    <w:p w14:paraId="7DBF7FE0"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color w:val="000000"/>
          <w:sz w:val="24"/>
          <w:szCs w:val="24"/>
          <w:lang w:val="ru-RU" w:eastAsia="ru-RU"/>
        </w:rPr>
        <w:t>Выпуск Платежной карточки</w:t>
      </w:r>
      <w:r w:rsidRPr="00BD4D2E">
        <w:rPr>
          <w:rFonts w:ascii="Times New Roman" w:eastAsia="Times New Roman" w:hAnsi="Times New Roman"/>
          <w:color w:val="000000"/>
          <w:sz w:val="24"/>
          <w:szCs w:val="24"/>
          <w:lang w:val="ru-RU" w:eastAsia="ru-RU"/>
        </w:rPr>
        <w:t xml:space="preserve"> – платежная услуга, предусматривающая выдачу Платежной карточки Держателю </w:t>
      </w:r>
      <w:r w:rsidRPr="00BD4D2E">
        <w:rPr>
          <w:rFonts w:ascii="Times New Roman" w:eastAsia="Times New Roman" w:hAnsi="Times New Roman"/>
          <w:color w:val="000000"/>
          <w:sz w:val="24"/>
          <w:szCs w:val="24"/>
          <w:lang w:eastAsia="ru-RU"/>
        </w:rPr>
        <w:t>Платежной карточки.</w:t>
      </w:r>
    </w:p>
    <w:p w14:paraId="3699A8D1"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lastRenderedPageBreak/>
        <w:t>Держатель Платежной карточки</w:t>
      </w:r>
      <w:r w:rsidRPr="00BD4D2E">
        <w:rPr>
          <w:rFonts w:ascii="Times New Roman" w:eastAsia="Times New Roman" w:hAnsi="Times New Roman"/>
          <w:sz w:val="24"/>
          <w:szCs w:val="24"/>
          <w:lang w:val="ru-RU" w:eastAsia="ru-RU"/>
        </w:rPr>
        <w:t xml:space="preserve"> – физическое лицо, присоединившееся к Общим условиям и заключившее с Банком договор о выдаче платежной карточки. Физические лица, которым может быть выпущена Платежная карточка, определяются внутренними документами Банка. Держатель Основной Платежной карточки является Клиентом-владельцем Счета Платежной карточки</w:t>
      </w:r>
      <w:r w:rsidRPr="00BD4D2E">
        <w:rPr>
          <w:rFonts w:ascii="Times New Roman" w:eastAsia="Times New Roman" w:hAnsi="Times New Roman"/>
          <w:b/>
          <w:sz w:val="24"/>
          <w:szCs w:val="24"/>
          <w:lang w:val="ru-RU" w:eastAsia="ru-RU"/>
        </w:rPr>
        <w:t>.</w:t>
      </w:r>
    </w:p>
    <w:p w14:paraId="3FEE17E4"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Держатель Дополнительной Платежной карточки</w:t>
      </w:r>
      <w:r w:rsidRPr="00BD4D2E">
        <w:rPr>
          <w:rFonts w:ascii="Times New Roman" w:eastAsia="Times New Roman" w:hAnsi="Times New Roman"/>
          <w:sz w:val="24"/>
          <w:szCs w:val="24"/>
          <w:lang w:val="ru-RU" w:eastAsia="ru-RU"/>
        </w:rPr>
        <w:t xml:space="preserve"> - Держатель Платежной карточки, присоединившийся к Общим условиям и договору о выдаче платежной карточки с согласия Держателя Основной Платежной карточки, являющийся держателем Дополнительной Платежной карточки.</w:t>
      </w:r>
    </w:p>
    <w:p w14:paraId="2C1767FC"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Динамическая идентификация Клиента -</w:t>
      </w:r>
      <w:r w:rsidR="00EB594B" w:rsidRPr="00EB594B">
        <w:rPr>
          <w:rFonts w:ascii="Times New Roman" w:eastAsia="Times New Roman" w:hAnsi="Times New Roman"/>
          <w:bCs/>
          <w:sz w:val="24"/>
          <w:szCs w:val="24"/>
          <w:lang w:val="ru-RU" w:eastAsia="ru-RU"/>
        </w:rPr>
        <w:t>процедура установления личности Клиента/Держателя Дополнительной Платежной карточки с целью одноразового подтверждения его прав на подписание соответствующего заявления / договора, связанного с открытием и/или ведением банковского счета/ с банковским вкладом/ с выпуском и/или обслуживанием Платежной карточки, и/или иных документов, и/или на получение услуг, предоставляемых Банком, в том числе электронных банковских услуг, путем использования одноразового (единовременного) кода</w:t>
      </w:r>
      <w:r w:rsidRPr="00BD4D2E">
        <w:rPr>
          <w:rFonts w:ascii="Times New Roman" w:eastAsia="Times New Roman" w:hAnsi="Times New Roman"/>
          <w:bCs/>
          <w:sz w:val="24"/>
          <w:szCs w:val="24"/>
          <w:lang w:val="ru-RU" w:eastAsia="ru-RU"/>
        </w:rPr>
        <w:t>.</w:t>
      </w:r>
    </w:p>
    <w:p w14:paraId="18FD0671"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Дополнительная Платежная карточка - </w:t>
      </w:r>
      <w:r w:rsidRPr="00BD4D2E">
        <w:rPr>
          <w:rFonts w:ascii="Times New Roman" w:eastAsia="Times New Roman" w:hAnsi="Times New Roman"/>
          <w:sz w:val="24"/>
          <w:szCs w:val="24"/>
          <w:lang w:val="ru-RU" w:eastAsia="ru-RU"/>
        </w:rPr>
        <w:t>Платежная карточка, дополнительно выпущенная к Счету Платежной карточки в карточной базе Банка на Клиента или иных физических лиц (членов семьи Клиента и пр.).</w:t>
      </w:r>
    </w:p>
    <w:p w14:paraId="3DECD300"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pacing w:val="-1"/>
          <w:sz w:val="24"/>
          <w:szCs w:val="24"/>
          <w:lang w:val="ru-RU" w:eastAsia="ru-RU"/>
        </w:rPr>
        <w:t>Доступная сумма</w:t>
      </w:r>
      <w:r w:rsidRPr="00BD4D2E">
        <w:rPr>
          <w:rFonts w:ascii="Times New Roman" w:eastAsia="Times New Roman" w:hAnsi="Times New Roman"/>
          <w:spacing w:val="-1"/>
          <w:sz w:val="24"/>
          <w:szCs w:val="24"/>
          <w:lang w:val="ru-RU" w:eastAsia="ru-RU"/>
        </w:rPr>
        <w:t xml:space="preserve"> –</w:t>
      </w:r>
      <w:r w:rsidRPr="00BD4D2E">
        <w:rPr>
          <w:rFonts w:ascii="Times New Roman" w:eastAsia="Times New Roman" w:hAnsi="Times New Roman"/>
          <w:sz w:val="24"/>
          <w:szCs w:val="24"/>
          <w:lang w:val="ru-RU" w:eastAsia="ru-RU"/>
        </w:rPr>
        <w:t xml:space="preserve"> сумма денег на Счете/Счете Платежной карточки, включающая остаток собственных денег Держателя Платежной карточки и (при наличии) сумму Кредитного лимита.</w:t>
      </w:r>
    </w:p>
    <w:p w14:paraId="41677873"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Драгоценный металл </w:t>
      </w:r>
      <w:r w:rsidRPr="00BD4D2E">
        <w:rPr>
          <w:rFonts w:ascii="Times New Roman" w:eastAsia="Times New Roman" w:hAnsi="Times New Roman"/>
          <w:sz w:val="24"/>
          <w:szCs w:val="24"/>
          <w:lang w:val="ru-RU" w:eastAsia="ru-RU"/>
        </w:rPr>
        <w:t>(далее –</w:t>
      </w:r>
      <w:r w:rsidRPr="00BD4D2E">
        <w:rPr>
          <w:rFonts w:ascii="Times New Roman" w:eastAsia="Times New Roman" w:hAnsi="Times New Roman"/>
          <w:b/>
          <w:sz w:val="24"/>
          <w:szCs w:val="24"/>
          <w:lang w:val="ru-RU" w:eastAsia="ru-RU"/>
        </w:rPr>
        <w:t xml:space="preserve"> металл</w:t>
      </w:r>
      <w:r w:rsidRPr="00BD4D2E">
        <w:rPr>
          <w:rFonts w:ascii="Times New Roman" w:eastAsia="Times New Roman" w:hAnsi="Times New Roman"/>
          <w:sz w:val="24"/>
          <w:szCs w:val="24"/>
          <w:lang w:val="ru-RU" w:eastAsia="ru-RU"/>
        </w:rPr>
        <w:t>) – золото (</w:t>
      </w:r>
      <w:r w:rsidRPr="00BD4D2E">
        <w:rPr>
          <w:rFonts w:ascii="Times New Roman" w:eastAsia="Times New Roman" w:hAnsi="Times New Roman"/>
          <w:sz w:val="24"/>
          <w:szCs w:val="24"/>
          <w:lang w:eastAsia="ru-RU"/>
        </w:rPr>
        <w:t>XAU</w:t>
      </w:r>
      <w:r w:rsidRPr="00BD4D2E">
        <w:rPr>
          <w:rFonts w:ascii="Times New Roman" w:eastAsia="Times New Roman" w:hAnsi="Times New Roman"/>
          <w:sz w:val="24"/>
          <w:szCs w:val="24"/>
          <w:lang w:val="ru-RU" w:eastAsia="ru-RU"/>
        </w:rPr>
        <w:t>), серебро (</w:t>
      </w:r>
      <w:r w:rsidRPr="00BD4D2E">
        <w:rPr>
          <w:rFonts w:ascii="Times New Roman" w:eastAsia="Times New Roman" w:hAnsi="Times New Roman"/>
          <w:sz w:val="24"/>
          <w:szCs w:val="24"/>
          <w:lang w:eastAsia="ru-RU"/>
        </w:rPr>
        <w:t>XAG</w:t>
      </w:r>
      <w:r w:rsidRPr="00BD4D2E">
        <w:rPr>
          <w:rFonts w:ascii="Times New Roman" w:eastAsia="Times New Roman" w:hAnsi="Times New Roman"/>
          <w:sz w:val="24"/>
          <w:szCs w:val="24"/>
          <w:lang w:val="ru-RU" w:eastAsia="ru-RU"/>
        </w:rPr>
        <w:t>), платина (</w:t>
      </w:r>
      <w:r w:rsidRPr="00BD4D2E">
        <w:rPr>
          <w:rFonts w:ascii="Times New Roman" w:eastAsia="Times New Roman" w:hAnsi="Times New Roman"/>
          <w:sz w:val="24"/>
          <w:szCs w:val="24"/>
          <w:lang w:eastAsia="ru-RU"/>
        </w:rPr>
        <w:t>XPT</w:t>
      </w:r>
      <w:r w:rsidRPr="00BD4D2E">
        <w:rPr>
          <w:rFonts w:ascii="Times New Roman" w:eastAsia="Times New Roman" w:hAnsi="Times New Roman"/>
          <w:sz w:val="24"/>
          <w:szCs w:val="24"/>
          <w:lang w:val="ru-RU" w:eastAsia="ru-RU"/>
        </w:rPr>
        <w:t>) и палладий (</w:t>
      </w:r>
      <w:r w:rsidRPr="00BD4D2E">
        <w:rPr>
          <w:rFonts w:ascii="Times New Roman" w:eastAsia="Times New Roman" w:hAnsi="Times New Roman"/>
          <w:sz w:val="24"/>
          <w:szCs w:val="24"/>
          <w:lang w:eastAsia="ru-RU"/>
        </w:rPr>
        <w:t>XPD</w:t>
      </w:r>
      <w:r w:rsidRPr="00BD4D2E">
        <w:rPr>
          <w:rFonts w:ascii="Times New Roman" w:eastAsia="Times New Roman" w:hAnsi="Times New Roman"/>
          <w:sz w:val="24"/>
          <w:szCs w:val="24"/>
          <w:lang w:val="ru-RU" w:eastAsia="ru-RU"/>
        </w:rPr>
        <w:t>).</w:t>
      </w:r>
    </w:p>
    <w:p w14:paraId="39849843"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Законодательство РК – </w:t>
      </w:r>
      <w:r w:rsidRPr="00BD4D2E">
        <w:rPr>
          <w:rFonts w:ascii="Times New Roman" w:eastAsia="Times New Roman" w:hAnsi="Times New Roman"/>
          <w:sz w:val="24"/>
          <w:szCs w:val="24"/>
          <w:lang w:val="ru-RU" w:eastAsia="ru-RU"/>
        </w:rPr>
        <w:t>действующее законодательство Республики Казахстан.</w:t>
      </w:r>
    </w:p>
    <w:p w14:paraId="2ED21CEE"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Идентификация - </w:t>
      </w:r>
      <w:r w:rsidRPr="00BD4D2E">
        <w:rPr>
          <w:rFonts w:ascii="Times New Roman" w:eastAsia="Times New Roman" w:hAnsi="Times New Roman"/>
          <w:sz w:val="24"/>
          <w:szCs w:val="24"/>
          <w:lang w:val="ru-RU" w:eastAsia="ru-RU"/>
        </w:rPr>
        <w:t>установление личности Клиента / Держателя Дополнительной Платежной карточки при его обращении в Банк для совершения банковских операций или получения информации по счетам Клиента, Вкладам и иным продуктам, предоставляемым Клиенту /</w:t>
      </w:r>
      <w:r w:rsidRPr="00BD4D2E" w:rsidDel="00EE1BCB">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получения информации по Дополнительной Платежной карточке и иным услугам, предоставляемым Держателю </w:t>
      </w:r>
      <w:r w:rsidRPr="00BD4D2E">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14:paraId="4DACA117" w14:textId="77777777" w:rsidR="006501F4" w:rsidRPr="001A7C7B"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Идентификационное </w:t>
      </w:r>
      <w:r w:rsidRPr="00BD4D2E">
        <w:rPr>
          <w:rFonts w:ascii="Times New Roman" w:eastAsia="Times New Roman" w:hAnsi="Times New Roman"/>
          <w:b/>
          <w:color w:val="000000"/>
          <w:sz w:val="24"/>
          <w:szCs w:val="24"/>
          <w:lang w:val="ru-RU" w:eastAsia="ru-RU"/>
        </w:rPr>
        <w:t>средство</w:t>
      </w:r>
      <w:r w:rsidRPr="00BD4D2E">
        <w:rPr>
          <w:rFonts w:ascii="Times New Roman" w:eastAsia="Times New Roman" w:hAnsi="Times New Roman"/>
          <w:color w:val="000000"/>
          <w:sz w:val="24"/>
          <w:szCs w:val="24"/>
          <w:lang w:val="ru-RU" w:eastAsia="ru-RU"/>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Банком для идентификации Клиента.</w:t>
      </w:r>
    </w:p>
    <w:p w14:paraId="72ACC5E5" w14:textId="77777777" w:rsidR="001A7C7B" w:rsidRPr="001A7C7B" w:rsidRDefault="001A7C7B" w:rsidP="001A7C7B">
      <w:pPr>
        <w:tabs>
          <w:tab w:val="left" w:pos="567"/>
        </w:tabs>
        <w:spacing w:after="0" w:line="240" w:lineRule="auto"/>
        <w:jc w:val="both"/>
        <w:rPr>
          <w:rFonts w:ascii="Times New Roman" w:eastAsia="Times New Roman" w:hAnsi="Times New Roman"/>
          <w:sz w:val="24"/>
          <w:szCs w:val="24"/>
          <w:lang w:val="ru-RU" w:eastAsia="ru-RU"/>
        </w:rPr>
      </w:pPr>
      <w:r w:rsidRPr="001A7C7B">
        <w:rPr>
          <w:rFonts w:ascii="Times New Roman" w:eastAsia="Times New Roman" w:hAnsi="Times New Roman"/>
          <w:bCs/>
          <w:sz w:val="24"/>
          <w:szCs w:val="24"/>
          <w:lang w:val="ru-RU" w:eastAsia="ru-RU"/>
        </w:rPr>
        <w:t>2</w:t>
      </w:r>
      <w:r w:rsidR="009A39D9">
        <w:rPr>
          <w:rFonts w:ascii="Times New Roman" w:eastAsia="Times New Roman" w:hAnsi="Times New Roman"/>
          <w:sz w:val="24"/>
          <w:szCs w:val="24"/>
          <w:lang w:val="ru-RU" w:eastAsia="ru-RU"/>
        </w:rPr>
        <w:t>.22</w:t>
      </w:r>
      <w:r w:rsidRPr="001A7C7B">
        <w:rPr>
          <w:rFonts w:ascii="Times New Roman" w:eastAsia="Times New Roman" w:hAnsi="Times New Roman"/>
          <w:sz w:val="24"/>
          <w:szCs w:val="24"/>
          <w:lang w:val="ru-RU" w:eastAsia="ru-RU"/>
        </w:rPr>
        <w:t xml:space="preserve">.-1. </w:t>
      </w:r>
      <w:r w:rsidRPr="001A7C7B">
        <w:rPr>
          <w:rFonts w:ascii="Times New Roman" w:eastAsia="Times New Roman" w:hAnsi="Times New Roman"/>
          <w:b/>
          <w:sz w:val="24"/>
          <w:szCs w:val="24"/>
          <w:lang w:val="ru-RU" w:eastAsia="ru-RU"/>
        </w:rPr>
        <w:t>Интернет</w:t>
      </w:r>
      <w:r>
        <w:rPr>
          <w:rFonts w:ascii="Times New Roman" w:eastAsia="Times New Roman" w:hAnsi="Times New Roman"/>
          <w:sz w:val="24"/>
          <w:szCs w:val="24"/>
          <w:lang w:val="ru-RU" w:eastAsia="ru-RU"/>
        </w:rPr>
        <w:t xml:space="preserve"> </w:t>
      </w:r>
      <w:r w:rsidRPr="001A7C7B">
        <w:rPr>
          <w:rFonts w:ascii="Times New Roman" w:eastAsia="Times New Roman" w:hAnsi="Times New Roman"/>
          <w:sz w:val="24"/>
          <w:szCs w:val="24"/>
          <w:lang w:val="ru-RU" w:eastAsia="ru-RU"/>
        </w:rPr>
        <w:t xml:space="preserve">- </w:t>
      </w:r>
      <w:r w:rsidRPr="001A7C7B">
        <w:rPr>
          <w:rFonts w:ascii="Times New Roman" w:eastAsiaTheme="minorHAnsi" w:hAnsi="Times New Roman"/>
          <w:sz w:val="24"/>
          <w:szCs w:val="24"/>
          <w:lang w:val="ru-RU"/>
        </w:rPr>
        <w:t>всемирная система объединенных</w:t>
      </w:r>
      <w:r w:rsidRPr="001A7C7B">
        <w:rPr>
          <w:rFonts w:ascii="Times New Roman" w:eastAsiaTheme="minorHAnsi" w:hAnsi="Times New Roman"/>
          <w:sz w:val="24"/>
          <w:szCs w:val="24"/>
        </w:rPr>
        <w:t> </w:t>
      </w:r>
      <w:hyperlink r:id="rId51" w:anchor="sub_id=20055" w:tooltip="Закон Республики Казахстан от 5 июля 2004 года № 567-II " w:history="1">
        <w:r w:rsidRPr="001A7C7B">
          <w:rPr>
            <w:rFonts w:ascii="Times New Roman" w:eastAsiaTheme="minorHAnsi" w:hAnsi="Times New Roman"/>
            <w:sz w:val="24"/>
            <w:szCs w:val="24"/>
            <w:lang w:val="ru-RU"/>
          </w:rPr>
          <w:t>сетей телекоммуникаций</w:t>
        </w:r>
      </w:hyperlink>
      <w:r w:rsidRPr="001A7C7B">
        <w:rPr>
          <w:rFonts w:ascii="Times New Roman" w:eastAsiaTheme="minorHAnsi" w:hAnsi="Times New Roman"/>
          <w:sz w:val="24"/>
          <w:szCs w:val="24"/>
        </w:rPr>
        <w:t> </w:t>
      </w:r>
      <w:r w:rsidRPr="001A7C7B">
        <w:rPr>
          <w:rFonts w:ascii="Times New Roman" w:eastAsiaTheme="minorHAnsi" w:hAnsi="Times New Roman"/>
          <w:sz w:val="24"/>
          <w:szCs w:val="24"/>
          <w:lang w:val="ru-RU"/>
        </w:rPr>
        <w:t>и вычислительных ресурсов для передачи электронных информационных ресурсов.</w:t>
      </w:r>
      <w:r>
        <w:rPr>
          <w:rFonts w:ascii="Times New Roman" w:eastAsiaTheme="minorHAnsi" w:hAnsi="Times New Roman"/>
          <w:sz w:val="24"/>
          <w:szCs w:val="24"/>
          <w:lang w:val="ru-RU"/>
        </w:rPr>
        <w:t xml:space="preserve"> </w:t>
      </w:r>
    </w:p>
    <w:p w14:paraId="6930DA86"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Информационные банковские услуги</w:t>
      </w:r>
      <w:r w:rsidRPr="00BD4D2E">
        <w:rPr>
          <w:rFonts w:ascii="Times New Roman" w:eastAsia="Times New Roman" w:hAnsi="Times New Roman"/>
          <w:sz w:val="24"/>
          <w:szCs w:val="24"/>
          <w:lang w:val="ru-RU" w:eastAsia="ru-RU"/>
        </w:rPr>
        <w:t xml:space="preserve"> - услуги Банка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Банком.</w:t>
      </w:r>
    </w:p>
    <w:p w14:paraId="123C3C18"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 xml:space="preserve">Использование Платежной карточки - </w:t>
      </w:r>
      <w:r w:rsidRPr="00BD4D2E">
        <w:rPr>
          <w:rFonts w:ascii="Times New Roman" w:eastAsia="Times New Roman" w:hAnsi="Times New Roman"/>
          <w:color w:val="000000"/>
          <w:sz w:val="24"/>
          <w:szCs w:val="24"/>
          <w:lang w:val="ru-RU" w:eastAsia="ru-RU"/>
        </w:rPr>
        <w:t>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p w14:paraId="2BDA3066"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Канал обслуживания</w:t>
      </w:r>
      <w:r w:rsidRPr="00BD4D2E">
        <w:rPr>
          <w:rFonts w:ascii="Times New Roman" w:eastAsia="Times New Roman" w:hAnsi="Times New Roman"/>
          <w:sz w:val="24"/>
          <w:szCs w:val="24"/>
          <w:lang w:eastAsia="ru-RU"/>
        </w:rPr>
        <w:t xml:space="preserve"> – подразделение Банка:</w:t>
      </w:r>
    </w:p>
    <w:p w14:paraId="6C7F7E10" w14:textId="77777777" w:rsidR="006501F4" w:rsidRPr="00BD4D2E"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sz w:val="24"/>
          <w:szCs w:val="24"/>
          <w:lang w:val="ru-RU" w:eastAsia="ru-RU"/>
        </w:rPr>
        <w:t xml:space="preserve">1) </w:t>
      </w:r>
      <w:r w:rsidR="001A7C7B">
        <w:rPr>
          <w:rFonts w:ascii="Times New Roman" w:eastAsia="Times New Roman" w:hAnsi="Times New Roman"/>
          <w:b/>
          <w:color w:val="000000"/>
          <w:sz w:val="24"/>
          <w:szCs w:val="24"/>
          <w:lang w:eastAsia="ru-RU"/>
        </w:rPr>
        <w:t>B</w:t>
      </w:r>
      <w:r w:rsidR="001A7C7B" w:rsidRPr="001A7C7B">
        <w:rPr>
          <w:rFonts w:ascii="Times New Roman" w:eastAsia="Times New Roman" w:hAnsi="Times New Roman"/>
          <w:b/>
          <w:color w:val="000000"/>
          <w:sz w:val="24"/>
          <w:szCs w:val="24"/>
          <w:lang w:val="ru-RU" w:eastAsia="ru-RU"/>
        </w:rPr>
        <w:t>-</w:t>
      </w:r>
      <w:r w:rsidR="001A7C7B">
        <w:rPr>
          <w:rFonts w:ascii="Times New Roman" w:eastAsia="Times New Roman" w:hAnsi="Times New Roman"/>
          <w:b/>
          <w:color w:val="000000"/>
          <w:sz w:val="24"/>
          <w:szCs w:val="24"/>
          <w:lang w:eastAsia="ru-RU"/>
        </w:rPr>
        <w:t>VIP</w:t>
      </w:r>
      <w:r w:rsidRPr="00BD4D2E">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w:t>
      </w:r>
      <w:r w:rsidR="001A7C7B">
        <w:rPr>
          <w:rFonts w:ascii="Times New Roman" w:eastAsia="Times New Roman" w:hAnsi="Times New Roman"/>
          <w:sz w:val="24"/>
          <w:szCs w:val="24"/>
          <w:lang w:val="ru-RU" w:eastAsia="ru-RU"/>
        </w:rPr>
        <w:t>ла обслуживания «</w:t>
      </w:r>
      <w:r w:rsidR="001A7C7B">
        <w:rPr>
          <w:rFonts w:ascii="Times New Roman" w:eastAsia="Times New Roman" w:hAnsi="Times New Roman"/>
          <w:sz w:val="24"/>
          <w:szCs w:val="24"/>
          <w:lang w:eastAsia="ru-RU"/>
        </w:rPr>
        <w:t>B</w:t>
      </w:r>
      <w:r w:rsidR="001A7C7B">
        <w:rPr>
          <w:rFonts w:ascii="Times New Roman" w:eastAsia="Times New Roman" w:hAnsi="Times New Roman"/>
          <w:sz w:val="24"/>
          <w:szCs w:val="24"/>
          <w:lang w:val="ru-RU" w:eastAsia="ru-RU"/>
        </w:rPr>
        <w:t>-</w:t>
      </w:r>
      <w:r w:rsidR="001A7C7B">
        <w:rPr>
          <w:rFonts w:ascii="Times New Roman" w:eastAsia="Times New Roman" w:hAnsi="Times New Roman"/>
          <w:sz w:val="24"/>
          <w:szCs w:val="24"/>
          <w:lang w:eastAsia="ru-RU"/>
        </w:rPr>
        <w:t>VIP</w:t>
      </w:r>
      <w:r w:rsidRPr="00BD4D2E">
        <w:rPr>
          <w:rFonts w:ascii="Times New Roman" w:eastAsia="Times New Roman" w:hAnsi="Times New Roman"/>
          <w:sz w:val="24"/>
          <w:szCs w:val="24"/>
          <w:lang w:val="ru-RU" w:eastAsia="ru-RU"/>
        </w:rPr>
        <w:t xml:space="preserve">», клиенты которого обслуживаются в </w:t>
      </w:r>
      <w:r w:rsidR="001A7C7B">
        <w:rPr>
          <w:rFonts w:ascii="Times New Roman" w:eastAsia="Times New Roman" w:hAnsi="Times New Roman"/>
          <w:color w:val="000000"/>
          <w:sz w:val="24"/>
          <w:szCs w:val="24"/>
          <w:lang w:val="ru-RU" w:eastAsia="ru-RU"/>
        </w:rPr>
        <w:t xml:space="preserve">офисах </w:t>
      </w:r>
      <w:r w:rsidR="001A7C7B">
        <w:rPr>
          <w:rFonts w:ascii="Times New Roman" w:eastAsia="Times New Roman" w:hAnsi="Times New Roman"/>
          <w:color w:val="000000"/>
          <w:sz w:val="24"/>
          <w:szCs w:val="24"/>
          <w:lang w:eastAsia="ru-RU"/>
        </w:rPr>
        <w:t>B</w:t>
      </w:r>
      <w:r w:rsidR="001A7C7B" w:rsidRPr="001A7C7B">
        <w:rPr>
          <w:rFonts w:ascii="Times New Roman" w:eastAsia="Times New Roman" w:hAnsi="Times New Roman"/>
          <w:color w:val="000000"/>
          <w:sz w:val="24"/>
          <w:szCs w:val="24"/>
          <w:lang w:val="ru-RU" w:eastAsia="ru-RU"/>
        </w:rPr>
        <w:t>-</w:t>
      </w:r>
      <w:r w:rsidR="001A7C7B">
        <w:rPr>
          <w:rFonts w:ascii="Times New Roman" w:eastAsia="Times New Roman" w:hAnsi="Times New Roman"/>
          <w:color w:val="000000"/>
          <w:sz w:val="24"/>
          <w:szCs w:val="24"/>
          <w:lang w:eastAsia="ru-RU"/>
        </w:rPr>
        <w:t>VIP</w:t>
      </w:r>
      <w:r w:rsidRPr="00BD4D2E">
        <w:rPr>
          <w:rFonts w:ascii="Times New Roman" w:eastAsia="Times New Roman" w:hAnsi="Times New Roman"/>
          <w:color w:val="000000"/>
          <w:sz w:val="24"/>
          <w:szCs w:val="24"/>
          <w:lang w:val="ru-RU" w:eastAsia="ru-RU"/>
        </w:rPr>
        <w:t>;</w:t>
      </w:r>
    </w:p>
    <w:p w14:paraId="721410D0" w14:textId="77777777" w:rsidR="006501F4" w:rsidRPr="00BD4D2E"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lastRenderedPageBreak/>
        <w:t xml:space="preserve">2) </w:t>
      </w:r>
      <w:r w:rsidR="001A7C7B">
        <w:rPr>
          <w:rFonts w:ascii="Times New Roman" w:eastAsia="Times New Roman" w:hAnsi="Times New Roman"/>
          <w:b/>
          <w:color w:val="000000"/>
          <w:sz w:val="24"/>
          <w:szCs w:val="24"/>
          <w:lang w:eastAsia="ru-RU"/>
        </w:rPr>
        <w:t>B</w:t>
      </w:r>
      <w:r w:rsidR="001A7C7B" w:rsidRPr="001A7C7B">
        <w:rPr>
          <w:rFonts w:ascii="Times New Roman" w:eastAsia="Times New Roman" w:hAnsi="Times New Roman"/>
          <w:b/>
          <w:color w:val="000000"/>
          <w:sz w:val="24"/>
          <w:szCs w:val="24"/>
          <w:lang w:val="ru-RU" w:eastAsia="ru-RU"/>
        </w:rPr>
        <w:t>-</w:t>
      </w:r>
      <w:r w:rsidR="001A7C7B">
        <w:rPr>
          <w:rFonts w:ascii="Times New Roman" w:eastAsia="Times New Roman" w:hAnsi="Times New Roman"/>
          <w:b/>
          <w:color w:val="000000"/>
          <w:sz w:val="24"/>
          <w:szCs w:val="24"/>
          <w:lang w:eastAsia="ru-RU"/>
        </w:rPr>
        <w:t>Prestige</w:t>
      </w:r>
      <w:r w:rsidRPr="00BD4D2E">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w:t>
      </w:r>
      <w:r w:rsidR="001A7C7B">
        <w:rPr>
          <w:rFonts w:ascii="Times New Roman" w:eastAsia="Times New Roman" w:hAnsi="Times New Roman"/>
          <w:sz w:val="24"/>
          <w:szCs w:val="24"/>
          <w:lang w:val="ru-RU" w:eastAsia="ru-RU"/>
        </w:rPr>
        <w:t>териями канала «</w:t>
      </w:r>
      <w:r w:rsidR="001A7C7B">
        <w:rPr>
          <w:rFonts w:ascii="Times New Roman" w:eastAsia="Times New Roman" w:hAnsi="Times New Roman"/>
          <w:sz w:val="24"/>
          <w:szCs w:val="24"/>
          <w:lang w:eastAsia="ru-RU"/>
        </w:rPr>
        <w:t>B</w:t>
      </w:r>
      <w:r w:rsidR="001A7C7B" w:rsidRPr="001A7C7B">
        <w:rPr>
          <w:rFonts w:ascii="Times New Roman" w:eastAsia="Times New Roman" w:hAnsi="Times New Roman"/>
          <w:sz w:val="24"/>
          <w:szCs w:val="24"/>
          <w:lang w:val="ru-RU" w:eastAsia="ru-RU"/>
        </w:rPr>
        <w:t>-</w:t>
      </w:r>
      <w:r w:rsidR="001A7C7B">
        <w:rPr>
          <w:rFonts w:ascii="Times New Roman" w:eastAsia="Times New Roman" w:hAnsi="Times New Roman"/>
          <w:sz w:val="24"/>
          <w:szCs w:val="24"/>
          <w:lang w:eastAsia="ru-RU"/>
        </w:rPr>
        <w:t>Prestige</w:t>
      </w:r>
      <w:r w:rsidRPr="00BD4D2E">
        <w:rPr>
          <w:rFonts w:ascii="Times New Roman" w:eastAsia="Times New Roman" w:hAnsi="Times New Roman"/>
          <w:sz w:val="24"/>
          <w:szCs w:val="24"/>
          <w:lang w:val="ru-RU" w:eastAsia="ru-RU"/>
        </w:rPr>
        <w:t>»</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sz w:val="24"/>
          <w:szCs w:val="24"/>
          <w:lang w:val="ru-RU" w:eastAsia="ru-RU"/>
        </w:rPr>
        <w:t>клиенты которого обслуживаются в кабинетах</w:t>
      </w:r>
      <w:r w:rsidR="001A7C7B">
        <w:rPr>
          <w:rFonts w:ascii="Times New Roman" w:eastAsia="Times New Roman" w:hAnsi="Times New Roman"/>
          <w:color w:val="000000"/>
          <w:sz w:val="24"/>
          <w:szCs w:val="24"/>
          <w:lang w:val="ru-RU" w:eastAsia="ru-RU"/>
        </w:rPr>
        <w:t xml:space="preserve"> </w:t>
      </w:r>
      <w:r w:rsidR="001A7C7B">
        <w:rPr>
          <w:rFonts w:ascii="Times New Roman" w:eastAsia="Times New Roman" w:hAnsi="Times New Roman"/>
          <w:color w:val="000000"/>
          <w:sz w:val="24"/>
          <w:szCs w:val="24"/>
          <w:lang w:eastAsia="ru-RU"/>
        </w:rPr>
        <w:t>B</w:t>
      </w:r>
      <w:r w:rsidR="001A7C7B" w:rsidRPr="001A7C7B">
        <w:rPr>
          <w:rFonts w:ascii="Times New Roman" w:eastAsia="Times New Roman" w:hAnsi="Times New Roman"/>
          <w:color w:val="000000"/>
          <w:sz w:val="24"/>
          <w:szCs w:val="24"/>
          <w:lang w:val="ru-RU" w:eastAsia="ru-RU"/>
        </w:rPr>
        <w:t>-</w:t>
      </w:r>
      <w:r w:rsidR="001A7C7B">
        <w:rPr>
          <w:rFonts w:ascii="Times New Roman" w:eastAsia="Times New Roman" w:hAnsi="Times New Roman"/>
          <w:color w:val="000000"/>
          <w:sz w:val="24"/>
          <w:szCs w:val="24"/>
          <w:lang w:eastAsia="ru-RU"/>
        </w:rPr>
        <w:t>Prestige</w:t>
      </w:r>
      <w:r w:rsidRPr="00BD4D2E">
        <w:rPr>
          <w:rFonts w:ascii="Times New Roman" w:eastAsia="Times New Roman" w:hAnsi="Times New Roman"/>
          <w:color w:val="000000"/>
          <w:sz w:val="24"/>
          <w:szCs w:val="24"/>
          <w:lang w:val="ru-RU" w:eastAsia="ru-RU"/>
        </w:rPr>
        <w:t>.</w:t>
      </w:r>
    </w:p>
    <w:p w14:paraId="06D5F613"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Карточная операция</w:t>
      </w:r>
      <w:r w:rsidRPr="00BD4D2E">
        <w:rPr>
          <w:rFonts w:ascii="Times New Roman" w:eastAsia="Times New Roman" w:hAnsi="Times New Roman"/>
          <w:sz w:val="24"/>
          <w:szCs w:val="24"/>
          <w:lang w:val="ru-RU" w:eastAsia="ru-RU"/>
        </w:rPr>
        <w:t xml:space="preserve"> – оплата товаров, работ и услуг, получение наличных денег, платежи посредством банкомата, получение выписок посредством банкомата, зачисление денег на Счет Платежной карточки и другие операции, определенные эмитентом и на его условиях, совершаемые с использованием Платежной карточки.</w:t>
      </w:r>
    </w:p>
    <w:p w14:paraId="594DE9C7"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Клиент – </w:t>
      </w:r>
      <w:r w:rsidRPr="00BD4D2E">
        <w:rPr>
          <w:rFonts w:ascii="Times New Roman" w:eastAsia="Times New Roman" w:hAnsi="Times New Roman"/>
          <w:sz w:val="24"/>
          <w:szCs w:val="24"/>
          <w:lang w:val="ru-RU" w:eastAsia="ru-RU"/>
        </w:rPr>
        <w:t>физическое лицо, присоединившееся к Общим условиям и получающее услугу(-и), предусмотренную(-ые) Общими условиями, за исключением Держателя Дополнительной Платежной карточки</w:t>
      </w:r>
      <w:r w:rsidRPr="00BD4D2E">
        <w:rPr>
          <w:rFonts w:ascii="Times New Roman" w:eastAsia="Times New Roman" w:hAnsi="Times New Roman"/>
          <w:color w:val="000000"/>
          <w:sz w:val="24"/>
          <w:szCs w:val="24"/>
          <w:lang w:val="ru-RU" w:eastAsia="ru-RU"/>
        </w:rPr>
        <w:t>.</w:t>
      </w:r>
      <w:r w:rsidRPr="00BD4D2E" w:rsidDel="007C5803">
        <w:rPr>
          <w:rFonts w:ascii="Times New Roman" w:hAnsi="Times New Roman"/>
          <w:bCs/>
          <w:caps/>
          <w:sz w:val="24"/>
          <w:szCs w:val="24"/>
          <w:lang w:val="kk-KZ"/>
        </w:rPr>
        <w:t xml:space="preserve"> </w:t>
      </w:r>
    </w:p>
    <w:p w14:paraId="1D0E5DF2"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Контрольная информация Клиента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кодовое слово</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буквенная и/или цифровая информация, указываемая Клиентом в соответствующем договоре или заявлении на предоставление услуги либо в ином документе, регистрируемая в базе данных Банка и используемая для аутентификации Клиента / Держателя Дополнительной Платежной карточки при обращении в Контакт Центр Банка.</w:t>
      </w:r>
    </w:p>
    <w:p w14:paraId="4B36E0E9"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Курс Банка –</w:t>
      </w:r>
      <w:r w:rsidRPr="00BD4D2E">
        <w:rPr>
          <w:rFonts w:ascii="Times New Roman" w:eastAsia="Times New Roman" w:hAnsi="Times New Roman"/>
          <w:sz w:val="24"/>
          <w:szCs w:val="24"/>
          <w:lang w:val="ru-RU" w:eastAsia="ru-RU"/>
        </w:rPr>
        <w:t xml:space="preserve"> стандартный, либо индивидуальный курс, установленный на дату совершения операций, где:</w:t>
      </w:r>
    </w:p>
    <w:p w14:paraId="135F15E0" w14:textId="77777777" w:rsidR="006501F4" w:rsidRPr="00BD4D2E" w:rsidRDefault="008C6A7B" w:rsidP="008C6A7B">
      <w:pPr>
        <w:keepNext/>
        <w:tabs>
          <w:tab w:val="left" w:pos="567"/>
        </w:tabs>
        <w:suppressAutoHyphens/>
        <w:spacing w:after="0" w:line="240" w:lineRule="auto"/>
        <w:jc w:val="both"/>
        <w:rPr>
          <w:rFonts w:ascii="Times New Roman" w:eastAsia="Batang" w:hAnsi="Times New Roman"/>
          <w:sz w:val="24"/>
          <w:szCs w:val="24"/>
          <w:lang w:val="ru-RU" w:eastAsia="ru-RU"/>
        </w:rPr>
      </w:pPr>
      <w:r w:rsidRPr="00BD4D2E">
        <w:rPr>
          <w:rFonts w:ascii="Times New Roman" w:eastAsia="Batang" w:hAnsi="Times New Roman"/>
          <w:bCs/>
          <w:iCs/>
          <w:sz w:val="24"/>
          <w:szCs w:val="24"/>
          <w:lang w:val="ru-RU" w:eastAsia="ru-RU"/>
        </w:rPr>
        <w:t>1)</w:t>
      </w:r>
      <w:r w:rsidRPr="00BD4D2E">
        <w:rPr>
          <w:rFonts w:ascii="Times New Roman" w:eastAsia="Batang" w:hAnsi="Times New Roman"/>
          <w:b/>
          <w:bCs/>
          <w:iCs/>
          <w:sz w:val="24"/>
          <w:szCs w:val="24"/>
          <w:lang w:val="ru-RU" w:eastAsia="ru-RU"/>
        </w:rPr>
        <w:t xml:space="preserve"> </w:t>
      </w:r>
      <w:r w:rsidR="006501F4" w:rsidRPr="00BD4D2E">
        <w:rPr>
          <w:rFonts w:ascii="Times New Roman" w:eastAsia="Batang" w:hAnsi="Times New Roman"/>
          <w:b/>
          <w:bCs/>
          <w:iCs/>
          <w:sz w:val="24"/>
          <w:szCs w:val="24"/>
          <w:lang w:val="ru-RU" w:eastAsia="ru-RU"/>
        </w:rPr>
        <w:t>индивидуальный курс</w:t>
      </w:r>
      <w:r w:rsidR="006501F4" w:rsidRPr="00BD4D2E">
        <w:rPr>
          <w:rFonts w:ascii="Times New Roman" w:eastAsia="Batang" w:hAnsi="Times New Roman"/>
          <w:bCs/>
          <w:iCs/>
          <w:sz w:val="24"/>
          <w:szCs w:val="24"/>
          <w:lang w:val="ru-RU" w:eastAsia="ru-RU"/>
        </w:rPr>
        <w:t xml:space="preserve"> -</w:t>
      </w:r>
      <w:r w:rsidR="006501F4" w:rsidRPr="00BD4D2E">
        <w:rPr>
          <w:rFonts w:ascii="Times New Roman" w:eastAsia="Batang" w:hAnsi="Times New Roman"/>
          <w:sz w:val="24"/>
          <w:szCs w:val="24"/>
          <w:lang w:val="ru-RU" w:eastAsia="ru-RU"/>
        </w:rPr>
        <w:t xml:space="preserve"> курс покупки или продажи, предоставляемый Клиенту в индивидуальном порядке, установленный в соответствии с внутренним порядком Банка;</w:t>
      </w:r>
    </w:p>
    <w:p w14:paraId="41D6F3F0" w14:textId="77777777" w:rsidR="006501F4" w:rsidRPr="00BD4D2E" w:rsidRDefault="008C6A7B" w:rsidP="008C6A7B">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Cs/>
          <w:iCs/>
          <w:sz w:val="24"/>
          <w:szCs w:val="24"/>
          <w:lang w:val="ru-RU" w:eastAsia="ru-RU"/>
        </w:rPr>
        <w:t>2)</w:t>
      </w:r>
      <w:r w:rsidRPr="00BD4D2E">
        <w:rPr>
          <w:rFonts w:ascii="Times New Roman" w:eastAsia="Times New Roman" w:hAnsi="Times New Roman"/>
          <w:b/>
          <w:bCs/>
          <w:iCs/>
          <w:sz w:val="24"/>
          <w:szCs w:val="24"/>
          <w:lang w:val="ru-RU" w:eastAsia="ru-RU"/>
        </w:rPr>
        <w:t xml:space="preserve"> </w:t>
      </w:r>
      <w:r w:rsidR="006501F4" w:rsidRPr="00BD4D2E">
        <w:rPr>
          <w:rFonts w:ascii="Times New Roman" w:eastAsia="Times New Roman" w:hAnsi="Times New Roman"/>
          <w:b/>
          <w:bCs/>
          <w:iCs/>
          <w:sz w:val="24"/>
          <w:szCs w:val="24"/>
          <w:lang w:val="ru-RU" w:eastAsia="ru-RU"/>
        </w:rPr>
        <w:t>стандартный курс</w:t>
      </w:r>
      <w:r w:rsidR="006501F4" w:rsidRPr="00BD4D2E">
        <w:rPr>
          <w:rFonts w:ascii="Times New Roman" w:eastAsia="Times New Roman" w:hAnsi="Times New Roman"/>
          <w:b/>
          <w:bCs/>
          <w:i/>
          <w:iCs/>
          <w:sz w:val="24"/>
          <w:szCs w:val="24"/>
          <w:lang w:val="ru-RU" w:eastAsia="ru-RU"/>
        </w:rPr>
        <w:t xml:space="preserve"> </w:t>
      </w:r>
      <w:r w:rsidR="006501F4" w:rsidRPr="00BD4D2E">
        <w:rPr>
          <w:rFonts w:ascii="Times New Roman" w:eastAsia="Times New Roman" w:hAnsi="Times New Roman"/>
          <w:sz w:val="24"/>
          <w:szCs w:val="24"/>
          <w:lang w:val="ru-RU" w:eastAsia="ru-RU"/>
        </w:rPr>
        <w:t>- курс покупки или продажи, предоставляемый Клиенту на общих условиях.</w:t>
      </w:r>
    </w:p>
    <w:p w14:paraId="6E59158D" w14:textId="77777777" w:rsidR="006501F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Международная платежная система </w:t>
      </w:r>
      <w:r w:rsidRPr="00BD4D2E">
        <w:rPr>
          <w:rFonts w:ascii="Times New Roman" w:eastAsia="Times New Roman" w:hAnsi="Times New Roman"/>
          <w:sz w:val="24"/>
          <w:szCs w:val="24"/>
          <w:lang w:val="ru-RU" w:eastAsia="ru-RU"/>
        </w:rPr>
        <w:t>или</w:t>
      </w:r>
      <w:r w:rsidRPr="00BD4D2E">
        <w:rPr>
          <w:rFonts w:ascii="Times New Roman" w:eastAsia="Times New Roman" w:hAnsi="Times New Roman"/>
          <w:b/>
          <w:sz w:val="24"/>
          <w:szCs w:val="24"/>
          <w:lang w:val="ru-RU" w:eastAsia="ru-RU"/>
        </w:rPr>
        <w:t xml:space="preserve"> Система – </w:t>
      </w:r>
      <w:r w:rsidRPr="00BD4D2E">
        <w:rPr>
          <w:rFonts w:ascii="Times New Roman" w:eastAsia="Times New Roman" w:hAnsi="Times New Roman"/>
          <w:sz w:val="24"/>
          <w:szCs w:val="24"/>
          <w:lang w:val="ru-RU" w:eastAsia="ru-RU"/>
        </w:rPr>
        <w:t xml:space="preserve">совокупность программно-технических средств, документации и организационно-технических решений, </w:t>
      </w:r>
      <w:r w:rsidRPr="00BD4D2E">
        <w:rPr>
          <w:rFonts w:ascii="Times New Roman" w:eastAsia="Times New Roman" w:hAnsi="Times New Roman"/>
          <w:color w:val="000000"/>
          <w:sz w:val="24"/>
          <w:szCs w:val="24"/>
          <w:lang w:val="ru-RU" w:eastAsia="ru-RU"/>
        </w:rPr>
        <w:t>обеспечивающих осуществление платежей и (или) переводов денег с использованием Платежных карточек</w:t>
      </w:r>
      <w:r w:rsidRPr="00BD4D2E">
        <w:rPr>
          <w:rFonts w:ascii="Times New Roman" w:eastAsia="Times New Roman" w:hAnsi="Times New Roman"/>
          <w:sz w:val="24"/>
          <w:szCs w:val="24"/>
          <w:lang w:val="ru-RU" w:eastAsia="ru-RU"/>
        </w:rPr>
        <w:t>. Системой установлены определенные правила осуществления клиринговых расчетов по Карточным операциям между участниками каждой конкретной Системы с соответствующей конвертацией валют.</w:t>
      </w:r>
    </w:p>
    <w:p w14:paraId="6A9CBA7B" w14:textId="77777777" w:rsidR="001A7C7B" w:rsidRPr="001A7C7B" w:rsidRDefault="009A39D9" w:rsidP="001A7C7B">
      <w:pPr>
        <w:tabs>
          <w:tab w:val="left" w:pos="567"/>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2.30</w:t>
      </w:r>
      <w:r w:rsidR="001A7C7B" w:rsidRPr="001A7C7B">
        <w:rPr>
          <w:rFonts w:ascii="Times New Roman" w:eastAsia="Times New Roman" w:hAnsi="Times New Roman"/>
          <w:sz w:val="24"/>
          <w:szCs w:val="24"/>
          <w:lang w:val="ru-RU" w:eastAsia="ru-RU"/>
        </w:rPr>
        <w:t>.-1.</w:t>
      </w:r>
      <w:r w:rsidR="001A7C7B">
        <w:rPr>
          <w:rFonts w:ascii="Times New Roman" w:eastAsia="Times New Roman" w:hAnsi="Times New Roman"/>
          <w:b/>
          <w:sz w:val="24"/>
          <w:szCs w:val="24"/>
          <w:lang w:val="ru-RU" w:eastAsia="ru-RU"/>
        </w:rPr>
        <w:t xml:space="preserve"> </w:t>
      </w:r>
      <w:r w:rsidR="001A7C7B" w:rsidRPr="001A7C7B">
        <w:rPr>
          <w:rFonts w:ascii="Times New Roman" w:hAnsi="Times New Roman"/>
          <w:b/>
          <w:sz w:val="24"/>
          <w:szCs w:val="24"/>
          <w:lang w:val="ru-RU"/>
        </w:rPr>
        <w:t>Мобильное приложение</w:t>
      </w:r>
      <w:r w:rsidR="001A7C7B" w:rsidRPr="001A7C7B">
        <w:rPr>
          <w:rFonts w:ascii="Times New Roman" w:hAnsi="Times New Roman"/>
          <w:sz w:val="24"/>
          <w:szCs w:val="24"/>
          <w:lang w:val="ru-RU"/>
        </w:rPr>
        <w:t xml:space="preserve"> – одна из систем удаленного доступа Банка, обеспечивающая в соответствии с договором о предоставлении Банком электронных банковских услуг физическим лицам связь между Клиентом и Банком для получения электронных банковских услуг в виде программного обеспечения, установленного на Мобильном устройстве, поддерживающего Мобильное приложение и доступ к сети Интернет.</w:t>
      </w:r>
    </w:p>
    <w:p w14:paraId="19AAEF0E"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Мобильное устройство</w:t>
      </w:r>
      <w:r w:rsidRPr="00BD4D2E">
        <w:rPr>
          <w:lang w:val="ru-RU"/>
        </w:rPr>
        <w:t xml:space="preserve"> – </w:t>
      </w:r>
      <w:r w:rsidRPr="00BD4D2E">
        <w:rPr>
          <w:rFonts w:ascii="Times New Roman" w:eastAsia="Times New Roman" w:hAnsi="Times New Roman"/>
          <w:color w:val="000000"/>
          <w:sz w:val="24"/>
          <w:szCs w:val="24"/>
          <w:lang w:val="ru-RU" w:eastAsia="ru-RU"/>
        </w:rPr>
        <w:t>переносное электронное устройство (планшет, смартфон, мобильный телефон и т.п.), находящееся в личном пользовании Клиента/Держателя Платежной карточки, имеющее подключение к мобильной (подвижной радиотелефонной) связи и/или Интернет.</w:t>
      </w:r>
    </w:p>
    <w:p w14:paraId="4DA1B4EA"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hAnsi="Times New Roman"/>
          <w:b/>
          <w:sz w:val="24"/>
          <w:szCs w:val="24"/>
          <w:lang w:val="ru-RU"/>
        </w:rPr>
        <w:t>Мультивалютная карточка</w:t>
      </w:r>
      <w:r w:rsidRPr="00BD4D2E">
        <w:rPr>
          <w:rFonts w:ascii="Times New Roman" w:hAnsi="Times New Roman"/>
          <w:sz w:val="24"/>
          <w:szCs w:val="24"/>
          <w:lang w:val="ru-RU"/>
        </w:rPr>
        <w:t xml:space="preserve"> – дебетная </w:t>
      </w:r>
      <w:r w:rsidRPr="00BD4D2E">
        <w:rPr>
          <w:rFonts w:ascii="Times New Roman" w:eastAsia="Times New Roman" w:hAnsi="Times New Roman"/>
          <w:color w:val="000000"/>
          <w:sz w:val="24"/>
          <w:szCs w:val="24"/>
          <w:lang w:val="ru-RU" w:eastAsia="ru-RU"/>
        </w:rPr>
        <w:t>Платежная карточка, к которой открыто и привязано одновременно несколько Счетов Платежной карточки в разных валютах, виды валют и количество которых определяются Банком.</w:t>
      </w:r>
    </w:p>
    <w:p w14:paraId="4FA66420"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Неаллокированный металлический счет </w:t>
      </w:r>
      <w:r w:rsidRPr="00BD4D2E">
        <w:rPr>
          <w:rFonts w:ascii="Times New Roman" w:eastAsia="Times New Roman" w:hAnsi="Times New Roman"/>
          <w:sz w:val="24"/>
          <w:szCs w:val="24"/>
          <w:lang w:val="ru-RU" w:eastAsia="ru-RU"/>
        </w:rPr>
        <w:t>(далее</w:t>
      </w:r>
      <w:r w:rsidRPr="00BD4D2E">
        <w:rPr>
          <w:rFonts w:ascii="Times New Roman" w:eastAsia="Times New Roman" w:hAnsi="Times New Roman"/>
          <w:b/>
          <w:sz w:val="24"/>
          <w:szCs w:val="24"/>
          <w:lang w:val="ru-RU" w:eastAsia="ru-RU"/>
        </w:rPr>
        <w:t xml:space="preserve"> – НМС</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металлический</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счет, открываемый Клиенту Банком для учета аффинированных драгоценных металлов в тройских унциях без указания их индивидуальных признаков, а также осуществления операций по принятию, размещению и покупке-продаже аффинированных драгоценных металлов в обезличенной (нефизической) форме.</w:t>
      </w:r>
    </w:p>
    <w:p w14:paraId="3D5C07C7"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 xml:space="preserve">Операционный день - </w:t>
      </w:r>
      <w:r w:rsidRPr="00BD4D2E">
        <w:rPr>
          <w:rFonts w:ascii="Times New Roman" w:eastAsia="Times New Roman" w:hAnsi="Times New Roman"/>
          <w:color w:val="000000"/>
          <w:sz w:val="24"/>
          <w:szCs w:val="24"/>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14:paraId="0EA32334"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Основная Платежная карточка – </w:t>
      </w:r>
      <w:r w:rsidRPr="00BD4D2E">
        <w:rPr>
          <w:rFonts w:ascii="Times New Roman" w:eastAsia="Times New Roman" w:hAnsi="Times New Roman"/>
          <w:sz w:val="24"/>
          <w:szCs w:val="24"/>
          <w:lang w:val="ru-RU" w:eastAsia="ru-RU"/>
        </w:rPr>
        <w:t>Платежная карточка, оформленная по Счету Платежной карточки в карточной базе Банка на Клиента-владельца указанного счета. К одному Счету Платежной карточки в карточной базе может быть выпущено несколько Дополнительных Платежных карточек.</w:t>
      </w:r>
    </w:p>
    <w:p w14:paraId="238A476D"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lastRenderedPageBreak/>
        <w:t xml:space="preserve">Пакет Услуг </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b/>
          <w:bCs/>
          <w:sz w:val="24"/>
          <w:szCs w:val="24"/>
          <w:lang w:val="ru-RU" w:eastAsia="ru-RU"/>
        </w:rPr>
        <w:t>ПУ</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b/>
          <w:bCs/>
          <w:sz w:val="24"/>
          <w:szCs w:val="24"/>
          <w:lang w:val="ru-RU" w:eastAsia="ru-RU"/>
        </w:rPr>
        <w:t xml:space="preserve"> </w:t>
      </w:r>
      <w:r w:rsidRPr="00BD4D2E">
        <w:rPr>
          <w:rFonts w:ascii="Times New Roman" w:eastAsia="Times New Roman" w:hAnsi="Times New Roman"/>
          <w:bCs/>
          <w:sz w:val="24"/>
          <w:szCs w:val="24"/>
          <w:lang w:val="ru-RU" w:eastAsia="ru-RU"/>
        </w:rPr>
        <w:t>– комплекс банковских продуктов и услуг, предоставляемых Банком Клиентам с установлением соответствующих тарифов Банком.</w:t>
      </w:r>
    </w:p>
    <w:p w14:paraId="0AE2E9A8"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Перевыпуск Платежной карточки</w:t>
      </w:r>
      <w:r w:rsidRPr="00BD4D2E">
        <w:rPr>
          <w:rFonts w:ascii="Times New Roman" w:eastAsia="Times New Roman" w:hAnsi="Times New Roman"/>
          <w:sz w:val="24"/>
          <w:szCs w:val="24"/>
          <w:lang w:val="ru-RU" w:eastAsia="ru-RU"/>
        </w:rPr>
        <w:t xml:space="preserve"> – выпуск новой Платежной карточки к Счету Платежной карточки в карточной базе взамен прежней/ утраченной.</w:t>
      </w:r>
      <w:r w:rsidRPr="00BD4D2E">
        <w:rPr>
          <w:rFonts w:ascii="Times New Roman" w:eastAsia="Times New Roman" w:hAnsi="Times New Roman"/>
          <w:b/>
          <w:sz w:val="24"/>
          <w:szCs w:val="24"/>
          <w:lang w:val="ru-RU" w:eastAsia="ru-RU"/>
        </w:rPr>
        <w:t xml:space="preserve"> </w:t>
      </w:r>
    </w:p>
    <w:p w14:paraId="3E2A8954"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Перевод денег </w:t>
      </w:r>
      <w:r w:rsidRPr="00BD4D2E">
        <w:rPr>
          <w:rFonts w:ascii="Times New Roman" w:eastAsia="Times New Roman" w:hAnsi="Times New Roman"/>
          <w:sz w:val="24"/>
          <w:szCs w:val="24"/>
          <w:lang w:val="ru-RU" w:eastAsia="ru-RU"/>
        </w:rPr>
        <w:t>– последовательное исполнение Банком указания Клиента о передаче денег, связанного с осуществлением платежа или иными целями.</w:t>
      </w:r>
    </w:p>
    <w:p w14:paraId="00E3374F"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Платежная карточка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ПК</w:t>
      </w:r>
      <w:r w:rsidRPr="00BD4D2E">
        <w:rPr>
          <w:rFonts w:ascii="Times New Roman" w:eastAsia="Times New Roman" w:hAnsi="Times New Roman"/>
          <w:sz w:val="24"/>
          <w:szCs w:val="24"/>
          <w:lang w:val="ru-RU" w:eastAsia="ru-RU"/>
        </w:rPr>
        <w:t>) –</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color w:val="000000"/>
          <w:sz w:val="24"/>
          <w:szCs w:val="24"/>
          <w:lang w:val="ru-RU" w:eastAsia="ru-RU"/>
        </w:rPr>
        <w:t>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14:paraId="27CD725F"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ПИН-код </w:t>
      </w:r>
      <w:r w:rsidRPr="00BD4D2E">
        <w:rPr>
          <w:rFonts w:ascii="Times New Roman" w:eastAsia="Times New Roman" w:hAnsi="Times New Roman"/>
          <w:sz w:val="24"/>
          <w:szCs w:val="24"/>
          <w:lang w:val="ru-RU" w:eastAsia="ru-RU"/>
        </w:rPr>
        <w:t xml:space="preserve">(персональный идентификационный 4-х значный номер) - </w:t>
      </w:r>
      <w:r w:rsidRPr="00BD4D2E">
        <w:rPr>
          <w:rFonts w:ascii="Times New Roman" w:eastAsia="Times New Roman" w:hAnsi="Times New Roman"/>
          <w:color w:val="000000"/>
          <w:sz w:val="24"/>
          <w:szCs w:val="24"/>
          <w:lang w:val="ru-RU" w:eastAsia="ru-RU"/>
        </w:rPr>
        <w:t>секретный код, присваиваемый Платежной карточке (за исключением Цифровой Платежной карточки) и предназначенный для идентификации Держателя Платежной карточки</w:t>
      </w:r>
      <w:r w:rsidRPr="00BD4D2E">
        <w:rPr>
          <w:rFonts w:ascii="Times New Roman" w:eastAsia="Times New Roman" w:hAnsi="Times New Roman"/>
          <w:sz w:val="24"/>
          <w:szCs w:val="24"/>
          <w:lang w:val="ru-RU" w:eastAsia="ru-RU"/>
        </w:rPr>
        <w:t>.</w:t>
      </w:r>
    </w:p>
    <w:p w14:paraId="0FA9617C"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ПИН-конверт</w:t>
      </w:r>
      <w:r w:rsidRPr="00BD4D2E">
        <w:rPr>
          <w:rFonts w:ascii="Times New Roman" w:eastAsia="Times New Roman" w:hAnsi="Times New Roman"/>
          <w:sz w:val="24"/>
          <w:szCs w:val="24"/>
          <w:lang w:val="ru-RU" w:eastAsia="ru-RU"/>
        </w:rPr>
        <w:t xml:space="preserve"> – специальный запечатанный конверт, выдаваемый Держателю Платежной карточки при получении Платежной карточки (за исключением Цифровой Платежной карточки), содержащий номер ПИН-кода (номер ПИН-кода может быть напечатан дважды). Платежная карточка может выпускаться без печати ПИН-конверта, в этом случае ПИН-код устанавливается Держателем Платежной карточки самостоятельно посредством банкомата Банка.</w:t>
      </w:r>
    </w:p>
    <w:p w14:paraId="700D8F26"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Платежный документ - </w:t>
      </w:r>
      <w:r w:rsidRPr="00BD4D2E">
        <w:rPr>
          <w:rFonts w:ascii="Times New Roman" w:eastAsia="Times New Roman" w:hAnsi="Times New Roman"/>
          <w:sz w:val="24"/>
          <w:szCs w:val="24"/>
          <w:lang w:val="ru-RU" w:eastAsia="ru-RU"/>
        </w:rPr>
        <w:t>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p w14:paraId="533996BB"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Подразделения Банка – </w:t>
      </w:r>
      <w:r w:rsidRPr="00BD4D2E">
        <w:rPr>
          <w:rFonts w:ascii="Times New Roman" w:eastAsia="Times New Roman" w:hAnsi="Times New Roman"/>
          <w:sz w:val="24"/>
          <w:szCs w:val="24"/>
          <w:lang w:val="ru-RU" w:eastAsia="ru-RU"/>
        </w:rPr>
        <w:t>подразделения Банка, осуществляющие обслуживание физических лиц.</w:t>
      </w:r>
    </w:p>
    <w:p w14:paraId="63587825"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Предпри</w:t>
      </w:r>
      <w:r w:rsidRPr="00BD4D2E">
        <w:rPr>
          <w:rFonts w:ascii="Times New Roman" w:eastAsia="Times New Roman" w:hAnsi="Times New Roman"/>
          <w:b/>
          <w:sz w:val="24"/>
          <w:szCs w:val="24"/>
          <w:lang w:val="kk-KZ" w:eastAsia="ru-RU"/>
        </w:rPr>
        <w:t>я</w:t>
      </w:r>
      <w:r w:rsidRPr="00BD4D2E">
        <w:rPr>
          <w:rFonts w:ascii="Times New Roman" w:eastAsia="Times New Roman" w:hAnsi="Times New Roman"/>
          <w:b/>
          <w:sz w:val="24"/>
          <w:szCs w:val="24"/>
          <w:lang w:val="ru-RU" w:eastAsia="ru-RU"/>
        </w:rPr>
        <w:t>тие</w:t>
      </w:r>
      <w:r w:rsidRPr="00BD4D2E">
        <w:rPr>
          <w:rFonts w:ascii="Times New Roman" w:eastAsia="Times New Roman" w:hAnsi="Times New Roman"/>
          <w:b/>
          <w:sz w:val="24"/>
          <w:szCs w:val="24"/>
          <w:lang w:val="kk-KZ" w:eastAsia="ru-RU"/>
        </w:rPr>
        <w:t xml:space="preserve"> торговли и сервиса </w:t>
      </w:r>
      <w:r w:rsidRPr="00BD4D2E">
        <w:rPr>
          <w:rFonts w:ascii="Times New Roman" w:eastAsia="Times New Roman" w:hAnsi="Times New Roman"/>
          <w:sz w:val="24"/>
          <w:szCs w:val="24"/>
          <w:lang w:val="kk-KZ" w:eastAsia="ru-RU"/>
        </w:rPr>
        <w:t>(</w:t>
      </w:r>
      <w:r w:rsidRPr="00BD4D2E">
        <w:rPr>
          <w:rFonts w:ascii="Times New Roman" w:eastAsia="Times New Roman" w:hAnsi="Times New Roman"/>
          <w:b/>
          <w:sz w:val="24"/>
          <w:szCs w:val="24"/>
          <w:lang w:val="kk-KZ" w:eastAsia="ru-RU"/>
        </w:rPr>
        <w:t>ПТС</w:t>
      </w:r>
      <w:r w:rsidRPr="00BD4D2E">
        <w:rPr>
          <w:rFonts w:ascii="Times New Roman" w:eastAsia="Times New Roman" w:hAnsi="Times New Roman"/>
          <w:sz w:val="24"/>
          <w:szCs w:val="24"/>
          <w:lang w:val="kk-KZ" w:eastAsia="ru-RU"/>
        </w:rPr>
        <w:t>)</w:t>
      </w:r>
      <w:r w:rsidRPr="00BD4D2E">
        <w:rPr>
          <w:rFonts w:ascii="Times New Roman" w:eastAsia="Times New Roman" w:hAnsi="Times New Roman"/>
          <w:b/>
          <w:sz w:val="24"/>
          <w:szCs w:val="24"/>
          <w:lang w:val="kk-KZ" w:eastAsia="ru-RU"/>
        </w:rPr>
        <w:t xml:space="preserve"> -</w:t>
      </w:r>
      <w:r w:rsidRPr="00BD4D2E">
        <w:rPr>
          <w:rFonts w:ascii="Times New Roman" w:eastAsia="Times New Roman" w:hAnsi="Times New Roman"/>
          <w:sz w:val="24"/>
          <w:szCs w:val="24"/>
          <w:lang w:val="ru-RU" w:eastAsia="ru-RU"/>
        </w:rPr>
        <w:t xml:space="preserve"> </w:t>
      </w:r>
      <w:r w:rsidRPr="00BD4D2E">
        <w:rPr>
          <w:rFonts w:ascii="Times New Roman" w:hAnsi="Times New Roman"/>
          <w:color w:val="000000"/>
          <w:sz w:val="24"/>
          <w:szCs w:val="24"/>
          <w:shd w:val="clear" w:color="auto" w:fill="FFFFFF"/>
          <w:lang w:val="ru-RU"/>
        </w:rPr>
        <w:t>юридическое лицо или физическое лицо, занимающееся предпринимательской деятельностью без образования юридического лица, принимающее Платежные карточки для осуществления безналичных платежей по оплате поставляемых им товаров (работ, услуг).</w:t>
      </w:r>
    </w:p>
    <w:p w14:paraId="54061914" w14:textId="77777777" w:rsidR="00A86FBC" w:rsidRPr="00A86FBC"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A86FBC">
        <w:rPr>
          <w:rFonts w:ascii="Times New Roman" w:hAnsi="Times New Roman"/>
          <w:b/>
          <w:sz w:val="24"/>
          <w:szCs w:val="24"/>
          <w:lang w:val="kk-KZ"/>
        </w:rPr>
        <w:t>Провайдер</w:t>
      </w:r>
      <w:r w:rsidRPr="00A86FBC">
        <w:rPr>
          <w:rFonts w:ascii="Times New Roman" w:hAnsi="Times New Roman"/>
          <w:sz w:val="24"/>
          <w:szCs w:val="24"/>
          <w:lang w:val="kk-KZ"/>
        </w:rPr>
        <w:t xml:space="preserve"> – юридическое лицо, являющееся производителем операционной системы и/или мобильного устройства, обеспечивающее на основании правил Системы и/или на основании отдельного соглашения с Системой информационное и технологическое взаимодействие при формировании, обслуживании и использовании </w:t>
      </w:r>
      <w:r w:rsidRPr="00A86FBC">
        <w:rPr>
          <w:rFonts w:ascii="Times New Roman" w:hAnsi="Times New Roman"/>
          <w:sz w:val="24"/>
          <w:szCs w:val="24"/>
        </w:rPr>
        <w:t>NFC</w:t>
      </w:r>
      <w:r w:rsidRPr="00A86FBC">
        <w:rPr>
          <w:rFonts w:ascii="Times New Roman" w:hAnsi="Times New Roman"/>
          <w:sz w:val="24"/>
          <w:szCs w:val="24"/>
          <w:lang w:val="ru-RU"/>
        </w:rPr>
        <w:t>-карты в целях проведения операций.</w:t>
      </w:r>
    </w:p>
    <w:p w14:paraId="08FCF4DA" w14:textId="77777777" w:rsidR="00A86FBC" w:rsidRPr="00A86FBC" w:rsidRDefault="00A86FBC" w:rsidP="009A39D9">
      <w:pPr>
        <w:numPr>
          <w:ilvl w:val="1"/>
          <w:numId w:val="165"/>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eastAsia="ru-RU"/>
        </w:rPr>
      </w:pPr>
      <w:r w:rsidRPr="00A86FBC">
        <w:rPr>
          <w:rFonts w:ascii="Times New Roman" w:hAnsi="Times New Roman"/>
          <w:b/>
          <w:sz w:val="24"/>
          <w:szCs w:val="24"/>
          <w:lang w:val="ru-RU"/>
        </w:rPr>
        <w:t>Платежное приложение</w:t>
      </w:r>
      <w:r w:rsidRPr="00A86FBC">
        <w:rPr>
          <w:rFonts w:ascii="Times New Roman" w:hAnsi="Times New Roman"/>
          <w:sz w:val="24"/>
          <w:szCs w:val="24"/>
          <w:lang w:val="ru-RU"/>
        </w:rPr>
        <w:t xml:space="preserve"> – программное обеспечение Провайдера, предоставляемое Держателю Платежной карточки Провайдером, представляющее собой приложение (платежную платформу), устанавливаемое и запускаемое Держателем Платежной карточки самостоятельно на Мобильное устройство, позволяющее оформить и сохранить </w:t>
      </w:r>
      <w:r w:rsidRPr="00A86FBC">
        <w:rPr>
          <w:rFonts w:ascii="Times New Roman" w:hAnsi="Times New Roman"/>
          <w:sz w:val="24"/>
          <w:szCs w:val="24"/>
        </w:rPr>
        <w:t>NFC</w:t>
      </w:r>
      <w:r w:rsidRPr="00A86FBC">
        <w:rPr>
          <w:rFonts w:ascii="Times New Roman" w:hAnsi="Times New Roman"/>
          <w:sz w:val="24"/>
          <w:szCs w:val="24"/>
          <w:lang w:val="ru-RU"/>
        </w:rPr>
        <w:t xml:space="preserve">-карту в память Платежного приложения и Мобильного устройства, удалить его, использовать его для </w:t>
      </w:r>
      <w:r w:rsidRPr="00A86FBC">
        <w:rPr>
          <w:rFonts w:ascii="Times New Roman" w:hAnsi="Times New Roman"/>
          <w:sz w:val="24"/>
          <w:szCs w:val="24"/>
          <w:lang w:val="kk-KZ"/>
        </w:rPr>
        <w:t xml:space="preserve">совершения операций с использованием </w:t>
      </w:r>
      <w:r w:rsidRPr="00A86FBC">
        <w:rPr>
          <w:rFonts w:ascii="Times New Roman" w:hAnsi="Times New Roman"/>
          <w:sz w:val="24"/>
          <w:szCs w:val="24"/>
        </w:rPr>
        <w:t>NFC</w:t>
      </w:r>
      <w:r w:rsidRPr="00A86FBC">
        <w:rPr>
          <w:rFonts w:ascii="Times New Roman" w:hAnsi="Times New Roman"/>
          <w:sz w:val="24"/>
          <w:szCs w:val="24"/>
          <w:lang w:val="ru-RU"/>
        </w:rPr>
        <w:t xml:space="preserve">-карты. Функциональные возможности Платежного приложения, условия его использования и порядок предоставления Держателю Платежной карточки, а также права на его использование определяются Провайдером. </w:t>
      </w:r>
      <w:r w:rsidRPr="00A86FBC">
        <w:rPr>
          <w:rFonts w:ascii="Times New Roman" w:hAnsi="Times New Roman"/>
          <w:bCs/>
          <w:color w:val="000000"/>
          <w:sz w:val="24"/>
          <w:szCs w:val="24"/>
          <w:lang w:val="ru-RU"/>
        </w:rPr>
        <w:t xml:space="preserve">Перечень Платежных приложений, с помощью которых возможно оформление </w:t>
      </w:r>
      <w:r w:rsidRPr="00A86FBC">
        <w:rPr>
          <w:rFonts w:ascii="Times New Roman" w:hAnsi="Times New Roman"/>
          <w:bCs/>
          <w:color w:val="000000"/>
          <w:sz w:val="24"/>
          <w:szCs w:val="24"/>
        </w:rPr>
        <w:t>NFC</w:t>
      </w:r>
      <w:r w:rsidRPr="00A86FBC">
        <w:rPr>
          <w:rFonts w:ascii="Times New Roman" w:hAnsi="Times New Roman"/>
          <w:bCs/>
          <w:color w:val="000000"/>
          <w:sz w:val="24"/>
          <w:szCs w:val="24"/>
          <w:lang w:val="ru-RU"/>
        </w:rPr>
        <w:t xml:space="preserve">-карт, указан на интернет-сайте Банка </w:t>
      </w:r>
      <w:hyperlink r:id="rId52" w:history="1">
        <w:r w:rsidR="00293CB5" w:rsidRPr="00814B39">
          <w:rPr>
            <w:rStyle w:val="af2"/>
            <w:rFonts w:ascii="Times New Roman" w:hAnsi="Times New Roman"/>
            <w:bCs/>
            <w:sz w:val="24"/>
            <w:szCs w:val="24"/>
          </w:rPr>
          <w:t>www</w:t>
        </w:r>
        <w:r w:rsidR="00293CB5" w:rsidRPr="00814B39">
          <w:rPr>
            <w:rStyle w:val="af2"/>
            <w:rFonts w:ascii="Times New Roman" w:hAnsi="Times New Roman"/>
            <w:bCs/>
            <w:sz w:val="24"/>
            <w:szCs w:val="24"/>
            <w:lang w:val="ru-RU"/>
          </w:rPr>
          <w:t>.</w:t>
        </w:r>
        <w:r w:rsidR="00293CB5" w:rsidRPr="00814B39">
          <w:rPr>
            <w:rStyle w:val="af2"/>
            <w:rFonts w:ascii="Times New Roman" w:hAnsi="Times New Roman"/>
            <w:bCs/>
            <w:sz w:val="24"/>
            <w:szCs w:val="24"/>
          </w:rPr>
          <w:t>berekebank</w:t>
        </w:r>
        <w:r w:rsidR="00293CB5" w:rsidRPr="00814B39">
          <w:rPr>
            <w:rStyle w:val="af2"/>
            <w:rFonts w:ascii="Times New Roman" w:hAnsi="Times New Roman"/>
            <w:bCs/>
            <w:sz w:val="24"/>
            <w:szCs w:val="24"/>
            <w:lang w:val="ru-RU"/>
          </w:rPr>
          <w:t>.</w:t>
        </w:r>
        <w:r w:rsidR="00293CB5" w:rsidRPr="00814B39">
          <w:rPr>
            <w:rStyle w:val="af2"/>
            <w:rFonts w:ascii="Times New Roman" w:hAnsi="Times New Roman"/>
            <w:bCs/>
            <w:sz w:val="24"/>
            <w:szCs w:val="24"/>
          </w:rPr>
          <w:t>kz</w:t>
        </w:r>
      </w:hyperlink>
      <w:r w:rsidR="00293CB5">
        <w:rPr>
          <w:rFonts w:ascii="Times New Roman" w:hAnsi="Times New Roman"/>
          <w:bCs/>
          <w:sz w:val="24"/>
          <w:szCs w:val="24"/>
          <w:lang w:val="ru-RU"/>
        </w:rPr>
        <w:t xml:space="preserve"> </w:t>
      </w:r>
      <w:r w:rsidRPr="00A86FBC">
        <w:rPr>
          <w:rStyle w:val="af2"/>
          <w:rFonts w:ascii="Times New Roman" w:hAnsi="Times New Roman"/>
          <w:bCs/>
          <w:sz w:val="24"/>
          <w:szCs w:val="24"/>
          <w:lang w:val="ru-RU"/>
        </w:rPr>
        <w:t>.</w:t>
      </w:r>
    </w:p>
    <w:p w14:paraId="6B4A07D7"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 xml:space="preserve">Прямое дебетование банковского счета - </w:t>
      </w:r>
      <w:r w:rsidRPr="00BD4D2E">
        <w:rPr>
          <w:rFonts w:ascii="Times New Roman" w:eastAsia="Times New Roman" w:hAnsi="Times New Roman"/>
          <w:color w:val="000000"/>
          <w:sz w:val="24"/>
          <w:szCs w:val="24"/>
          <w:lang w:val="ru-RU" w:eastAsia="ru-RU"/>
        </w:rPr>
        <w:t>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p w14:paraId="121BA93C"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Рабочий день -</w:t>
      </w:r>
      <w:r w:rsidRPr="00BD4D2E">
        <w:rPr>
          <w:rFonts w:ascii="Times New Roman" w:eastAsia="Times New Roman" w:hAnsi="Times New Roman"/>
          <w:sz w:val="24"/>
          <w:szCs w:val="24"/>
          <w:lang w:val="ru-RU" w:eastAsia="ru-RU"/>
        </w:rPr>
        <w:t xml:space="preserve"> рабочий день Банка, кроме официально установленных выходных и праздничных дней в Республике Казахстан.</w:t>
      </w:r>
    </w:p>
    <w:p w14:paraId="4A382C73"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Реквизиты Платежной карточки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информация, содержащаяся на Платежной карточке и/или хранящаяся в информационной системе эмитента, включающая номер, срок </w:t>
      </w:r>
      <w:r w:rsidRPr="00BD4D2E">
        <w:rPr>
          <w:rFonts w:ascii="Times New Roman" w:eastAsia="Times New Roman" w:hAnsi="Times New Roman"/>
          <w:color w:val="000000"/>
          <w:sz w:val="24"/>
          <w:szCs w:val="24"/>
          <w:lang w:val="ru-RU" w:eastAsia="ru-RU"/>
        </w:rPr>
        <w:lastRenderedPageBreak/>
        <w:t>действия, наименование Системы, позволяющая установить принадлежность Платежной карточки ее держателю и/или эмитенту и Системе</w:t>
      </w:r>
      <w:r w:rsidRPr="00BD4D2E">
        <w:rPr>
          <w:rFonts w:ascii="Times New Roman" w:eastAsia="Times New Roman" w:hAnsi="Times New Roman"/>
          <w:sz w:val="24"/>
          <w:szCs w:val="24"/>
          <w:lang w:val="ru-RU" w:eastAsia="ru-RU"/>
        </w:rPr>
        <w:t>.</w:t>
      </w:r>
    </w:p>
    <w:p w14:paraId="680E26D2"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РК</w:t>
      </w:r>
      <w:r w:rsidRPr="00BD4D2E">
        <w:rPr>
          <w:rFonts w:ascii="Times New Roman" w:eastAsia="Times New Roman" w:hAnsi="Times New Roman"/>
          <w:sz w:val="24"/>
          <w:szCs w:val="24"/>
          <w:lang w:eastAsia="ru-RU"/>
        </w:rPr>
        <w:t xml:space="preserve"> – Республика Казахстан.</w:t>
      </w:r>
    </w:p>
    <w:p w14:paraId="01F4277A" w14:textId="77777777" w:rsidR="006501F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Сберегательный счет </w:t>
      </w:r>
      <w:r w:rsidRPr="00BD4D2E">
        <w:rPr>
          <w:rFonts w:ascii="Times New Roman" w:eastAsia="Times New Roman" w:hAnsi="Times New Roman"/>
          <w:sz w:val="24"/>
          <w:szCs w:val="24"/>
          <w:lang w:val="ru-RU" w:eastAsia="ru-RU"/>
        </w:rPr>
        <w:t>– банковский сберегательный счет, открываемый Банком Клиенту в тенге или иностранной валюте для размещения Вклада и выполнения операций, предусмотренных законодательством РК, Общими условиями и соответствующим договором.</w:t>
      </w:r>
    </w:p>
    <w:p w14:paraId="0E9B16FD" w14:textId="77777777" w:rsidR="00EB594B" w:rsidRDefault="009A39D9" w:rsidP="00EB594B">
      <w:pPr>
        <w:tabs>
          <w:tab w:val="left" w:pos="567"/>
        </w:tabs>
        <w:spacing w:after="0" w:line="240" w:lineRule="auto"/>
        <w:jc w:val="both"/>
        <w:rPr>
          <w:rFonts w:ascii="Times New Roman" w:hAnsi="Times New Roman"/>
          <w:bCs/>
          <w:sz w:val="24"/>
          <w:szCs w:val="24"/>
          <w:lang w:val="ru-RU"/>
        </w:rPr>
      </w:pPr>
      <w:r>
        <w:rPr>
          <w:rFonts w:ascii="Times New Roman" w:hAnsi="Times New Roman"/>
          <w:sz w:val="24"/>
          <w:szCs w:val="24"/>
          <w:lang w:val="ru-RU"/>
        </w:rPr>
        <w:t>2.51</w:t>
      </w:r>
      <w:r w:rsidR="00EB594B" w:rsidRPr="00EB594B">
        <w:rPr>
          <w:rFonts w:ascii="Times New Roman" w:hAnsi="Times New Roman"/>
          <w:sz w:val="24"/>
          <w:szCs w:val="24"/>
          <w:lang w:val="ru-RU"/>
        </w:rPr>
        <w:t>.-1.</w:t>
      </w:r>
      <w:r w:rsidR="00EB594B" w:rsidRPr="00EB594B">
        <w:rPr>
          <w:rFonts w:ascii="Times New Roman" w:hAnsi="Times New Roman"/>
          <w:b/>
          <w:sz w:val="24"/>
          <w:szCs w:val="24"/>
          <w:lang w:val="ru-RU"/>
        </w:rPr>
        <w:t xml:space="preserve"> Связка </w:t>
      </w:r>
      <w:r w:rsidR="00EB594B" w:rsidRPr="00EB594B">
        <w:rPr>
          <w:rFonts w:ascii="Times New Roman" w:hAnsi="Times New Roman"/>
          <w:sz w:val="24"/>
          <w:szCs w:val="24"/>
          <w:lang w:val="ru-RU"/>
        </w:rPr>
        <w:t xml:space="preserve">– назначенное в соответствии с настоящими Общими условиями сочетание номера мобильного телефона Клиента, </w:t>
      </w:r>
      <w:r w:rsidR="00EB594B" w:rsidRPr="00EB594B">
        <w:rPr>
          <w:rFonts w:ascii="Times New Roman" w:hAnsi="Times New Roman"/>
          <w:bCs/>
          <w:sz w:val="24"/>
          <w:szCs w:val="24"/>
          <w:lang w:val="ru-RU"/>
        </w:rPr>
        <w:t>принятого Банком от Клиента в порядке, определенном Банком,</w:t>
      </w:r>
      <w:r w:rsidR="00EB594B" w:rsidRPr="00EB594B">
        <w:rPr>
          <w:rFonts w:ascii="Times New Roman" w:hAnsi="Times New Roman"/>
          <w:sz w:val="24"/>
          <w:szCs w:val="24"/>
          <w:lang w:val="ru-RU"/>
        </w:rPr>
        <w:t xml:space="preserve"> и номера </w:t>
      </w:r>
      <w:r w:rsidR="00EB594B" w:rsidRPr="00EB594B">
        <w:rPr>
          <w:rFonts w:ascii="Times New Roman" w:hAnsi="Times New Roman"/>
          <w:bCs/>
          <w:sz w:val="24"/>
          <w:szCs w:val="24"/>
          <w:lang w:val="ru-RU"/>
        </w:rPr>
        <w:t xml:space="preserve">не заблокированной </w:t>
      </w:r>
      <w:r w:rsidR="00EB594B" w:rsidRPr="00EB594B">
        <w:rPr>
          <w:rFonts w:ascii="Times New Roman" w:hAnsi="Times New Roman"/>
          <w:sz w:val="24"/>
          <w:szCs w:val="24"/>
          <w:lang w:val="ru-RU"/>
        </w:rPr>
        <w:t xml:space="preserve">дебетной Платежной карточки Клиента, выпущенной Банком. Связка назначается для целей осуществления перевода денег с использованием Сервиса </w:t>
      </w:r>
      <w:r w:rsidR="00EB594B" w:rsidRPr="006F3C79">
        <w:rPr>
          <w:rFonts w:ascii="Times New Roman" w:hAnsi="Times New Roman"/>
          <w:bCs/>
          <w:sz w:val="24"/>
          <w:szCs w:val="24"/>
        </w:rPr>
        <w:t>Alias</w:t>
      </w:r>
      <w:r w:rsidR="00EB594B">
        <w:rPr>
          <w:rFonts w:ascii="Times New Roman" w:hAnsi="Times New Roman"/>
          <w:bCs/>
          <w:sz w:val="24"/>
          <w:szCs w:val="24"/>
          <w:lang w:val="ru-RU"/>
        </w:rPr>
        <w:t>.</w:t>
      </w:r>
    </w:p>
    <w:p w14:paraId="6ECDAD12" w14:textId="77777777" w:rsidR="00EB594B" w:rsidRPr="00EB594B" w:rsidRDefault="009A39D9" w:rsidP="00EB594B">
      <w:pPr>
        <w:tabs>
          <w:tab w:val="left" w:pos="567"/>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bCs/>
          <w:sz w:val="24"/>
          <w:szCs w:val="24"/>
          <w:lang w:val="ru-RU" w:eastAsia="ru-RU"/>
        </w:rPr>
        <w:t>2.51</w:t>
      </w:r>
      <w:r w:rsidR="00EB594B" w:rsidRPr="00EB594B">
        <w:rPr>
          <w:rFonts w:ascii="Times New Roman" w:eastAsia="Times New Roman" w:hAnsi="Times New Roman"/>
          <w:bCs/>
          <w:sz w:val="24"/>
          <w:szCs w:val="24"/>
          <w:lang w:val="ru-RU" w:eastAsia="ru-RU"/>
        </w:rPr>
        <w:t xml:space="preserve">.-2. </w:t>
      </w:r>
      <w:r w:rsidR="00EB594B" w:rsidRPr="00EB594B">
        <w:rPr>
          <w:rFonts w:ascii="Times New Roman" w:eastAsia="Times New Roman" w:hAnsi="Times New Roman"/>
          <w:b/>
          <w:bCs/>
          <w:sz w:val="24"/>
          <w:szCs w:val="24"/>
          <w:lang w:val="ru-RU" w:eastAsia="ru-RU"/>
        </w:rPr>
        <w:t xml:space="preserve">Сервис МПС для переводов денег по номеру мобильного телефона (далее – Сервис </w:t>
      </w:r>
      <w:r w:rsidR="00EB594B" w:rsidRPr="006F3C79">
        <w:rPr>
          <w:rFonts w:ascii="Times New Roman" w:eastAsia="Times New Roman" w:hAnsi="Times New Roman"/>
          <w:b/>
          <w:bCs/>
          <w:sz w:val="24"/>
          <w:szCs w:val="24"/>
          <w:lang w:eastAsia="ru-RU"/>
        </w:rPr>
        <w:t>Alias</w:t>
      </w:r>
      <w:r w:rsidR="00EB594B" w:rsidRPr="00EB594B">
        <w:rPr>
          <w:rFonts w:ascii="Times New Roman" w:eastAsia="Times New Roman" w:hAnsi="Times New Roman"/>
          <w:b/>
          <w:bCs/>
          <w:sz w:val="24"/>
          <w:szCs w:val="24"/>
          <w:lang w:val="ru-RU" w:eastAsia="ru-RU"/>
        </w:rPr>
        <w:t xml:space="preserve">) </w:t>
      </w:r>
      <w:r w:rsidR="00EB594B" w:rsidRPr="00EB594B">
        <w:rPr>
          <w:rFonts w:ascii="Times New Roman" w:eastAsia="Times New Roman" w:hAnsi="Times New Roman"/>
          <w:bCs/>
          <w:sz w:val="24"/>
          <w:szCs w:val="24"/>
          <w:lang w:val="ru-RU" w:eastAsia="ru-RU"/>
        </w:rPr>
        <w:t xml:space="preserve">– цифровой сервис </w:t>
      </w:r>
      <w:r w:rsidR="00EB594B" w:rsidRPr="006F3C79">
        <w:rPr>
          <w:rFonts w:ascii="Times New Roman" w:eastAsia="Times New Roman" w:hAnsi="Times New Roman"/>
          <w:bCs/>
          <w:sz w:val="24"/>
          <w:szCs w:val="24"/>
          <w:lang w:eastAsia="ru-RU"/>
        </w:rPr>
        <w:t>Alias</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Directory</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Service</w:t>
      </w:r>
      <w:r w:rsidR="00EB594B" w:rsidRPr="00EB594B">
        <w:rPr>
          <w:rFonts w:ascii="Times New Roman" w:eastAsia="Times New Roman" w:hAnsi="Times New Roman"/>
          <w:bCs/>
          <w:sz w:val="24"/>
          <w:szCs w:val="24"/>
          <w:lang w:val="ru-RU" w:eastAsia="ru-RU"/>
        </w:rPr>
        <w:t xml:space="preserve"> МПС </w:t>
      </w:r>
      <w:r w:rsidR="00EB594B" w:rsidRPr="006F3C79">
        <w:rPr>
          <w:rFonts w:ascii="Times New Roman" w:eastAsia="Times New Roman" w:hAnsi="Times New Roman"/>
          <w:bCs/>
          <w:sz w:val="24"/>
          <w:szCs w:val="24"/>
          <w:lang w:eastAsia="ru-RU"/>
        </w:rPr>
        <w:t>Visa</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International</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Service</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Association</w:t>
      </w:r>
      <w:r w:rsidR="00EB594B" w:rsidRPr="00EB594B">
        <w:rPr>
          <w:rFonts w:ascii="Times New Roman" w:eastAsia="Times New Roman" w:hAnsi="Times New Roman"/>
          <w:bCs/>
          <w:sz w:val="24"/>
          <w:szCs w:val="24"/>
          <w:lang w:val="ru-RU" w:eastAsia="ru-RU"/>
        </w:rPr>
        <w:t xml:space="preserve">, предоставляемый Участникам Сервиса </w:t>
      </w:r>
      <w:r w:rsidR="00EB594B" w:rsidRPr="006F3C79">
        <w:rPr>
          <w:rFonts w:ascii="Times New Roman" w:eastAsia="Times New Roman" w:hAnsi="Times New Roman"/>
          <w:bCs/>
          <w:sz w:val="24"/>
          <w:szCs w:val="24"/>
          <w:lang w:eastAsia="ru-RU"/>
        </w:rPr>
        <w:t>Alias</w:t>
      </w:r>
      <w:r w:rsidR="00EB594B" w:rsidRPr="00EB594B">
        <w:rPr>
          <w:rFonts w:ascii="Times New Roman" w:eastAsia="Times New Roman" w:hAnsi="Times New Roman"/>
          <w:bCs/>
          <w:sz w:val="24"/>
          <w:szCs w:val="24"/>
          <w:lang w:val="ru-RU" w:eastAsia="ru-RU"/>
        </w:rPr>
        <w:t xml:space="preserve"> для целей осуществления переводов денег в следующих валютах: </w:t>
      </w:r>
      <w:r w:rsidR="00EB594B" w:rsidRPr="006F3C79">
        <w:rPr>
          <w:rFonts w:ascii="Times New Roman" w:eastAsia="Times New Roman" w:hAnsi="Times New Roman"/>
          <w:bCs/>
          <w:sz w:val="24"/>
          <w:szCs w:val="24"/>
          <w:lang w:eastAsia="ru-RU"/>
        </w:rPr>
        <w:t>KZT</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USD</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EUR</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RUB</w:t>
      </w:r>
      <w:r w:rsidR="00EB594B" w:rsidRPr="00EB594B">
        <w:rPr>
          <w:rFonts w:ascii="Times New Roman" w:eastAsia="Times New Roman" w:hAnsi="Times New Roman"/>
          <w:bCs/>
          <w:sz w:val="24"/>
          <w:szCs w:val="24"/>
          <w:lang w:val="ru-RU" w:eastAsia="ru-RU"/>
        </w:rPr>
        <w:t xml:space="preserve"> по номеру мобильного телефона с использованием реквизитов Платежных карточек по указаниям физических лиц. Участниками Сервиса </w:t>
      </w:r>
      <w:r w:rsidR="00EB594B" w:rsidRPr="006F3C79">
        <w:rPr>
          <w:rFonts w:ascii="Times New Roman" w:eastAsia="Times New Roman" w:hAnsi="Times New Roman"/>
          <w:bCs/>
          <w:sz w:val="24"/>
          <w:szCs w:val="24"/>
          <w:lang w:eastAsia="ru-RU"/>
        </w:rPr>
        <w:t>Alias</w:t>
      </w:r>
      <w:r w:rsidR="00EB594B" w:rsidRPr="00EB594B">
        <w:rPr>
          <w:rFonts w:ascii="Times New Roman" w:eastAsia="Times New Roman" w:hAnsi="Times New Roman"/>
          <w:bCs/>
          <w:sz w:val="24"/>
          <w:szCs w:val="24"/>
          <w:lang w:val="ru-RU" w:eastAsia="ru-RU"/>
        </w:rPr>
        <w:t xml:space="preserve"> в целях формирования платежных документов используются сведения в объеме, предусмотренном МПС </w:t>
      </w:r>
      <w:r w:rsidR="00EB594B" w:rsidRPr="006F3C79">
        <w:rPr>
          <w:rFonts w:ascii="Times New Roman" w:eastAsia="Times New Roman" w:hAnsi="Times New Roman"/>
          <w:bCs/>
          <w:sz w:val="24"/>
          <w:szCs w:val="24"/>
          <w:lang w:eastAsia="ru-RU"/>
        </w:rPr>
        <w:t>Visa</w:t>
      </w:r>
      <w:r w:rsidR="00EB594B" w:rsidRPr="00EB594B">
        <w:rPr>
          <w:rFonts w:ascii="Times New Roman" w:eastAsia="Times New Roman" w:hAnsi="Times New Roman"/>
          <w:bCs/>
          <w:sz w:val="24"/>
          <w:szCs w:val="24"/>
          <w:lang w:val="ru-RU" w:eastAsia="ru-RU"/>
        </w:rPr>
        <w:t xml:space="preserve"> посредством Сервиса </w:t>
      </w:r>
      <w:r w:rsidR="00EB594B" w:rsidRPr="006F3C79">
        <w:rPr>
          <w:rFonts w:ascii="Times New Roman" w:eastAsia="Times New Roman" w:hAnsi="Times New Roman"/>
          <w:bCs/>
          <w:sz w:val="24"/>
          <w:szCs w:val="24"/>
          <w:lang w:eastAsia="ru-RU"/>
        </w:rPr>
        <w:t>Alias</w:t>
      </w:r>
      <w:r w:rsidR="00EB594B">
        <w:rPr>
          <w:rFonts w:ascii="Times New Roman" w:eastAsia="Times New Roman" w:hAnsi="Times New Roman"/>
          <w:bCs/>
          <w:sz w:val="24"/>
          <w:szCs w:val="24"/>
          <w:lang w:val="ru-RU" w:eastAsia="ru-RU"/>
        </w:rPr>
        <w:t>.</w:t>
      </w:r>
    </w:p>
    <w:p w14:paraId="63756F1E" w14:textId="77777777" w:rsidR="006501F4" w:rsidRPr="00EB594B" w:rsidRDefault="001A7C7B"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1A7C7B">
        <w:rPr>
          <w:rFonts w:ascii="Times New Roman" w:hAnsi="Times New Roman"/>
          <w:b/>
          <w:bCs/>
          <w:sz w:val="24"/>
          <w:szCs w:val="24"/>
          <w:lang w:val="ru-RU"/>
        </w:rPr>
        <w:t xml:space="preserve">Система денежных переводов – </w:t>
      </w:r>
      <w:r w:rsidRPr="001A7C7B">
        <w:rPr>
          <w:rFonts w:ascii="Times New Roman" w:hAnsi="Times New Roman"/>
          <w:bCs/>
          <w:sz w:val="24"/>
          <w:szCs w:val="24"/>
          <w:lang w:val="ru-RU"/>
        </w:rPr>
        <w:t>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p w14:paraId="2B34BB2D" w14:textId="77777777" w:rsidR="006501F4" w:rsidRPr="001A7C7B" w:rsidRDefault="001A7C7B"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1A7C7B">
        <w:rPr>
          <w:rFonts w:ascii="Times New Roman" w:hAnsi="Times New Roman"/>
          <w:b/>
          <w:sz w:val="24"/>
          <w:szCs w:val="24"/>
          <w:lang w:val="ru-RU"/>
        </w:rPr>
        <w:t xml:space="preserve">Система интернет-банкинг </w:t>
      </w:r>
      <w:r w:rsidRPr="001A7C7B">
        <w:rPr>
          <w:rFonts w:ascii="Times New Roman" w:hAnsi="Times New Roman"/>
          <w:sz w:val="24"/>
          <w:szCs w:val="24"/>
          <w:lang w:val="ru-RU"/>
        </w:rPr>
        <w:t xml:space="preserve">– одна из систем удаленного доступа Банка, позволяющая Банку предоставлять электронные банковские услуги в соответствии с договором о предоставлении Банком электронных банковских услуг физическим лицам посредством сети Интернет через веб-сайт по адресу </w:t>
      </w:r>
      <w:r w:rsidRPr="001A7C7B">
        <w:rPr>
          <w:rFonts w:ascii="Times New Roman" w:hAnsi="Times New Roman"/>
          <w:sz w:val="24"/>
          <w:szCs w:val="24"/>
        </w:rPr>
        <w:t>https</w:t>
      </w:r>
      <w:r w:rsidRPr="001A7C7B">
        <w:rPr>
          <w:rFonts w:ascii="Times New Roman" w:hAnsi="Times New Roman"/>
          <w:sz w:val="24"/>
          <w:szCs w:val="24"/>
          <w:lang w:val="ru-RU"/>
        </w:rPr>
        <w:t>://</w:t>
      </w:r>
      <w:r w:rsidRPr="001A7C7B">
        <w:rPr>
          <w:rFonts w:ascii="Times New Roman" w:hAnsi="Times New Roman"/>
          <w:sz w:val="24"/>
          <w:szCs w:val="24"/>
        </w:rPr>
        <w:t>banking</w:t>
      </w:r>
      <w:r w:rsidRPr="001A7C7B">
        <w:rPr>
          <w:rFonts w:ascii="Times New Roman" w:hAnsi="Times New Roman"/>
          <w:sz w:val="24"/>
          <w:szCs w:val="24"/>
          <w:lang w:val="ru-RU"/>
        </w:rPr>
        <w:t>.</w:t>
      </w:r>
      <w:r w:rsidRPr="001A7C7B">
        <w:rPr>
          <w:rFonts w:ascii="Times New Roman" w:hAnsi="Times New Roman"/>
          <w:sz w:val="24"/>
          <w:szCs w:val="24"/>
        </w:rPr>
        <w:t>berekebank</w:t>
      </w:r>
      <w:r w:rsidRPr="001A7C7B">
        <w:rPr>
          <w:rFonts w:ascii="Times New Roman" w:hAnsi="Times New Roman"/>
          <w:sz w:val="24"/>
          <w:szCs w:val="24"/>
          <w:lang w:val="ru-RU"/>
        </w:rPr>
        <w:t>.</w:t>
      </w:r>
      <w:r w:rsidRPr="001A7C7B">
        <w:rPr>
          <w:rFonts w:ascii="Times New Roman" w:hAnsi="Times New Roman"/>
          <w:sz w:val="24"/>
          <w:szCs w:val="24"/>
        </w:rPr>
        <w:t>kz</w:t>
      </w:r>
      <w:r w:rsidRPr="001A7C7B">
        <w:rPr>
          <w:rFonts w:ascii="Times New Roman" w:hAnsi="Times New Roman"/>
          <w:sz w:val="24"/>
          <w:szCs w:val="24"/>
          <w:lang w:val="ru-RU"/>
        </w:rPr>
        <w:t>.</w:t>
      </w:r>
    </w:p>
    <w:p w14:paraId="20FD68B1"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Слип</w:t>
      </w:r>
      <w:r w:rsidRPr="00BD4D2E">
        <w:rPr>
          <w:rFonts w:ascii="Times New Roman" w:eastAsia="Times New Roman" w:hAnsi="Times New Roman"/>
          <w:color w:val="000000"/>
          <w:sz w:val="24"/>
          <w:szCs w:val="24"/>
          <w:lang w:val="ru-RU" w:eastAsia="ru-RU"/>
        </w:rPr>
        <w:t xml:space="preserve"> - платежный документ ПТС или эквайера, составляемый на бумажном носителе при осуществлении платежа с использованием </w:t>
      </w:r>
      <w:r w:rsidRPr="00BD4D2E">
        <w:rPr>
          <w:rFonts w:ascii="Times New Roman" w:eastAsia="Times New Roman" w:hAnsi="Times New Roman"/>
          <w:color w:val="000000"/>
          <w:sz w:val="24"/>
          <w:szCs w:val="24"/>
          <w:lang w:val="ru-RU"/>
        </w:rPr>
        <w:t>Платежной карточки</w:t>
      </w:r>
      <w:r w:rsidRPr="00BD4D2E">
        <w:rPr>
          <w:rFonts w:ascii="Times New Roman" w:eastAsia="Times New Roman" w:hAnsi="Times New Roman"/>
          <w:color w:val="000000"/>
          <w:sz w:val="24"/>
          <w:szCs w:val="24"/>
          <w:lang w:val="ru-RU" w:eastAsia="ru-RU"/>
        </w:rPr>
        <w:t>.</w:t>
      </w:r>
    </w:p>
    <w:p w14:paraId="34A622BF"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Средства доступа</w:t>
      </w:r>
      <w:r w:rsidRPr="00BD4D2E">
        <w:rPr>
          <w:rFonts w:ascii="Times New Roman" w:eastAsia="Times New Roman" w:hAnsi="Times New Roman"/>
          <w:sz w:val="24"/>
          <w:szCs w:val="24"/>
          <w:lang w:val="ru-RU" w:eastAsia="ru-RU"/>
        </w:rPr>
        <w:t xml:space="preserve"> – набор средств, выдаваемых/определяемых Банком для идентификации и аутентификации Клиента/Держателя Дополнительной Платежной карточки через удаленные каналы обслуживания. К средствам доступа к системе «</w:t>
      </w:r>
      <w:r w:rsidR="00476C77">
        <w:rPr>
          <w:rFonts w:ascii="Times New Roman" w:hAnsi="Times New Roman"/>
          <w:sz w:val="24"/>
          <w:szCs w:val="24"/>
          <w:lang w:val="ru-RU"/>
        </w:rPr>
        <w:t>И</w:t>
      </w:r>
      <w:r w:rsidR="00476C77" w:rsidRPr="00476C77">
        <w:rPr>
          <w:rFonts w:ascii="Times New Roman" w:hAnsi="Times New Roman"/>
          <w:sz w:val="24"/>
          <w:szCs w:val="24"/>
          <w:lang w:val="ru-RU"/>
        </w:rPr>
        <w:t>нтернет-банкинг, Мобильное приложение</w:t>
      </w:r>
      <w:r w:rsidRPr="00BD4D2E">
        <w:rPr>
          <w:rFonts w:ascii="Times New Roman" w:eastAsia="Times New Roman" w:hAnsi="Times New Roman"/>
          <w:sz w:val="24"/>
          <w:szCs w:val="24"/>
          <w:lang w:val="ru-RU" w:eastAsia="ru-RU"/>
        </w:rPr>
        <w:t>» Банка относятся Идентификатор пользователя, постоянный пароль, одноразовые пароли, биометрическая идентификация; в Контакт Центр Банка – контрольная информация Клиента/Держателя Дополнительной Платежной карточки, в Устройствах самообслуживания – Платежная карточка, ПИН-код, Идентификатор пользователя, постоянный пароль, одноразовые пароли.</w:t>
      </w:r>
      <w:r w:rsidR="00442824">
        <w:rPr>
          <w:rFonts w:ascii="Times New Roman" w:eastAsia="Times New Roman" w:hAnsi="Times New Roman"/>
          <w:sz w:val="24"/>
          <w:szCs w:val="24"/>
          <w:lang w:val="ru-RU" w:eastAsia="ru-RU"/>
        </w:rPr>
        <w:t xml:space="preserve"> </w:t>
      </w:r>
    </w:p>
    <w:p w14:paraId="648FC80F"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Стороны </w:t>
      </w:r>
      <w:r w:rsidRPr="00BD4D2E">
        <w:rPr>
          <w:rFonts w:ascii="Times New Roman" w:eastAsia="Times New Roman" w:hAnsi="Times New Roman"/>
          <w:sz w:val="24"/>
          <w:szCs w:val="24"/>
          <w:lang w:val="ru-RU" w:eastAsia="ru-RU"/>
        </w:rPr>
        <w:t>– Банк, Клиент, Держатель Дополнительной Платежной карточки (в случаях, установленных соответствующим договором).</w:t>
      </w:r>
    </w:p>
    <w:p w14:paraId="7AFADD02"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FF0000"/>
          <w:sz w:val="24"/>
          <w:szCs w:val="24"/>
          <w:lang w:val="ru-RU" w:eastAsia="ru-RU"/>
        </w:rPr>
      </w:pPr>
      <w:r w:rsidRPr="00BD4D2E">
        <w:rPr>
          <w:rFonts w:ascii="Times New Roman" w:eastAsia="Times New Roman" w:hAnsi="Times New Roman"/>
          <w:b/>
          <w:sz w:val="24"/>
          <w:szCs w:val="24"/>
          <w:lang w:val="ru-RU" w:eastAsia="ru-RU"/>
        </w:rPr>
        <w:t>Страны повышенного риска</w:t>
      </w:r>
      <w:r w:rsidRPr="00BD4D2E">
        <w:rPr>
          <w:rFonts w:ascii="Times New Roman" w:eastAsia="Times New Roman" w:hAnsi="Times New Roman"/>
          <w:sz w:val="24"/>
          <w:szCs w:val="24"/>
          <w:lang w:val="ru-RU" w:eastAsia="ru-RU"/>
        </w:rPr>
        <w:t xml:space="preserve"> – страны с повышенным риском карточного мошенничества, после посещения которых, в случае проведения на территории данных стран платежей и переводов денег с использованием Платежной карточки, необходим перевыпуск Платежной карточки. Перечень стран повышенного риска размещен на интернет сайте Банка </w:t>
      </w:r>
      <w:hyperlink r:id="rId53" w:history="1">
        <w:r w:rsidR="00293CB5" w:rsidRPr="00293CB5">
          <w:rPr>
            <w:rStyle w:val="af2"/>
            <w:rFonts w:ascii="Times New Roman" w:hAnsi="Times New Roman"/>
            <w:sz w:val="24"/>
            <w:szCs w:val="24"/>
          </w:rPr>
          <w:t>www</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berekebank</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kz</w:t>
        </w:r>
      </w:hyperlink>
      <w:r w:rsidR="00293CB5" w:rsidRPr="00293CB5">
        <w:rPr>
          <w:lang w:val="ru-RU"/>
        </w:rPr>
        <w:t xml:space="preserve"> </w:t>
      </w:r>
    </w:p>
    <w:p w14:paraId="04FD95B5"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Суточный лимит операций</w:t>
      </w:r>
      <w:r w:rsidRPr="00BD4D2E">
        <w:rPr>
          <w:rFonts w:ascii="Times New Roman" w:eastAsia="Times New Roman" w:hAnsi="Times New Roman"/>
          <w:bCs/>
          <w:sz w:val="24"/>
          <w:szCs w:val="24"/>
          <w:lang w:val="ru-RU" w:eastAsia="ru-RU"/>
        </w:rPr>
        <w:t xml:space="preserve"> – </w:t>
      </w:r>
      <w:r w:rsidRPr="00BD4D2E">
        <w:rPr>
          <w:rFonts w:ascii="Times New Roman" w:eastAsia="Times New Roman" w:hAnsi="Times New Roman"/>
          <w:sz w:val="24"/>
          <w:szCs w:val="24"/>
          <w:lang w:val="ru-RU" w:eastAsia="ru-RU"/>
        </w:rPr>
        <w:t>лимит по максимальной сумме и/или количеству проводимых операций с использованием Платежной карточки по Счету Платежной карточки, установленный в соответствии с внутренними документами Банка.</w:t>
      </w:r>
    </w:p>
    <w:p w14:paraId="0F64FD86"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000000"/>
          <w:sz w:val="24"/>
          <w:szCs w:val="24"/>
          <w:lang w:val="ru-RU" w:eastAsia="ru-RU"/>
        </w:rPr>
        <w:t>Счет мультивалютной карточки</w:t>
      </w:r>
      <w:r w:rsidRPr="00BD4D2E">
        <w:rPr>
          <w:rFonts w:ascii="Times New Roman" w:eastAsia="Times New Roman" w:hAnsi="Times New Roman"/>
          <w:bCs/>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 Счет Платежной карточки, на котором учитываются операции с использованием мультивалютной карточки. </w:t>
      </w:r>
    </w:p>
    <w:p w14:paraId="305EBD12"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Счет Платежной карточки</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открытый в Банке текущий счет Клиента, на котором учитываются операции с использованием Платежной карточки </w:t>
      </w:r>
      <w:r w:rsidRPr="00BD4D2E">
        <w:rPr>
          <w:rFonts w:ascii="Times New Roman" w:eastAsia="Times New Roman" w:hAnsi="Times New Roman"/>
          <w:color w:val="000000"/>
          <w:sz w:val="24"/>
          <w:szCs w:val="24"/>
          <w:lang w:val="ru-RU" w:eastAsia="ru-RU"/>
        </w:rPr>
        <w:t>(в том числе Счет мультивалютной карточки).</w:t>
      </w:r>
    </w:p>
    <w:p w14:paraId="3D8828A4"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lastRenderedPageBreak/>
        <w:t xml:space="preserve">Счет </w:t>
      </w:r>
      <w:r w:rsidRPr="00BD4D2E">
        <w:rPr>
          <w:rFonts w:ascii="Times New Roman" w:eastAsia="Times New Roman" w:hAnsi="Times New Roman"/>
          <w:sz w:val="24"/>
          <w:szCs w:val="24"/>
          <w:lang w:val="ru-RU" w:eastAsia="ru-RU"/>
        </w:rPr>
        <w:t>– Текущий счет /Сберегательный счет.</w:t>
      </w:r>
    </w:p>
    <w:p w14:paraId="2B8BF1E6"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Тарифы</w:t>
      </w:r>
      <w:r w:rsidRPr="00BD4D2E">
        <w:rPr>
          <w:rFonts w:ascii="Times New Roman" w:eastAsia="Times New Roman" w:hAnsi="Times New Roman"/>
          <w:sz w:val="24"/>
          <w:szCs w:val="24"/>
          <w:lang w:val="ru-RU" w:eastAsia="ru-RU"/>
        </w:rPr>
        <w:t xml:space="preserve"> – утверждаемые уполномоченным органом / работником Банка тарифы на услуги, оказываемые Банком в рамках Общих условий.</w:t>
      </w:r>
    </w:p>
    <w:p w14:paraId="32CBC19F"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Текущий счет</w:t>
      </w:r>
      <w:r w:rsidRPr="00BD4D2E">
        <w:rPr>
          <w:rFonts w:ascii="Times New Roman" w:eastAsia="Times New Roman" w:hAnsi="Times New Roman"/>
          <w:sz w:val="24"/>
          <w:szCs w:val="24"/>
          <w:lang w:val="ru-RU" w:eastAsia="ru-RU"/>
        </w:rPr>
        <w:t xml:space="preserve"> – банковский текущий счет (кроме Счета Платежной карточки), открываемый Банком Клиенту в тенге или иностранной валюте, для совершения операций, не связанных с предпринимательской деятельностью или деятельностью частных нотариусов, частных судебных исполнителей, адвокатов и профессиональных медиаторов, предусмотренных законодательством РК, Общими условиями и соответствующим Договором банковского обслуживания.</w:t>
      </w:r>
    </w:p>
    <w:p w14:paraId="4DCFCC06"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Технический овердрафт</w:t>
      </w:r>
      <w:r w:rsidRPr="00BD4D2E">
        <w:rPr>
          <w:rFonts w:ascii="Times New Roman" w:eastAsia="Times New Roman" w:hAnsi="Times New Roman"/>
          <w:sz w:val="24"/>
          <w:szCs w:val="24"/>
          <w:lang w:val="ru-RU" w:eastAsia="ru-RU"/>
        </w:rPr>
        <w:t xml:space="preserve"> — несанкционированный Банком технический перерасход денег по Счету Платежной карточки, при котором у Клиента возникает задолженность перед Банком (не рассматривается как банковский заем).</w:t>
      </w:r>
    </w:p>
    <w:p w14:paraId="37D2E529"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Транзакция</w:t>
      </w:r>
      <w:r w:rsidRPr="00BD4D2E">
        <w:rPr>
          <w:rFonts w:ascii="Times New Roman" w:eastAsia="Times New Roman" w:hAnsi="Times New Roman"/>
          <w:sz w:val="24"/>
          <w:szCs w:val="24"/>
          <w:lang w:val="ru-RU" w:eastAsia="ru-RU"/>
        </w:rPr>
        <w:t xml:space="preserve"> – операция, осуществляемая посредством Платежной карточки для оплаты приобретаемых Держателем Платежной карточки товаров/работ/услуг, следствием которой является дебетование денег со Счета Платёжной карточки.</w:t>
      </w:r>
    </w:p>
    <w:p w14:paraId="30AE2DB6"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Удаленные каналы обслуживания</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w:t>
      </w:r>
      <w:r w:rsidR="001A7C7B" w:rsidRPr="001A7C7B">
        <w:rPr>
          <w:rFonts w:ascii="Times New Roman" w:hAnsi="Times New Roman"/>
          <w:sz w:val="24"/>
          <w:szCs w:val="24"/>
          <w:lang w:val="ru-RU"/>
        </w:rPr>
        <w:t>аналы/устройства Банка, через которые Клиентом могут проводиться банковские операции согласно Общим условиям и заключенному с Банком договору о предоставлении Банком электронных банковских услуг физическим лицам: Устройства самообслуживания Банка, Система интернет-банкинг, Мобильное приложение</w:t>
      </w:r>
      <w:r w:rsidR="001A7C7B">
        <w:rPr>
          <w:rFonts w:ascii="Times New Roman" w:hAnsi="Times New Roman"/>
          <w:sz w:val="24"/>
          <w:szCs w:val="24"/>
          <w:lang w:val="ru-RU"/>
        </w:rPr>
        <w:t>.</w:t>
      </w:r>
    </w:p>
    <w:p w14:paraId="251C7476" w14:textId="77777777" w:rsidR="006501F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Устройства самообслуживания Банка</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электронно-механические устройства,</w:t>
      </w:r>
      <w:r w:rsidRPr="00BD4D2E">
        <w:rPr>
          <w:rFonts w:ascii="Times New Roman" w:eastAsia="Times New Roman" w:hAnsi="Times New Roman"/>
          <w:sz w:val="24"/>
          <w:szCs w:val="24"/>
          <w:lang w:val="ru-RU" w:eastAsia="ru-RU"/>
        </w:rPr>
        <w:t xml:space="preserve"> банкоматы, включая банкоматы с функцией приема наличных денег (</w:t>
      </w:r>
      <w:r w:rsidRPr="00BD4D2E">
        <w:rPr>
          <w:rFonts w:ascii="Times New Roman" w:eastAsia="Times New Roman" w:hAnsi="Times New Roman"/>
          <w:sz w:val="24"/>
          <w:szCs w:val="24"/>
          <w:lang w:eastAsia="ru-RU"/>
        </w:rPr>
        <w:t>cash</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w:t>
      </w:r>
      <w:r w:rsidRPr="00BD4D2E">
        <w:rPr>
          <w:rFonts w:ascii="Times New Roman" w:eastAsia="Times New Roman" w:hAnsi="Times New Roman"/>
          <w:sz w:val="24"/>
          <w:szCs w:val="24"/>
          <w:lang w:val="ru-RU" w:eastAsia="ru-RU"/>
        </w:rPr>
        <w:t>), информационно-платежные терминалы Банка.</w:t>
      </w:r>
    </w:p>
    <w:p w14:paraId="4FACA86F" w14:textId="77777777" w:rsidR="00EB594B" w:rsidRPr="00EB594B" w:rsidRDefault="009A39D9" w:rsidP="00EB594B">
      <w:pPr>
        <w:tabs>
          <w:tab w:val="left" w:pos="567"/>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bCs/>
          <w:sz w:val="24"/>
          <w:szCs w:val="24"/>
          <w:lang w:val="ru-RU" w:eastAsia="ru-RU"/>
        </w:rPr>
        <w:t>2.67</w:t>
      </w:r>
      <w:r w:rsidR="00EB594B" w:rsidRPr="00EB594B">
        <w:rPr>
          <w:rFonts w:ascii="Times New Roman" w:eastAsia="Times New Roman" w:hAnsi="Times New Roman"/>
          <w:bCs/>
          <w:sz w:val="24"/>
          <w:szCs w:val="24"/>
          <w:lang w:val="ru-RU" w:eastAsia="ru-RU"/>
        </w:rPr>
        <w:t xml:space="preserve">.-1. </w:t>
      </w:r>
      <w:r w:rsidR="00EB594B" w:rsidRPr="00EB594B">
        <w:rPr>
          <w:rFonts w:ascii="Times New Roman" w:eastAsia="Times New Roman" w:hAnsi="Times New Roman"/>
          <w:b/>
          <w:bCs/>
          <w:sz w:val="24"/>
          <w:szCs w:val="24"/>
          <w:lang w:val="ru-RU" w:eastAsia="ru-RU"/>
        </w:rPr>
        <w:t xml:space="preserve">Участники Сервиса </w:t>
      </w:r>
      <w:r w:rsidR="00EB594B" w:rsidRPr="006F3C79">
        <w:rPr>
          <w:rFonts w:ascii="Times New Roman" w:eastAsia="Times New Roman" w:hAnsi="Times New Roman"/>
          <w:b/>
          <w:bCs/>
          <w:sz w:val="24"/>
          <w:szCs w:val="24"/>
          <w:lang w:eastAsia="ru-RU"/>
        </w:rPr>
        <w:t>Alias</w:t>
      </w:r>
      <w:r w:rsidR="00EB594B" w:rsidRPr="00EB594B">
        <w:rPr>
          <w:rFonts w:ascii="Times New Roman" w:eastAsia="Times New Roman" w:hAnsi="Times New Roman"/>
          <w:bCs/>
          <w:sz w:val="24"/>
          <w:szCs w:val="24"/>
          <w:lang w:val="ru-RU" w:eastAsia="ru-RU"/>
        </w:rPr>
        <w:t xml:space="preserve"> – кредитные/финансовые организации (банки и иные организации), аккредитованные в МПС </w:t>
      </w:r>
      <w:r w:rsidR="00EB594B" w:rsidRPr="006F3C79">
        <w:rPr>
          <w:rFonts w:ascii="Times New Roman" w:eastAsia="Times New Roman" w:hAnsi="Times New Roman"/>
          <w:bCs/>
          <w:sz w:val="24"/>
          <w:szCs w:val="24"/>
          <w:lang w:eastAsia="ru-RU"/>
        </w:rPr>
        <w:t>Visa</w:t>
      </w:r>
      <w:r w:rsidR="00EB594B" w:rsidRPr="00EB594B">
        <w:rPr>
          <w:rFonts w:ascii="Times New Roman" w:eastAsia="Times New Roman" w:hAnsi="Times New Roman"/>
          <w:bCs/>
          <w:sz w:val="24"/>
          <w:szCs w:val="24"/>
          <w:lang w:val="ru-RU" w:eastAsia="ru-RU"/>
        </w:rPr>
        <w:t xml:space="preserve"> в качестве пользователей Сервиса </w:t>
      </w:r>
      <w:r w:rsidR="00EB594B" w:rsidRPr="006F3C79">
        <w:rPr>
          <w:rFonts w:ascii="Times New Roman" w:eastAsia="Times New Roman" w:hAnsi="Times New Roman"/>
          <w:bCs/>
          <w:sz w:val="24"/>
          <w:szCs w:val="24"/>
          <w:lang w:eastAsia="ru-RU"/>
        </w:rPr>
        <w:t>Alias</w:t>
      </w:r>
      <w:r w:rsidR="00EB594B" w:rsidRPr="00EB594B">
        <w:rPr>
          <w:rFonts w:ascii="Times New Roman" w:eastAsia="Times New Roman" w:hAnsi="Times New Roman"/>
          <w:bCs/>
          <w:sz w:val="24"/>
          <w:szCs w:val="24"/>
          <w:lang w:val="ru-RU" w:eastAsia="ru-RU"/>
        </w:rPr>
        <w:t>.</w:t>
      </w:r>
    </w:p>
    <w:p w14:paraId="2DC694CC" w14:textId="77777777" w:rsidR="006501F4" w:rsidRPr="00BD4D2E" w:rsidRDefault="006501F4" w:rsidP="009A39D9">
      <w:pPr>
        <w:numPr>
          <w:ilvl w:val="1"/>
          <w:numId w:val="165"/>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b/>
          <w:sz w:val="24"/>
          <w:szCs w:val="24"/>
          <w:lang w:val="ru-RU" w:eastAsia="ru-RU"/>
        </w:rPr>
        <w:t>Цифровая Платежная карточка</w:t>
      </w:r>
      <w:r w:rsidR="00D2378B">
        <w:rPr>
          <w:rFonts w:ascii="Times New Roman" w:hAnsi="Times New Roman"/>
          <w:sz w:val="24"/>
          <w:szCs w:val="24"/>
          <w:lang w:val="ru-RU" w:eastAsia="ru-RU"/>
        </w:rPr>
        <w:t xml:space="preserve"> - </w:t>
      </w:r>
      <w:r w:rsidR="00D2378B" w:rsidRPr="00D2378B">
        <w:rPr>
          <w:rFonts w:ascii="Times New Roman" w:hAnsi="Times New Roman"/>
          <w:sz w:val="24"/>
          <w:szCs w:val="24"/>
          <w:lang w:val="ru-RU" w:eastAsia="ru-RU"/>
        </w:rPr>
        <w:t>Платежная карточка, выпущенная в электронной форме без физического присутствия, путем представления Банком Держателю Платежной карточки информации о ее реквизитах способом, предусмотренным настоящими Общими условиями, с хранением ее реквизитов у Банка в карточной системе и Держателя Платежной карточки в Системе интернет-банкинг, Мобильном приложении</w:t>
      </w:r>
      <w:r w:rsidR="00D2378B" w:rsidRPr="00D2378B">
        <w:rPr>
          <w:rFonts w:ascii="Times New Roman" w:eastAsia="Times New Roman" w:hAnsi="Times New Roman"/>
          <w:bCs/>
          <w:sz w:val="24"/>
          <w:szCs w:val="24"/>
          <w:lang w:val="ru-RU" w:eastAsia="ru-RU"/>
        </w:rPr>
        <w:t>.</w:t>
      </w:r>
    </w:p>
    <w:p w14:paraId="36473438" w14:textId="77777777" w:rsidR="006501F4" w:rsidRPr="00BD4D2E" w:rsidRDefault="006501F4" w:rsidP="009A39D9">
      <w:pPr>
        <w:numPr>
          <w:ilvl w:val="1"/>
          <w:numId w:val="165"/>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Эквайер</w:t>
      </w:r>
      <w:r w:rsidRPr="00BD4D2E">
        <w:rPr>
          <w:rFonts w:ascii="Times New Roman" w:eastAsia="Times New Roman" w:hAnsi="Times New Roman"/>
          <w:sz w:val="24"/>
          <w:szCs w:val="24"/>
          <w:lang w:val="ru-RU" w:eastAsia="ru-RU"/>
        </w:rPr>
        <w:t xml:space="preserve"> – </w:t>
      </w:r>
      <w:r w:rsidRPr="00BD4D2E">
        <w:rPr>
          <w:rFonts w:ascii="Times New Roman" w:eastAsia="Times New Roman" w:hAnsi="Times New Roman"/>
          <w:color w:val="000000"/>
          <w:sz w:val="24"/>
          <w:szCs w:val="24"/>
          <w:lang w:val="ru-RU"/>
        </w:rPr>
        <w:t>банк, филиал банка-нерезидента РК или организация, осуществляющая отдельные виды банковских операций, которым согласно условиям договора с ПТС и/или условиям платежного документа, составленного у ПТС при осуществлении платежа и/или перевода денег с использованием Платежной карточки, надлежит принять деньги, поступившие в пользу ПТС и/или выполнять иные действия, предусмотренные договором с ПТС.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услуг по осуществлению платежей и/или переводов денег с использованием Платежных карточек.</w:t>
      </w:r>
    </w:p>
    <w:p w14:paraId="64AB2793"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Эмитент платежной карточки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эмитент</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 банк или Национальный оператор почты, осуществляющий выпуск Платежных карточек.</w:t>
      </w:r>
    </w:p>
    <w:p w14:paraId="151A2D70"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Контакт Центр Банка – </w:t>
      </w:r>
      <w:r w:rsidRPr="00BD4D2E">
        <w:rPr>
          <w:rFonts w:ascii="Times New Roman" w:eastAsia="Times New Roman" w:hAnsi="Times New Roman"/>
          <w:sz w:val="24"/>
          <w:szCs w:val="24"/>
          <w:lang w:val="ru-RU" w:eastAsia="ru-RU"/>
        </w:rPr>
        <w:t xml:space="preserve">подразделение Банка, обслуживающее телефонные вызовы, электронные и письменные обращения Клиентов Банка. </w:t>
      </w:r>
      <w:r w:rsidRPr="00BD4D2E">
        <w:rPr>
          <w:rFonts w:ascii="Times New Roman" w:eastAsia="Times New Roman" w:hAnsi="Times New Roman"/>
          <w:sz w:val="24"/>
          <w:szCs w:val="24"/>
          <w:lang w:eastAsia="ru-RU"/>
        </w:rPr>
        <w:t xml:space="preserve">Круглосуточный Контакт Центр обслуживания Клиентов: тел. + 7 (727) 250-30-20, 5030. </w:t>
      </w:r>
    </w:p>
    <w:p w14:paraId="284DDEE8"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222222"/>
          <w:sz w:val="24"/>
          <w:szCs w:val="24"/>
          <w:shd w:val="clear" w:color="auto" w:fill="FFFFFF"/>
          <w:lang w:eastAsia="ru-RU"/>
        </w:rPr>
        <w:t>Android</w:t>
      </w:r>
      <w:r w:rsidRPr="00BD4D2E">
        <w:rPr>
          <w:rFonts w:ascii="Arial" w:hAnsi="Arial" w:cs="Arial"/>
          <w:color w:val="4D5156"/>
          <w:sz w:val="21"/>
          <w:szCs w:val="21"/>
          <w:shd w:val="clear" w:color="auto" w:fill="FFFFFF"/>
          <w:lang w:val="ru-RU"/>
        </w:rPr>
        <w:t xml:space="preserve"> - </w:t>
      </w:r>
      <w:r w:rsidRPr="00BD4D2E">
        <w:rPr>
          <w:rFonts w:ascii="Arial" w:hAnsi="Arial" w:cs="Arial"/>
          <w:color w:val="4D5156"/>
          <w:sz w:val="21"/>
          <w:szCs w:val="21"/>
          <w:shd w:val="clear" w:color="auto" w:fill="FFFFFF"/>
        </w:rPr>
        <w:t> </w:t>
      </w:r>
      <w:r w:rsidRPr="00BD4D2E">
        <w:rPr>
          <w:rFonts w:ascii="Times New Roman" w:eastAsia="Times New Roman" w:hAnsi="Times New Roman"/>
          <w:sz w:val="24"/>
          <w:szCs w:val="24"/>
          <w:lang w:val="ru-RU" w:eastAsia="ru-RU"/>
        </w:rPr>
        <w:t>операционная система для Мобильных устройств и других устройств.</w:t>
      </w:r>
    </w:p>
    <w:p w14:paraId="4E6D2D1E"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САР (</w:t>
      </w:r>
      <w:r w:rsidRPr="00BD4D2E">
        <w:rPr>
          <w:rFonts w:ascii="Times New Roman" w:eastAsia="Times New Roman" w:hAnsi="Times New Roman"/>
          <w:b/>
          <w:sz w:val="24"/>
          <w:szCs w:val="24"/>
          <w:lang w:eastAsia="ru-RU"/>
        </w:rPr>
        <w:t>Chip</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Authentication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Program</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 xml:space="preserve">программа аутентификации Платежной карточки по ее электронному чипу, являющаяся частью совокупности программно-технических средств и организационных решений                                                                                                                                                                                                    соответствующей Системы. При использовании программы САР операции по Счету Платежной карточки осуществляются на основании пароля, генерируемого с использованием ПИН-кода. Операции по Счету Платежной карточки, совершенные с использованием программы САР, признаются операциями по Счету Платежной карточки, </w:t>
      </w:r>
      <w:r w:rsidRPr="00BD4D2E">
        <w:rPr>
          <w:rFonts w:ascii="Times New Roman" w:eastAsia="Times New Roman" w:hAnsi="Times New Roman"/>
          <w:sz w:val="24"/>
          <w:szCs w:val="24"/>
          <w:lang w:val="ru-RU" w:eastAsia="ru-RU"/>
        </w:rPr>
        <w:lastRenderedPageBreak/>
        <w:t xml:space="preserve">совершенными Держателем Платежной карточки с использованием ПИН-кода. </w:t>
      </w:r>
      <w:r w:rsidRPr="00BD4D2E">
        <w:rPr>
          <w:rFonts w:ascii="Times New Roman" w:eastAsia="Times New Roman" w:hAnsi="Times New Roman"/>
          <w:sz w:val="24"/>
          <w:szCs w:val="24"/>
          <w:lang w:eastAsia="ru-RU"/>
        </w:rPr>
        <w:t>Условия применения программы САР могут определяться внутренними документами Банка.</w:t>
      </w:r>
    </w:p>
    <w:p w14:paraId="4D68B2A3"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CashBack</w:t>
      </w:r>
      <w:r w:rsidRPr="00BD4D2E">
        <w:rPr>
          <w:rFonts w:ascii="Times New Roman" w:eastAsia="Times New Roman" w:hAnsi="Times New Roman"/>
          <w:sz w:val="24"/>
          <w:szCs w:val="24"/>
          <w:lang w:val="ru-RU" w:eastAsia="ru-RU"/>
        </w:rPr>
        <w:t xml:space="preserve"> – деньги, начисляемые Банком за счет средств Банка на Счет Платежной карточки, за совершённую Держателем Платежной карточки транзакцию, связанную с оплатой товаров/работ/услуг предприятия торговли и сервиса.</w:t>
      </w:r>
    </w:p>
    <w:p w14:paraId="4499EFC8" w14:textId="77777777" w:rsidR="00A86FBC" w:rsidRPr="00A86FBC"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2-код/</w:t>
      </w: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-код/</w:t>
      </w: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sz w:val="24"/>
          <w:szCs w:val="24"/>
          <w:lang w:val="ru-RU" w:eastAsia="ru-RU"/>
        </w:rPr>
        <w:t>или</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 xml:space="preserve">2-код/ </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-код/</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 xml:space="preserve"> </w:t>
      </w:r>
      <w:r w:rsidRPr="00A86FBC">
        <w:rPr>
          <w:rFonts w:ascii="Times New Roman" w:hAnsi="Times New Roman"/>
          <w:b/>
          <w:bCs/>
          <w:sz w:val="24"/>
          <w:szCs w:val="24"/>
          <w:lang w:val="ru-RU" w:eastAsia="ru-RU"/>
        </w:rPr>
        <w:t xml:space="preserve">или </w:t>
      </w:r>
      <w:r w:rsidRPr="00A86FBC">
        <w:rPr>
          <w:rFonts w:ascii="Times New Roman" w:hAnsi="Times New Roman"/>
          <w:b/>
          <w:bCs/>
          <w:sz w:val="24"/>
          <w:szCs w:val="24"/>
          <w:lang w:eastAsia="ru-RU"/>
        </w:rPr>
        <w:t>CVP</w:t>
      </w:r>
      <w:r w:rsidRPr="00A86FBC">
        <w:rPr>
          <w:rFonts w:ascii="Times New Roman" w:hAnsi="Times New Roman"/>
          <w:b/>
          <w:bCs/>
          <w:sz w:val="24"/>
          <w:szCs w:val="24"/>
          <w:lang w:val="ru-RU" w:eastAsia="ru-RU"/>
        </w:rPr>
        <w:t>2-код/</w:t>
      </w:r>
      <w:r w:rsidRPr="00A86FBC">
        <w:rPr>
          <w:rFonts w:ascii="Times New Roman" w:hAnsi="Times New Roman"/>
          <w:b/>
          <w:bCs/>
          <w:sz w:val="24"/>
          <w:szCs w:val="24"/>
          <w:lang w:eastAsia="ru-RU"/>
        </w:rPr>
        <w:t>CVP</w:t>
      </w:r>
      <w:r w:rsidRPr="00A86FBC">
        <w:rPr>
          <w:rFonts w:ascii="Times New Roman" w:hAnsi="Times New Roman"/>
          <w:b/>
          <w:bCs/>
          <w:sz w:val="24"/>
          <w:szCs w:val="24"/>
          <w:lang w:val="ru-RU" w:eastAsia="ru-RU"/>
        </w:rPr>
        <w:t>2</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 – «</w:t>
      </w:r>
      <w:r w:rsidRPr="00A86FBC">
        <w:rPr>
          <w:rFonts w:ascii="Times New Roman" w:eastAsia="Times New Roman" w:hAnsi="Times New Roman"/>
          <w:b/>
          <w:sz w:val="24"/>
          <w:szCs w:val="24"/>
          <w:lang w:eastAsia="ru-RU"/>
        </w:rPr>
        <w:t>Card</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Verification</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Value</w:t>
      </w:r>
      <w:r w:rsidRPr="00A86FBC">
        <w:rPr>
          <w:rFonts w:ascii="Times New Roman" w:eastAsia="Times New Roman" w:hAnsi="Times New Roman"/>
          <w:b/>
          <w:sz w:val="24"/>
          <w:szCs w:val="24"/>
          <w:lang w:val="ru-RU" w:eastAsia="ru-RU"/>
        </w:rPr>
        <w:t>», «</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 – «</w:t>
      </w:r>
      <w:r w:rsidRPr="00A86FBC">
        <w:rPr>
          <w:rFonts w:ascii="Times New Roman" w:eastAsia="Times New Roman" w:hAnsi="Times New Roman"/>
          <w:b/>
          <w:sz w:val="24"/>
          <w:szCs w:val="24"/>
          <w:lang w:eastAsia="ru-RU"/>
        </w:rPr>
        <w:t>Card</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Validation</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Code</w:t>
      </w:r>
      <w:r w:rsidRPr="00A86FBC">
        <w:rPr>
          <w:rFonts w:ascii="Times New Roman" w:eastAsia="Times New Roman" w:hAnsi="Times New Roman"/>
          <w:b/>
          <w:sz w:val="24"/>
          <w:szCs w:val="24"/>
          <w:lang w:val="ru-RU" w:eastAsia="ru-RU"/>
        </w:rPr>
        <w:t>», «</w:t>
      </w:r>
      <w:r w:rsidRPr="00A86FBC">
        <w:rPr>
          <w:rFonts w:ascii="Times New Roman" w:eastAsia="Times New Roman" w:hAnsi="Times New Roman"/>
          <w:b/>
          <w:sz w:val="24"/>
          <w:szCs w:val="24"/>
          <w:lang w:eastAsia="ru-RU"/>
        </w:rPr>
        <w:t>CVP</w:t>
      </w:r>
      <w:r w:rsidRPr="00A86FBC">
        <w:rPr>
          <w:rFonts w:ascii="Times New Roman" w:eastAsia="Times New Roman" w:hAnsi="Times New Roman"/>
          <w:b/>
          <w:sz w:val="24"/>
          <w:szCs w:val="24"/>
          <w:lang w:val="ru-RU" w:eastAsia="ru-RU"/>
        </w:rPr>
        <w:t>» - «</w:t>
      </w:r>
      <w:r w:rsidRPr="00A86FBC">
        <w:rPr>
          <w:rFonts w:ascii="Times New Roman" w:eastAsia="Times New Roman" w:hAnsi="Times New Roman"/>
          <w:b/>
          <w:sz w:val="24"/>
          <w:szCs w:val="24"/>
          <w:lang w:eastAsia="ru-RU"/>
        </w:rPr>
        <w:t>Card</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Verification</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Parameter</w:t>
      </w:r>
      <w:r w:rsidRPr="00A86FBC">
        <w:rPr>
          <w:rFonts w:ascii="Times New Roman" w:eastAsia="Times New Roman" w:hAnsi="Times New Roman"/>
          <w:b/>
          <w:sz w:val="24"/>
          <w:szCs w:val="24"/>
          <w:lang w:val="ru-RU" w:eastAsia="ru-RU"/>
        </w:rPr>
        <w:t xml:space="preserve">») – </w:t>
      </w:r>
      <w:r w:rsidRPr="00A86FBC">
        <w:rPr>
          <w:rFonts w:ascii="Times New Roman" w:eastAsia="Times New Roman" w:hAnsi="Times New Roman"/>
          <w:sz w:val="24"/>
          <w:szCs w:val="24"/>
          <w:lang w:val="ru-RU" w:eastAsia="ru-RU"/>
        </w:rPr>
        <w:t>идентификационный трехзначный код, присваиваемый Платежной карточке (</w:t>
      </w:r>
      <w:r w:rsidRPr="00A86FBC">
        <w:rPr>
          <w:rFonts w:ascii="Times New Roman" w:eastAsia="Times New Roman" w:hAnsi="Times New Roman"/>
          <w:sz w:val="24"/>
          <w:szCs w:val="24"/>
          <w:lang w:eastAsia="ru-RU"/>
        </w:rPr>
        <w:t>CVV</w:t>
      </w:r>
      <w:r w:rsidRPr="00A86FBC">
        <w:rPr>
          <w:rFonts w:ascii="Times New Roman" w:eastAsia="Times New Roman" w:hAnsi="Times New Roman"/>
          <w:sz w:val="24"/>
          <w:szCs w:val="24"/>
          <w:lang w:val="ru-RU" w:eastAsia="ru-RU"/>
        </w:rPr>
        <w:t xml:space="preserve">2-код – по Платежным карточкам </w:t>
      </w:r>
      <w:r w:rsidRPr="00A86FBC">
        <w:rPr>
          <w:rFonts w:ascii="Times New Roman" w:eastAsia="Times New Roman" w:hAnsi="Times New Roman"/>
          <w:sz w:val="24"/>
          <w:szCs w:val="24"/>
          <w:lang w:eastAsia="ru-RU"/>
        </w:rPr>
        <w:t>Visa</w:t>
      </w:r>
      <w:r w:rsidRPr="00A86FBC">
        <w:rPr>
          <w:rFonts w:ascii="Times New Roman" w:eastAsia="Times New Roman" w:hAnsi="Times New Roman"/>
          <w:sz w:val="24"/>
          <w:szCs w:val="24"/>
          <w:lang w:val="ru-RU" w:eastAsia="ru-RU"/>
        </w:rPr>
        <w:t xml:space="preserve">, </w:t>
      </w:r>
      <w:r w:rsidRPr="00A86FBC">
        <w:rPr>
          <w:rFonts w:ascii="Times New Roman" w:eastAsia="Times New Roman" w:hAnsi="Times New Roman"/>
          <w:sz w:val="24"/>
          <w:szCs w:val="24"/>
          <w:lang w:eastAsia="ru-RU"/>
        </w:rPr>
        <w:t>CVC</w:t>
      </w:r>
      <w:r w:rsidRPr="00A86FBC">
        <w:rPr>
          <w:rFonts w:ascii="Times New Roman" w:eastAsia="Times New Roman" w:hAnsi="Times New Roman"/>
          <w:sz w:val="24"/>
          <w:szCs w:val="24"/>
          <w:lang w:val="ru-RU" w:eastAsia="ru-RU"/>
        </w:rPr>
        <w:t xml:space="preserve">2-код – по Платежным карточкам </w:t>
      </w:r>
      <w:r w:rsidRPr="00A86FBC">
        <w:rPr>
          <w:rFonts w:ascii="Times New Roman" w:eastAsia="Times New Roman" w:hAnsi="Times New Roman"/>
          <w:sz w:val="24"/>
          <w:szCs w:val="24"/>
          <w:lang w:eastAsia="ru-RU"/>
        </w:rPr>
        <w:t>MasterCard</w:t>
      </w:r>
      <w:r w:rsidRPr="00A86FBC">
        <w:rPr>
          <w:rFonts w:ascii="Times New Roman" w:eastAsia="Times New Roman" w:hAnsi="Times New Roman"/>
          <w:sz w:val="24"/>
          <w:szCs w:val="24"/>
          <w:lang w:val="ru-RU" w:eastAsia="ru-RU"/>
        </w:rPr>
        <w:t xml:space="preserve">, </w:t>
      </w:r>
      <w:r w:rsidRPr="00A86FBC">
        <w:rPr>
          <w:rFonts w:ascii="Times New Roman" w:eastAsia="Times New Roman" w:hAnsi="Times New Roman"/>
          <w:sz w:val="24"/>
          <w:szCs w:val="24"/>
          <w:lang w:eastAsia="ru-RU"/>
        </w:rPr>
        <w:t>CVP</w:t>
      </w:r>
      <w:r w:rsidRPr="00A86FBC">
        <w:rPr>
          <w:rFonts w:ascii="Times New Roman" w:eastAsia="Times New Roman" w:hAnsi="Times New Roman"/>
          <w:sz w:val="24"/>
          <w:szCs w:val="24"/>
          <w:lang w:val="ru-RU" w:eastAsia="ru-RU"/>
        </w:rPr>
        <w:t xml:space="preserve">2-код - по Платежным карточкам МИР) и предназначенный для идентификации Держателя Платежной карточки при оплате товаров, работ и услуг в сети Интернет. </w:t>
      </w:r>
      <w:r w:rsidRPr="00A86FBC">
        <w:rPr>
          <w:rFonts w:ascii="Times New Roman" w:eastAsia="Times New Roman" w:hAnsi="Times New Roman"/>
          <w:sz w:val="24"/>
          <w:szCs w:val="24"/>
          <w:lang w:eastAsia="ru-RU"/>
        </w:rPr>
        <w:t>CVV</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CVC</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CVP</w:t>
      </w:r>
      <w:r w:rsidRPr="00A86FBC">
        <w:rPr>
          <w:rFonts w:ascii="Times New Roman" w:eastAsia="Times New Roman" w:hAnsi="Times New Roman"/>
          <w:sz w:val="24"/>
          <w:szCs w:val="24"/>
          <w:lang w:val="ru-RU" w:eastAsia="ru-RU"/>
        </w:rPr>
        <w:t xml:space="preserve">2-код наносится на поверхность Платежной карточки, за исключением Цифровой Платежной карточки, </w:t>
      </w:r>
      <w:r w:rsidRPr="00A86FBC">
        <w:rPr>
          <w:rFonts w:ascii="Times New Roman" w:eastAsia="Times New Roman" w:hAnsi="Times New Roman"/>
          <w:sz w:val="24"/>
          <w:szCs w:val="24"/>
          <w:lang w:eastAsia="ru-RU"/>
        </w:rPr>
        <w:t>CVV</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CVC</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CVP</w:t>
      </w:r>
      <w:r w:rsidRPr="00A86FBC">
        <w:rPr>
          <w:rFonts w:ascii="Times New Roman" w:eastAsia="Times New Roman" w:hAnsi="Times New Roman"/>
          <w:sz w:val="24"/>
          <w:szCs w:val="24"/>
          <w:lang w:val="ru-RU" w:eastAsia="ru-RU"/>
        </w:rPr>
        <w:t xml:space="preserve">2-код по которой доводится до Держателя Платежной карточки путем направления на его Мобильное устройство </w:t>
      </w:r>
      <w:r w:rsidRPr="00A86FBC">
        <w:rPr>
          <w:rFonts w:ascii="Times New Roman" w:eastAsia="Times New Roman" w:hAnsi="Times New Roman"/>
          <w:sz w:val="24"/>
          <w:szCs w:val="24"/>
          <w:lang w:eastAsia="ru-RU"/>
        </w:rPr>
        <w:t>Push</w:t>
      </w:r>
      <w:r w:rsidRPr="00A86FBC">
        <w:rPr>
          <w:rFonts w:ascii="Times New Roman" w:eastAsia="Times New Roman" w:hAnsi="Times New Roman"/>
          <w:sz w:val="24"/>
          <w:szCs w:val="24"/>
          <w:lang w:val="ru-RU" w:eastAsia="ru-RU"/>
        </w:rPr>
        <w:t xml:space="preserve">-уведомления и/или на номер его мобильного телефона </w:t>
      </w:r>
      <w:r w:rsidRPr="00A86FBC">
        <w:rPr>
          <w:rFonts w:ascii="Times New Roman" w:eastAsia="Times New Roman" w:hAnsi="Times New Roman"/>
          <w:sz w:val="24"/>
          <w:szCs w:val="24"/>
          <w:lang w:eastAsia="ru-RU"/>
        </w:rPr>
        <w:t>SMS</w:t>
      </w:r>
      <w:r w:rsidRPr="00A86FBC">
        <w:rPr>
          <w:rFonts w:ascii="Times New Roman" w:eastAsia="Times New Roman" w:hAnsi="Times New Roman"/>
          <w:sz w:val="24"/>
          <w:szCs w:val="24"/>
          <w:lang w:val="ru-RU" w:eastAsia="ru-RU"/>
        </w:rPr>
        <w:t>-сообщения.</w:t>
      </w:r>
    </w:p>
    <w:p w14:paraId="609099F4"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e</w:t>
      </w:r>
      <w:r w:rsidRPr="00BD4D2E">
        <w:rPr>
          <w:rFonts w:ascii="Times New Roman" w:eastAsia="Times New Roman" w:hAnsi="Times New Roman"/>
          <w:b/>
          <w:sz w:val="24"/>
          <w:szCs w:val="24"/>
          <w:lang w:val="ru-RU" w:eastAsia="ru-RU"/>
        </w:rPr>
        <w:t>-</w:t>
      </w:r>
      <w:r w:rsidRPr="00BD4D2E">
        <w:rPr>
          <w:rFonts w:ascii="Times New Roman" w:eastAsia="Times New Roman" w:hAnsi="Times New Roman"/>
          <w:b/>
          <w:sz w:val="24"/>
          <w:szCs w:val="24"/>
          <w:lang w:eastAsia="ru-RU"/>
        </w:rPr>
        <w:t>PIN</w:t>
      </w:r>
      <w:r w:rsidRPr="00BD4D2E">
        <w:rPr>
          <w:rFonts w:ascii="Times New Roman" w:eastAsia="Times New Roman" w:hAnsi="Times New Roman"/>
          <w:b/>
          <w:sz w:val="24"/>
          <w:szCs w:val="24"/>
          <w:lang w:val="ru-RU" w:eastAsia="ru-RU"/>
        </w:rPr>
        <w:t xml:space="preserve"> -</w:t>
      </w:r>
      <w:r w:rsidR="00EB594B" w:rsidRPr="00EB594B">
        <w:rPr>
          <w:rFonts w:ascii="Times New Roman" w:eastAsia="Times New Roman" w:hAnsi="Times New Roman"/>
          <w:sz w:val="24"/>
          <w:szCs w:val="24"/>
          <w:lang w:val="ru-RU" w:eastAsia="ru-RU"/>
        </w:rPr>
        <w:t>разовый пароль</w:t>
      </w:r>
      <w:r w:rsidR="00EB594B" w:rsidRPr="00EB594B">
        <w:rPr>
          <w:rFonts w:ascii="Times New Roman" w:eastAsia="Times New Roman" w:hAnsi="Times New Roman"/>
          <w:bCs/>
          <w:sz w:val="24"/>
          <w:szCs w:val="24"/>
          <w:lang w:val="ru-RU" w:eastAsia="ru-RU"/>
        </w:rPr>
        <w:t xml:space="preserve">, передаваемый Держателю Платежной карточки посредством </w:t>
      </w:r>
      <w:r w:rsidR="00EB594B" w:rsidRPr="006F3C79">
        <w:rPr>
          <w:rFonts w:ascii="Times New Roman" w:eastAsia="Times New Roman" w:hAnsi="Times New Roman"/>
          <w:bCs/>
          <w:sz w:val="24"/>
          <w:szCs w:val="24"/>
          <w:lang w:eastAsia="ru-RU"/>
        </w:rPr>
        <w:t>Push</w:t>
      </w:r>
      <w:r w:rsidR="00EB594B" w:rsidRPr="00EB594B">
        <w:rPr>
          <w:rFonts w:ascii="Times New Roman" w:eastAsia="Times New Roman" w:hAnsi="Times New Roman"/>
          <w:bCs/>
          <w:sz w:val="24"/>
          <w:szCs w:val="24"/>
          <w:lang w:val="ru-RU" w:eastAsia="ru-RU"/>
        </w:rPr>
        <w:t>-</w:t>
      </w:r>
      <w:r w:rsidR="00EB594B" w:rsidRPr="00EB594B">
        <w:rPr>
          <w:rFonts w:ascii="Times New Roman" w:eastAsia="Times New Roman" w:hAnsi="Times New Roman"/>
          <w:sz w:val="24"/>
          <w:szCs w:val="24"/>
          <w:lang w:val="ru-RU" w:eastAsia="ru-RU"/>
        </w:rPr>
        <w:t>уведомления</w:t>
      </w:r>
      <w:r w:rsidR="00EB594B" w:rsidRPr="00EB594B">
        <w:rPr>
          <w:rFonts w:ascii="Times New Roman" w:eastAsia="Times New Roman" w:hAnsi="Times New Roman"/>
          <w:bCs/>
          <w:sz w:val="24"/>
          <w:szCs w:val="24"/>
          <w:lang w:val="ru-RU" w:eastAsia="ru-RU"/>
        </w:rPr>
        <w:t xml:space="preserve"> на Мобильное устройство и/или </w:t>
      </w:r>
      <w:r w:rsidR="00EB594B" w:rsidRPr="006F3C79">
        <w:rPr>
          <w:rFonts w:ascii="Times New Roman" w:eastAsia="Times New Roman" w:hAnsi="Times New Roman"/>
          <w:bCs/>
          <w:sz w:val="24"/>
          <w:szCs w:val="24"/>
          <w:lang w:eastAsia="ru-RU"/>
        </w:rPr>
        <w:t>SMS</w:t>
      </w:r>
      <w:r w:rsidR="00EB594B" w:rsidRPr="00EB594B">
        <w:rPr>
          <w:rFonts w:ascii="Times New Roman" w:eastAsia="Times New Roman" w:hAnsi="Times New Roman"/>
          <w:bCs/>
          <w:sz w:val="24"/>
          <w:szCs w:val="24"/>
          <w:lang w:val="ru-RU" w:eastAsia="ru-RU"/>
        </w:rPr>
        <w:t>-сообщения на номер мобильного телефона Держателя Платежной карточки,</w:t>
      </w:r>
      <w:r w:rsidR="00EB594B" w:rsidRPr="00EB594B">
        <w:rPr>
          <w:lang w:val="ru-RU"/>
        </w:rPr>
        <w:t xml:space="preserve"> </w:t>
      </w:r>
      <w:r w:rsidR="00EB594B" w:rsidRPr="00EB594B">
        <w:rPr>
          <w:rFonts w:ascii="Times New Roman" w:eastAsia="Times New Roman" w:hAnsi="Times New Roman"/>
          <w:bCs/>
          <w:sz w:val="24"/>
          <w:szCs w:val="24"/>
          <w:lang w:val="ru-RU" w:eastAsia="ru-RU"/>
        </w:rPr>
        <w:t xml:space="preserve">принятый Банком от Держателя Платежной карточки в порядке, определенном Банком, </w:t>
      </w:r>
      <w:r w:rsidR="00EB594B" w:rsidRPr="00EB594B">
        <w:rPr>
          <w:rFonts w:ascii="Times New Roman" w:eastAsia="Times New Roman" w:hAnsi="Times New Roman"/>
          <w:sz w:val="24"/>
          <w:szCs w:val="24"/>
          <w:lang w:val="ru-RU" w:eastAsia="ru-RU"/>
        </w:rPr>
        <w:t>в целях установки ПИН-кода через банкомат Банка</w:t>
      </w:r>
      <w:r w:rsidRPr="00BD4D2E">
        <w:rPr>
          <w:rFonts w:ascii="Times New Roman" w:eastAsia="Times New Roman" w:hAnsi="Times New Roman"/>
          <w:bCs/>
          <w:sz w:val="24"/>
          <w:szCs w:val="24"/>
          <w:lang w:val="ru-RU" w:eastAsia="ru-RU"/>
        </w:rPr>
        <w:t>.</w:t>
      </w:r>
    </w:p>
    <w:p w14:paraId="266F1EBA"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222222"/>
          <w:sz w:val="24"/>
          <w:szCs w:val="24"/>
          <w:shd w:val="clear" w:color="auto" w:fill="FFFFFF"/>
          <w:lang w:eastAsia="ru-RU"/>
        </w:rPr>
        <w:t>iPhone OS</w:t>
      </w:r>
      <w:r w:rsidRPr="00BD4D2E">
        <w:rPr>
          <w:rFonts w:ascii="Times New Roman" w:eastAsia="Times New Roman" w:hAnsi="Times New Roman"/>
          <w:b/>
          <w:bCs/>
          <w:color w:val="222222"/>
          <w:sz w:val="24"/>
          <w:szCs w:val="24"/>
          <w:shd w:val="clear" w:color="auto" w:fill="FFFFFF"/>
          <w:lang w:val="ru-RU" w:eastAsia="ru-RU"/>
        </w:rPr>
        <w:t xml:space="preserve">  (</w:t>
      </w:r>
      <w:r w:rsidRPr="00BD4D2E">
        <w:rPr>
          <w:rFonts w:ascii="Times New Roman" w:eastAsia="Times New Roman" w:hAnsi="Times New Roman"/>
          <w:b/>
          <w:bCs/>
          <w:color w:val="222222"/>
          <w:sz w:val="24"/>
          <w:szCs w:val="24"/>
          <w:shd w:val="clear" w:color="auto" w:fill="FFFFFF"/>
          <w:lang w:eastAsia="ru-RU"/>
        </w:rPr>
        <w:t>iOS</w:t>
      </w:r>
      <w:r w:rsidRPr="00BD4D2E">
        <w:rPr>
          <w:rFonts w:ascii="Times New Roman" w:eastAsia="Times New Roman" w:hAnsi="Times New Roman"/>
          <w:b/>
          <w:bCs/>
          <w:color w:val="222222"/>
          <w:sz w:val="24"/>
          <w:szCs w:val="24"/>
          <w:shd w:val="clear" w:color="auto" w:fill="FFFFFF"/>
          <w:lang w:val="ru-RU" w:eastAsia="ru-RU"/>
        </w:rPr>
        <w:t xml:space="preserve">) - </w:t>
      </w:r>
      <w:r w:rsidRPr="00BD4D2E">
        <w:rPr>
          <w:rFonts w:ascii="Times New Roman" w:eastAsia="Times New Roman" w:hAnsi="Times New Roman"/>
          <w:color w:val="222222"/>
          <w:sz w:val="24"/>
          <w:szCs w:val="24"/>
          <w:shd w:val="clear" w:color="auto" w:fill="FFFFFF"/>
          <w:lang w:val="ru-RU" w:eastAsia="ru-RU"/>
        </w:rPr>
        <w:t>мобильная</w:t>
      </w:r>
      <w:r w:rsidRPr="00BD4D2E">
        <w:rPr>
          <w:rFonts w:ascii="Times New Roman" w:eastAsia="Times New Roman" w:hAnsi="Times New Roman"/>
          <w:color w:val="222222"/>
          <w:sz w:val="24"/>
          <w:szCs w:val="24"/>
          <w:shd w:val="clear" w:color="auto" w:fill="FFFFFF"/>
          <w:lang w:eastAsia="ru-RU"/>
        </w:rPr>
        <w:t> </w:t>
      </w:r>
      <w:hyperlink r:id="rId54" w:tooltip="Операционная система" w:history="1">
        <w:r w:rsidRPr="00BD4D2E">
          <w:rPr>
            <w:rFonts w:ascii="Times New Roman" w:eastAsia="Times New Roman" w:hAnsi="Times New Roman"/>
            <w:color w:val="222222"/>
            <w:sz w:val="24"/>
            <w:szCs w:val="24"/>
            <w:shd w:val="clear" w:color="auto" w:fill="FFFFFF"/>
            <w:lang w:val="ru-RU" w:eastAsia="ru-RU"/>
          </w:rPr>
          <w:t>операционная система</w:t>
        </w:r>
      </w:hyperlink>
      <w:r w:rsidRPr="00BD4D2E">
        <w:rPr>
          <w:rFonts w:ascii="Times New Roman" w:eastAsia="Times New Roman" w:hAnsi="Times New Roman"/>
          <w:color w:val="222222"/>
          <w:sz w:val="24"/>
          <w:szCs w:val="24"/>
          <w:shd w:val="clear" w:color="auto" w:fill="FFFFFF"/>
          <w:lang w:eastAsia="ru-RU"/>
        </w:rPr>
        <w:t> </w:t>
      </w:r>
      <w:r w:rsidRPr="00BD4D2E">
        <w:rPr>
          <w:rFonts w:ascii="Times New Roman" w:eastAsia="Times New Roman" w:hAnsi="Times New Roman"/>
          <w:color w:val="222222"/>
          <w:sz w:val="24"/>
          <w:szCs w:val="24"/>
          <w:shd w:val="clear" w:color="auto" w:fill="FFFFFF"/>
          <w:lang w:val="ru-RU" w:eastAsia="ru-RU"/>
        </w:rPr>
        <w:t>для</w:t>
      </w:r>
      <w:r w:rsidRPr="00BD4D2E">
        <w:rPr>
          <w:rFonts w:ascii="Times New Roman" w:eastAsia="Times New Roman" w:hAnsi="Times New Roman"/>
          <w:color w:val="222222"/>
          <w:sz w:val="24"/>
          <w:szCs w:val="24"/>
          <w:shd w:val="clear" w:color="auto" w:fill="FFFFFF"/>
          <w:lang w:eastAsia="ru-RU"/>
        </w:rPr>
        <w:t> </w:t>
      </w:r>
      <w:hyperlink r:id="rId55" w:tooltip="Смартфон" w:history="1">
        <w:r w:rsidRPr="00BD4D2E">
          <w:rPr>
            <w:rFonts w:ascii="Times New Roman" w:eastAsia="Times New Roman" w:hAnsi="Times New Roman"/>
            <w:color w:val="222222"/>
            <w:sz w:val="24"/>
            <w:szCs w:val="24"/>
            <w:shd w:val="clear" w:color="auto" w:fill="FFFFFF"/>
            <w:lang w:val="ru-RU" w:eastAsia="ru-RU"/>
          </w:rPr>
          <w:t>смартфонов</w:t>
        </w:r>
      </w:hyperlink>
      <w:r w:rsidRPr="00BD4D2E">
        <w:rPr>
          <w:rFonts w:ascii="Times New Roman" w:eastAsia="Times New Roman" w:hAnsi="Times New Roman"/>
          <w:color w:val="222222"/>
          <w:sz w:val="24"/>
          <w:szCs w:val="24"/>
          <w:shd w:val="clear" w:color="auto" w:fill="FFFFFF"/>
          <w:lang w:val="ru-RU" w:eastAsia="ru-RU"/>
        </w:rPr>
        <w:t>,</w:t>
      </w:r>
      <w:r w:rsidRPr="00BD4D2E">
        <w:rPr>
          <w:rFonts w:ascii="Times New Roman" w:eastAsia="Times New Roman" w:hAnsi="Times New Roman"/>
          <w:color w:val="222222"/>
          <w:sz w:val="24"/>
          <w:szCs w:val="24"/>
          <w:shd w:val="clear" w:color="auto" w:fill="FFFFFF"/>
          <w:lang w:eastAsia="ru-RU"/>
        </w:rPr>
        <w:t> </w:t>
      </w:r>
      <w:hyperlink r:id="rId56" w:tooltip="Планшетный компьютер" w:history="1">
        <w:r w:rsidRPr="00BD4D2E">
          <w:rPr>
            <w:rFonts w:ascii="Times New Roman" w:eastAsia="Times New Roman" w:hAnsi="Times New Roman"/>
            <w:color w:val="222222"/>
            <w:sz w:val="24"/>
            <w:szCs w:val="24"/>
            <w:shd w:val="clear" w:color="auto" w:fill="FFFFFF"/>
            <w:lang w:val="ru-RU" w:eastAsia="ru-RU"/>
          </w:rPr>
          <w:t>электронных планшетов</w:t>
        </w:r>
      </w:hyperlink>
      <w:r w:rsidRPr="00BD4D2E">
        <w:rPr>
          <w:rFonts w:ascii="Times New Roman" w:eastAsia="Times New Roman" w:hAnsi="Times New Roman"/>
          <w:color w:val="222222"/>
          <w:sz w:val="24"/>
          <w:szCs w:val="24"/>
          <w:shd w:val="clear" w:color="auto" w:fill="FFFFFF"/>
          <w:lang w:val="ru-RU" w:eastAsia="ru-RU"/>
        </w:rPr>
        <w:t>,</w:t>
      </w:r>
      <w:r w:rsidRPr="00BD4D2E">
        <w:rPr>
          <w:rFonts w:ascii="Times New Roman" w:eastAsia="Times New Roman" w:hAnsi="Times New Roman"/>
          <w:color w:val="222222"/>
          <w:sz w:val="24"/>
          <w:szCs w:val="24"/>
          <w:shd w:val="clear" w:color="auto" w:fill="FFFFFF"/>
          <w:lang w:eastAsia="ru-RU"/>
        </w:rPr>
        <w:t> </w:t>
      </w:r>
      <w:hyperlink r:id="rId57" w:tooltip="Портативный мультимедийный проигрыватель" w:history="1">
        <w:r w:rsidRPr="00BD4D2E">
          <w:rPr>
            <w:rFonts w:ascii="Times New Roman" w:eastAsia="Times New Roman" w:hAnsi="Times New Roman"/>
            <w:color w:val="222222"/>
            <w:sz w:val="24"/>
            <w:szCs w:val="24"/>
            <w:shd w:val="clear" w:color="auto" w:fill="FFFFFF"/>
            <w:lang w:val="ru-RU" w:eastAsia="ru-RU"/>
          </w:rPr>
          <w:t>носимых проигрывателей</w:t>
        </w:r>
      </w:hyperlink>
      <w:r w:rsidRPr="00BD4D2E">
        <w:rPr>
          <w:rFonts w:ascii="Times New Roman" w:eastAsia="Times New Roman" w:hAnsi="Times New Roman"/>
          <w:color w:val="222222"/>
          <w:sz w:val="24"/>
          <w:szCs w:val="24"/>
          <w:shd w:val="clear" w:color="auto" w:fill="FFFFFF"/>
          <w:lang w:eastAsia="ru-RU"/>
        </w:rPr>
        <w:t> </w:t>
      </w:r>
      <w:r w:rsidRPr="00BD4D2E">
        <w:rPr>
          <w:rFonts w:ascii="Times New Roman" w:eastAsia="Times New Roman" w:hAnsi="Times New Roman"/>
          <w:color w:val="222222"/>
          <w:sz w:val="24"/>
          <w:szCs w:val="24"/>
          <w:shd w:val="clear" w:color="auto" w:fill="FFFFFF"/>
          <w:lang w:val="ru-RU" w:eastAsia="ru-RU"/>
        </w:rPr>
        <w:t>и некоторых других устройств, разрабатываемая и выпускаемая американской компанией</w:t>
      </w:r>
      <w:r w:rsidRPr="00BD4D2E">
        <w:rPr>
          <w:rFonts w:ascii="Times New Roman" w:eastAsia="Times New Roman" w:hAnsi="Times New Roman"/>
          <w:color w:val="222222"/>
          <w:sz w:val="24"/>
          <w:szCs w:val="24"/>
          <w:shd w:val="clear" w:color="auto" w:fill="FFFFFF"/>
          <w:lang w:eastAsia="ru-RU"/>
        </w:rPr>
        <w:t> </w:t>
      </w:r>
      <w:hyperlink r:id="rId58" w:tooltip="Apple" w:history="1">
        <w:r w:rsidRPr="00BD4D2E">
          <w:rPr>
            <w:rFonts w:ascii="Times New Roman" w:eastAsia="Times New Roman" w:hAnsi="Times New Roman"/>
            <w:color w:val="222222"/>
            <w:sz w:val="24"/>
            <w:szCs w:val="24"/>
            <w:shd w:val="clear" w:color="auto" w:fill="FFFFFF"/>
            <w:lang w:eastAsia="ru-RU"/>
          </w:rPr>
          <w:t>Apple</w:t>
        </w:r>
      </w:hyperlink>
      <w:r w:rsidRPr="00BD4D2E">
        <w:rPr>
          <w:rFonts w:ascii="Times New Roman" w:eastAsia="Times New Roman" w:hAnsi="Times New Roman"/>
          <w:color w:val="222222"/>
          <w:sz w:val="24"/>
          <w:szCs w:val="24"/>
          <w:shd w:val="clear" w:color="auto" w:fill="FFFFFF"/>
          <w:lang w:val="ru-RU" w:eastAsia="ru-RU"/>
        </w:rPr>
        <w:t>.</w:t>
      </w:r>
    </w:p>
    <w:p w14:paraId="0FFA8D6E" w14:textId="77777777" w:rsidR="00A86FBC"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527493">
        <w:rPr>
          <w:rFonts w:ascii="Times New Roman" w:eastAsia="Times New Roman" w:hAnsi="Times New Roman"/>
          <w:b/>
          <w:sz w:val="24"/>
          <w:szCs w:val="24"/>
          <w:lang w:eastAsia="ru-RU"/>
        </w:rPr>
        <w:t>NFC</w:t>
      </w:r>
      <w:r w:rsidRPr="00527493">
        <w:rPr>
          <w:rFonts w:ascii="Times New Roman" w:eastAsia="Times New Roman" w:hAnsi="Times New Roman"/>
          <w:b/>
          <w:sz w:val="24"/>
          <w:szCs w:val="24"/>
          <w:lang w:val="kk-KZ" w:eastAsia="ru-RU"/>
        </w:rPr>
        <w:t>-карта</w:t>
      </w:r>
      <w:r w:rsidRPr="00A86FBC">
        <w:rPr>
          <w:rFonts w:ascii="Times New Roman" w:eastAsia="Times New Roman" w:hAnsi="Times New Roman"/>
          <w:sz w:val="24"/>
          <w:szCs w:val="24"/>
          <w:lang w:val="ru-RU" w:eastAsia="ru-RU"/>
        </w:rPr>
        <w:t xml:space="preserve"> </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sz w:val="24"/>
          <w:szCs w:val="24"/>
          <w:lang w:val="ru-RU" w:eastAsia="ru-RU"/>
        </w:rPr>
        <w:t>оцифрованный образ Платежной карточки</w:t>
      </w:r>
      <w:r w:rsidRPr="00A86FBC">
        <w:rPr>
          <w:rFonts w:ascii="Times New Roman" w:eastAsia="Times New Roman" w:hAnsi="Times New Roman"/>
          <w:sz w:val="24"/>
          <w:szCs w:val="24"/>
          <w:lang w:val="kk-KZ" w:eastAsia="ru-RU"/>
        </w:rPr>
        <w:t>, позволяющий Держателю Платежной карточки посредством Мобильного устройства совершать операции по Счету Платежной карточки с использованием технологии беспроводной высокочастотной связи малого радиуса действия (</w:t>
      </w:r>
      <w:r w:rsidRPr="00A86FBC">
        <w:rPr>
          <w:rFonts w:ascii="Times New Roman" w:eastAsia="Times New Roman" w:hAnsi="Times New Roman"/>
          <w:b/>
          <w:sz w:val="24"/>
          <w:szCs w:val="24"/>
          <w:lang w:eastAsia="ru-RU"/>
        </w:rPr>
        <w:t>NFC</w:t>
      </w:r>
      <w:r w:rsidRPr="00A86FBC">
        <w:rPr>
          <w:rFonts w:ascii="Times New Roman" w:eastAsia="Times New Roman" w:hAnsi="Times New Roman"/>
          <w:sz w:val="24"/>
          <w:szCs w:val="24"/>
          <w:lang w:val="ru-RU" w:eastAsia="ru-RU"/>
        </w:rPr>
        <w:t>).</w:t>
      </w:r>
      <w:r w:rsidRPr="00A86FBC">
        <w:rPr>
          <w:rFonts w:ascii="Times New Roman" w:eastAsia="Times New Roman" w:hAnsi="Times New Roman"/>
          <w:sz w:val="24"/>
          <w:szCs w:val="24"/>
          <w:lang w:val="kk-KZ" w:eastAsia="ru-RU"/>
        </w:rPr>
        <w:t xml:space="preserve"> Оформление и использование </w:t>
      </w:r>
      <w:r w:rsidRPr="00A86FBC">
        <w:rPr>
          <w:rFonts w:ascii="Times New Roman" w:eastAsia="Times New Roman" w:hAnsi="Times New Roman"/>
          <w:sz w:val="24"/>
          <w:szCs w:val="24"/>
          <w:lang w:eastAsia="ru-RU"/>
        </w:rPr>
        <w:t>NFC</w:t>
      </w:r>
      <w:r w:rsidRPr="00A86FBC">
        <w:rPr>
          <w:rFonts w:ascii="Times New Roman" w:eastAsia="Times New Roman" w:hAnsi="Times New Roman"/>
          <w:sz w:val="24"/>
          <w:szCs w:val="24"/>
          <w:lang w:val="ru-RU" w:eastAsia="ru-RU"/>
        </w:rPr>
        <w:t>-карты</w:t>
      </w:r>
      <w:r w:rsidRPr="00A86FBC">
        <w:rPr>
          <w:rFonts w:ascii="Times New Roman" w:eastAsia="Times New Roman" w:hAnsi="Times New Roman"/>
          <w:sz w:val="24"/>
          <w:szCs w:val="24"/>
          <w:lang w:val="kk-KZ" w:eastAsia="ru-RU"/>
        </w:rPr>
        <w:t xml:space="preserve"> осуществляется Держателем Платежной карточки в соответствии</w:t>
      </w:r>
      <w:r>
        <w:rPr>
          <w:rFonts w:ascii="Times New Roman" w:eastAsia="Times New Roman" w:hAnsi="Times New Roman"/>
          <w:sz w:val="24"/>
          <w:szCs w:val="24"/>
          <w:lang w:val="kk-KZ" w:eastAsia="ru-RU"/>
        </w:rPr>
        <w:t xml:space="preserve"> с настоящими Общими условиями.</w:t>
      </w:r>
    </w:p>
    <w:p w14:paraId="1A106FDB"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eastAsia="ru-RU"/>
        </w:rPr>
        <w:t>Opitional</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Issuer</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fee</w:t>
      </w:r>
      <w:r w:rsidRPr="00BD4D2E">
        <w:rPr>
          <w:rFonts w:ascii="Times New Roman" w:eastAsia="Times New Roman" w:hAnsi="Times New Roman"/>
          <w:b/>
          <w:sz w:val="24"/>
          <w:szCs w:val="24"/>
          <w:lang w:val="ru-RU" w:eastAsia="ru-RU"/>
        </w:rPr>
        <w:t xml:space="preserve"> (Опционная комиссия эмитента)</w:t>
      </w:r>
      <w:r w:rsidRPr="00BD4D2E">
        <w:rPr>
          <w:rFonts w:ascii="Times New Roman" w:hAnsi="Times New Roman"/>
          <w:color w:val="000000"/>
          <w:sz w:val="24"/>
          <w:szCs w:val="24"/>
          <w:lang w:val="ru-RU"/>
        </w:rPr>
        <w:t xml:space="preserve"> </w:t>
      </w:r>
      <w:r w:rsidRPr="00BD4D2E">
        <w:rPr>
          <w:rFonts w:ascii="Times New Roman" w:eastAsia="Times New Roman" w:hAnsi="Times New Roman"/>
          <w:sz w:val="24"/>
          <w:szCs w:val="24"/>
          <w:lang w:val="ru-RU" w:eastAsia="ru-RU"/>
        </w:rPr>
        <w:t>- плата, которую Банк может взимать с Держателя Платежной карточки путем применения процентного увеличения к курсу конвертации валют, который участники Системы используют для определения суммы транзакции в валюте выставления счета для каждой международной транзакции.</w:t>
      </w:r>
    </w:p>
    <w:p w14:paraId="039FF58F"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val="kk-KZ" w:eastAsia="ru-RU"/>
        </w:rPr>
        <w:t>QR-code</w:t>
      </w:r>
      <w:r w:rsidRPr="00BD4D2E">
        <w:rPr>
          <w:rFonts w:ascii="Times New Roman" w:eastAsia="Times New Roman" w:hAnsi="Times New Roman"/>
          <w:sz w:val="24"/>
          <w:szCs w:val="24"/>
          <w:lang w:val="kk-KZ" w:eastAsia="ru-RU"/>
        </w:rPr>
        <w:t xml:space="preserve"> –</w:t>
      </w:r>
      <w:r w:rsidR="00004B63" w:rsidRPr="00004B63">
        <w:rPr>
          <w:rFonts w:ascii="Times New Roman" w:eastAsia="Times New Roman" w:hAnsi="Times New Roman"/>
          <w:sz w:val="24"/>
          <w:szCs w:val="24"/>
          <w:lang w:val="ru-RU" w:eastAsia="ru-RU"/>
        </w:rPr>
        <w:t xml:space="preserve"> </w:t>
      </w:r>
      <w:r w:rsidR="00004B63" w:rsidRPr="00C54F7E">
        <w:rPr>
          <w:rFonts w:ascii="Times New Roman" w:eastAsia="Times New Roman" w:hAnsi="Times New Roman"/>
          <w:sz w:val="24"/>
          <w:szCs w:val="24"/>
          <w:lang w:val="ru-RU" w:eastAsia="ru-RU"/>
        </w:rPr>
        <w:t>штриховой код, обеспечивающий доступ к услугам, п</w:t>
      </w:r>
      <w:r w:rsidR="00004B63">
        <w:rPr>
          <w:rFonts w:ascii="Times New Roman" w:eastAsia="Times New Roman" w:hAnsi="Times New Roman"/>
          <w:sz w:val="24"/>
          <w:szCs w:val="24"/>
          <w:lang w:val="ru-RU" w:eastAsia="ru-RU"/>
        </w:rPr>
        <w:t>редоставляемым Банком в рамках О</w:t>
      </w:r>
      <w:r w:rsidR="00004B63" w:rsidRPr="00C54F7E">
        <w:rPr>
          <w:rFonts w:ascii="Times New Roman" w:eastAsia="Times New Roman" w:hAnsi="Times New Roman"/>
          <w:sz w:val="24"/>
          <w:szCs w:val="24"/>
          <w:lang w:val="ru-RU" w:eastAsia="ru-RU"/>
        </w:rPr>
        <w:t>бщих условий</w:t>
      </w:r>
      <w:r w:rsidRPr="00BD4D2E">
        <w:rPr>
          <w:rFonts w:ascii="Times New Roman" w:eastAsia="Times New Roman" w:hAnsi="Times New Roman"/>
          <w:sz w:val="24"/>
          <w:szCs w:val="24"/>
          <w:lang w:val="kk-KZ" w:eastAsia="ru-RU"/>
        </w:rPr>
        <w:t>.</w:t>
      </w:r>
    </w:p>
    <w:p w14:paraId="2A9C2FFD"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hAnsi="Times New Roman"/>
          <w:sz w:val="24"/>
          <w:szCs w:val="24"/>
          <w:lang w:val="ru-RU"/>
        </w:rPr>
      </w:pPr>
      <w:r w:rsidRPr="00BD4D2E">
        <w:rPr>
          <w:rFonts w:ascii="Times New Roman" w:eastAsia="Times New Roman" w:hAnsi="Times New Roman"/>
          <w:b/>
          <w:sz w:val="24"/>
          <w:szCs w:val="24"/>
          <w:lang w:val="kk-KZ" w:eastAsia="ru-RU"/>
        </w:rPr>
        <w:t>QR-pay</w:t>
      </w:r>
      <w:r w:rsidRPr="00BD4D2E">
        <w:rPr>
          <w:rFonts w:ascii="Times New Roman" w:eastAsia="Times New Roman" w:hAnsi="Times New Roman"/>
          <w:sz w:val="24"/>
          <w:szCs w:val="24"/>
          <w:lang w:val="kk-KZ" w:eastAsia="ru-RU"/>
        </w:rPr>
        <w:t xml:space="preserve"> – технология обеспечения совершения платежей с использованием QR-code, позволяющих идентифицировать ПТС и/или Держателя Платежной карточки, а также обеспечить инициирование указания на осуществление платеж</w:t>
      </w:r>
      <w:r w:rsidRPr="00BD4D2E">
        <w:rPr>
          <w:rFonts w:ascii="Times New Roman" w:eastAsia="Times New Roman" w:hAnsi="Times New Roman"/>
          <w:sz w:val="24"/>
          <w:szCs w:val="24"/>
          <w:lang w:val="ru-RU" w:eastAsia="ru-RU"/>
        </w:rPr>
        <w:t>а</w:t>
      </w:r>
      <w:r w:rsidRPr="00BD4D2E">
        <w:rPr>
          <w:rFonts w:ascii="Times New Roman" w:eastAsia="Times New Roman" w:hAnsi="Times New Roman"/>
          <w:sz w:val="24"/>
          <w:szCs w:val="24"/>
          <w:lang w:val="kk-KZ" w:eastAsia="ru-RU"/>
        </w:rPr>
        <w:t>  с использованием Платежной карточки или ее р</w:t>
      </w:r>
      <w:r w:rsidR="00A86FBC">
        <w:rPr>
          <w:rFonts w:ascii="Times New Roman" w:eastAsia="Times New Roman" w:hAnsi="Times New Roman"/>
          <w:sz w:val="24"/>
          <w:szCs w:val="24"/>
          <w:lang w:val="kk-KZ" w:eastAsia="ru-RU"/>
        </w:rPr>
        <w:t xml:space="preserve">еквизитов посредством </w:t>
      </w:r>
      <w:r w:rsidR="00D2378B">
        <w:rPr>
          <w:rFonts w:ascii="Times New Roman" w:eastAsia="Times New Roman" w:hAnsi="Times New Roman"/>
          <w:sz w:val="24"/>
          <w:szCs w:val="24"/>
          <w:lang w:val="kk-KZ" w:eastAsia="ru-RU"/>
        </w:rPr>
        <w:t>Мобильного приложения.</w:t>
      </w:r>
    </w:p>
    <w:p w14:paraId="44E9C9DD"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b/>
          <w:sz w:val="24"/>
          <w:szCs w:val="24"/>
          <w:lang w:eastAsia="ru-RU"/>
        </w:rPr>
        <w:t>POS</w:t>
      </w:r>
      <w:r w:rsidRPr="00BD4D2E">
        <w:rPr>
          <w:rFonts w:ascii="Times New Roman" w:hAnsi="Times New Roman"/>
          <w:b/>
          <w:sz w:val="24"/>
          <w:szCs w:val="24"/>
          <w:lang w:val="ru-RU" w:eastAsia="ru-RU"/>
        </w:rPr>
        <w:t>-терминал («</w:t>
      </w:r>
      <w:r w:rsidRPr="00BD4D2E">
        <w:rPr>
          <w:rFonts w:ascii="Times New Roman" w:hAnsi="Times New Roman"/>
          <w:b/>
          <w:sz w:val="24"/>
          <w:szCs w:val="24"/>
          <w:lang w:eastAsia="ru-RU"/>
        </w:rPr>
        <w:t>POS</w:t>
      </w:r>
      <w:r w:rsidRPr="00BD4D2E">
        <w:rPr>
          <w:rFonts w:ascii="Times New Roman" w:hAnsi="Times New Roman"/>
          <w:b/>
          <w:sz w:val="24"/>
          <w:szCs w:val="24"/>
          <w:lang w:val="ru-RU" w:eastAsia="ru-RU"/>
        </w:rPr>
        <w:t>» – аббревиатура английского словосочетания «</w:t>
      </w:r>
      <w:r w:rsidRPr="00BD4D2E">
        <w:rPr>
          <w:rFonts w:ascii="Times New Roman" w:hAnsi="Times New Roman"/>
          <w:b/>
          <w:sz w:val="24"/>
          <w:szCs w:val="24"/>
          <w:lang w:eastAsia="ru-RU"/>
        </w:rPr>
        <w:t>Point</w:t>
      </w:r>
      <w:r w:rsidRPr="00BD4D2E">
        <w:rPr>
          <w:rFonts w:ascii="Times New Roman" w:hAnsi="Times New Roman"/>
          <w:b/>
          <w:sz w:val="24"/>
          <w:szCs w:val="24"/>
          <w:lang w:val="ru-RU" w:eastAsia="ru-RU"/>
        </w:rPr>
        <w:t xml:space="preserve"> </w:t>
      </w:r>
      <w:r w:rsidRPr="00BD4D2E">
        <w:rPr>
          <w:rFonts w:ascii="Times New Roman" w:hAnsi="Times New Roman"/>
          <w:b/>
          <w:sz w:val="24"/>
          <w:szCs w:val="24"/>
          <w:lang w:eastAsia="ru-RU"/>
        </w:rPr>
        <w:t>of</w:t>
      </w:r>
      <w:r w:rsidRPr="00BD4D2E">
        <w:rPr>
          <w:rFonts w:ascii="Times New Roman" w:hAnsi="Times New Roman"/>
          <w:b/>
          <w:sz w:val="24"/>
          <w:szCs w:val="24"/>
          <w:lang w:val="ru-RU" w:eastAsia="ru-RU"/>
        </w:rPr>
        <w:t xml:space="preserve"> </w:t>
      </w:r>
      <w:r w:rsidRPr="00BD4D2E">
        <w:rPr>
          <w:rFonts w:ascii="Times New Roman" w:hAnsi="Times New Roman"/>
          <w:b/>
          <w:sz w:val="24"/>
          <w:szCs w:val="24"/>
          <w:lang w:eastAsia="ru-RU"/>
        </w:rPr>
        <w:t>sale</w:t>
      </w:r>
      <w:r w:rsidRPr="00BD4D2E">
        <w:rPr>
          <w:rFonts w:ascii="Times New Roman" w:hAnsi="Times New Roman"/>
          <w:b/>
          <w:sz w:val="24"/>
          <w:szCs w:val="24"/>
          <w:lang w:val="ru-RU" w:eastAsia="ru-RU"/>
        </w:rPr>
        <w:t>» – торговый/сервисный пункт) –</w:t>
      </w:r>
      <w:r w:rsidRPr="00BD4D2E">
        <w:rPr>
          <w:rFonts w:ascii="Times New Roman" w:hAnsi="Times New Roman"/>
          <w:color w:val="000000"/>
          <w:shd w:val="clear" w:color="auto" w:fill="FFFFFF"/>
          <w:lang w:val="ru-RU"/>
        </w:rPr>
        <w:t xml:space="preserve"> </w:t>
      </w:r>
      <w:r w:rsidRPr="00BD4D2E">
        <w:rPr>
          <w:rFonts w:ascii="Times New Roman" w:hAnsi="Times New Roman"/>
          <w:color w:val="000000"/>
          <w:sz w:val="24"/>
          <w:szCs w:val="24"/>
          <w:shd w:val="clear" w:color="auto" w:fill="FFFFFF"/>
          <w:lang w:val="ru-RU"/>
        </w:rPr>
        <w:t>электронно-механическое устройство,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w:t>
      </w:r>
      <w:r w:rsidRPr="00BD4D2E">
        <w:rPr>
          <w:rFonts w:ascii="Times New Roman" w:hAnsi="Times New Roman"/>
          <w:color w:val="000000"/>
          <w:sz w:val="24"/>
          <w:szCs w:val="24"/>
          <w:shd w:val="clear" w:color="auto" w:fill="FFFFFF"/>
        </w:rPr>
        <w:t> POS</w:t>
      </w:r>
      <w:r w:rsidRPr="00BD4D2E">
        <w:rPr>
          <w:rFonts w:ascii="Times New Roman" w:hAnsi="Times New Roman"/>
          <w:color w:val="000000"/>
          <w:sz w:val="24"/>
          <w:szCs w:val="24"/>
          <w:shd w:val="clear" w:color="auto" w:fill="FFFFFF"/>
          <w:lang w:val="ru-RU"/>
        </w:rPr>
        <w:t>-терминал, а также выдача наличных денег.</w:t>
      </w:r>
    </w:p>
    <w:p w14:paraId="57F1EBAA"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Push</w:t>
      </w:r>
      <w:r w:rsidRPr="00BD4D2E">
        <w:rPr>
          <w:rFonts w:ascii="Times New Roman" w:eastAsia="Times New Roman" w:hAnsi="Times New Roman"/>
          <w:b/>
          <w:sz w:val="24"/>
          <w:szCs w:val="24"/>
          <w:lang w:val="ru-RU" w:eastAsia="ru-RU"/>
        </w:rPr>
        <w:t xml:space="preserve">-уведомление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eastAsia="ru-RU"/>
        </w:rPr>
        <w:t>Push</w:t>
      </w:r>
      <w:r w:rsidRPr="00BD4D2E">
        <w:rPr>
          <w:rFonts w:ascii="Times New Roman" w:eastAsia="Times New Roman" w:hAnsi="Times New Roman"/>
          <w:sz w:val="24"/>
          <w:szCs w:val="24"/>
          <w:lang w:val="ru-RU" w:eastAsia="ru-RU"/>
        </w:rPr>
        <w:t>)</w:t>
      </w:r>
      <w:r w:rsidRPr="00BD4D2E">
        <w:rPr>
          <w:lang w:val="ru-RU"/>
        </w:rPr>
        <w:t xml:space="preserve"> – </w:t>
      </w:r>
      <w:r w:rsidR="00D2378B" w:rsidRPr="00D2378B">
        <w:rPr>
          <w:rFonts w:ascii="Times New Roman" w:hAnsi="Times New Roman"/>
          <w:sz w:val="24"/>
          <w:szCs w:val="24"/>
          <w:lang w:val="ru-RU"/>
        </w:rPr>
        <w:t xml:space="preserve">краткое уведомление, направляемое Банком Клиенту/Держателю Дополнительной Платежной карточки посредством Интернет на Мобильное устройство с установленным на нем Мобильным приложением. </w:t>
      </w:r>
      <w:r w:rsidR="00D2378B" w:rsidRPr="00D2378B">
        <w:rPr>
          <w:rFonts w:ascii="Times New Roman" w:hAnsi="Times New Roman"/>
          <w:sz w:val="24"/>
          <w:szCs w:val="24"/>
        </w:rPr>
        <w:t>Push</w:t>
      </w:r>
      <w:r w:rsidR="00D2378B" w:rsidRPr="00D2378B">
        <w:rPr>
          <w:rFonts w:ascii="Times New Roman" w:hAnsi="Times New Roman"/>
          <w:sz w:val="24"/>
          <w:szCs w:val="24"/>
          <w:lang w:val="ru-RU"/>
        </w:rPr>
        <w:t>-уведомление состоит из заголовка, описания и/или небольшого изображения</w:t>
      </w:r>
      <w:r w:rsidR="00D2378B">
        <w:rPr>
          <w:rFonts w:ascii="Times New Roman" w:hAnsi="Times New Roman"/>
          <w:sz w:val="24"/>
          <w:szCs w:val="24"/>
          <w:lang w:val="ru-RU"/>
        </w:rPr>
        <w:t xml:space="preserve">. </w:t>
      </w:r>
    </w:p>
    <w:p w14:paraId="76EAC46D"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lastRenderedPageBreak/>
        <w:t>SMS</w:t>
      </w:r>
      <w:r w:rsidRPr="00BD4D2E">
        <w:rPr>
          <w:rFonts w:ascii="Times New Roman" w:eastAsia="Times New Roman" w:hAnsi="Times New Roman"/>
          <w:b/>
          <w:sz w:val="24"/>
          <w:szCs w:val="24"/>
          <w:lang w:val="ru-RU" w:eastAsia="ru-RU"/>
        </w:rPr>
        <w:t>-банкинг</w:t>
      </w:r>
      <w:r w:rsidRPr="00BD4D2E">
        <w:rPr>
          <w:rFonts w:ascii="Times New Roman" w:eastAsia="Times New Roman" w:hAnsi="Times New Roman"/>
          <w:sz w:val="24"/>
          <w:szCs w:val="24"/>
          <w:lang w:val="ru-RU" w:eastAsia="ru-RU"/>
        </w:rPr>
        <w:t xml:space="preserve"> – все виды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-сообщений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направляемых Банком Клиенту, содержащие информацию по Счетам Платежных карточек.</w:t>
      </w:r>
    </w:p>
    <w:p w14:paraId="277E8A7A"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SMS</w:t>
      </w:r>
      <w:r w:rsidRPr="00BD4D2E">
        <w:rPr>
          <w:rFonts w:ascii="Times New Roman" w:eastAsia="Times New Roman" w:hAnsi="Times New Roman"/>
          <w:b/>
          <w:sz w:val="24"/>
          <w:szCs w:val="24"/>
          <w:lang w:val="ru-RU" w:eastAsia="ru-RU"/>
        </w:rPr>
        <w:t>-сообщение</w:t>
      </w:r>
      <w:r w:rsidRPr="00BD4D2E">
        <w:rPr>
          <w:rFonts w:ascii="Times New Roman" w:eastAsia="Times New Roman" w:hAnsi="Times New Roman"/>
          <w:sz w:val="24"/>
          <w:szCs w:val="24"/>
          <w:lang w:val="ru-RU" w:eastAsia="ru-RU"/>
        </w:rPr>
        <w:t xml:space="preserve"> - текстовое сообщение, направляемое с мобильного телефона Клиента в Банк или Банком на мобильный телефон Клиента через оператора мобильной связи.</w:t>
      </w:r>
    </w:p>
    <w:p w14:paraId="3C932DFB"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Web</w:t>
      </w:r>
      <w:r w:rsidRPr="00BD4D2E">
        <w:rPr>
          <w:rFonts w:ascii="Times New Roman" w:eastAsia="Times New Roman" w:hAnsi="Times New Roman"/>
          <w:b/>
          <w:sz w:val="24"/>
          <w:szCs w:val="24"/>
          <w:lang w:val="ru-RU" w:eastAsia="ru-RU"/>
        </w:rPr>
        <w:t>-сайт</w:t>
      </w:r>
      <w:r w:rsidRPr="00BD4D2E">
        <w:rPr>
          <w:rFonts w:ascii="Times New Roman" w:eastAsia="Times New Roman" w:hAnsi="Times New Roman"/>
          <w:sz w:val="24"/>
          <w:szCs w:val="24"/>
          <w:lang w:val="ru-RU" w:eastAsia="ru-RU"/>
        </w:rPr>
        <w:t xml:space="preserve"> – совокупность электронных страниц предприятия торговли и сервиса в Интернете, содержащих информацию о товарах/работах/услугах предприятия торговли и сервиса, способе и порядке их оплаты.</w:t>
      </w:r>
    </w:p>
    <w:p w14:paraId="7557D0D8" w14:textId="77777777" w:rsidR="006501F4" w:rsidRPr="00BD4D2E" w:rsidRDefault="00791E43"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791E43">
        <w:rPr>
          <w:rFonts w:ascii="Times New Roman" w:eastAsia="Times New Roman" w:hAnsi="Times New Roman"/>
          <w:b/>
          <w:sz w:val="24"/>
          <w:szCs w:val="24"/>
          <w:lang w:val="ru-RU" w:eastAsia="ru-RU"/>
        </w:rPr>
        <w:t>3</w:t>
      </w:r>
      <w:r w:rsidRPr="00B1642F">
        <w:rPr>
          <w:rFonts w:ascii="Times New Roman" w:eastAsia="Times New Roman" w:hAnsi="Times New Roman"/>
          <w:b/>
          <w:sz w:val="24"/>
          <w:szCs w:val="24"/>
          <w:lang w:eastAsia="ru-RU"/>
        </w:rPr>
        <w:t>D</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Secure</w:t>
      </w:r>
      <w:r w:rsidRPr="00791E43">
        <w:rPr>
          <w:rFonts w:ascii="Times New Roman" w:eastAsia="Times New Roman" w:hAnsi="Times New Roman"/>
          <w:sz w:val="24"/>
          <w:szCs w:val="24"/>
          <w:lang w:val="ru-RU" w:eastAsia="ru-RU"/>
        </w:rPr>
        <w:t xml:space="preserve"> </w:t>
      </w:r>
      <w:r w:rsidRPr="00791E43">
        <w:rPr>
          <w:rFonts w:ascii="Times New Roman" w:eastAsia="Times New Roman" w:hAnsi="Times New Roman"/>
          <w:b/>
          <w:sz w:val="24"/>
          <w:szCs w:val="24"/>
          <w:lang w:val="ru-RU" w:eastAsia="ru-RU"/>
        </w:rPr>
        <w:t xml:space="preserve">(технология </w:t>
      </w:r>
      <w:r w:rsidRPr="00B1642F">
        <w:rPr>
          <w:rFonts w:ascii="Times New Roman" w:eastAsia="Times New Roman" w:hAnsi="Times New Roman"/>
          <w:b/>
          <w:sz w:val="24"/>
          <w:szCs w:val="24"/>
          <w:lang w:eastAsia="ru-RU"/>
        </w:rPr>
        <w:t>Visa</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International</w:t>
      </w:r>
      <w:r w:rsidRPr="00791E43">
        <w:rPr>
          <w:rFonts w:ascii="Times New Roman" w:eastAsia="Times New Roman" w:hAnsi="Times New Roman"/>
          <w:b/>
          <w:sz w:val="24"/>
          <w:szCs w:val="24"/>
          <w:lang w:val="ru-RU" w:eastAsia="ru-RU"/>
        </w:rPr>
        <w:t>) /</w:t>
      </w:r>
      <w:r w:rsidRPr="00B1642F">
        <w:rPr>
          <w:rFonts w:ascii="Times New Roman" w:eastAsia="Times New Roman" w:hAnsi="Times New Roman"/>
          <w:b/>
          <w:sz w:val="24"/>
          <w:szCs w:val="24"/>
          <w:lang w:eastAsia="ru-RU"/>
        </w:rPr>
        <w:t>Secure</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Code</w:t>
      </w:r>
      <w:r w:rsidRPr="00791E43">
        <w:rPr>
          <w:rFonts w:ascii="Times New Roman" w:eastAsia="Times New Roman" w:hAnsi="Times New Roman"/>
          <w:b/>
          <w:sz w:val="24"/>
          <w:szCs w:val="24"/>
          <w:lang w:val="ru-RU" w:eastAsia="ru-RU"/>
        </w:rPr>
        <w:t xml:space="preserve"> (технология </w:t>
      </w:r>
      <w:r w:rsidRPr="00B1642F">
        <w:rPr>
          <w:rFonts w:ascii="Times New Roman" w:eastAsia="Times New Roman" w:hAnsi="Times New Roman"/>
          <w:b/>
          <w:sz w:val="24"/>
          <w:szCs w:val="24"/>
          <w:lang w:eastAsia="ru-RU"/>
        </w:rPr>
        <w:t>Master</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Card</w:t>
      </w:r>
      <w:r w:rsidRPr="00791E43">
        <w:rPr>
          <w:rFonts w:ascii="Times New Roman" w:eastAsia="Times New Roman" w:hAnsi="Times New Roman"/>
          <w:b/>
          <w:sz w:val="24"/>
          <w:szCs w:val="24"/>
          <w:lang w:val="ru-RU" w:eastAsia="ru-RU"/>
        </w:rPr>
        <w:t>)/</w:t>
      </w:r>
      <w:r w:rsidRPr="00791E43">
        <w:rPr>
          <w:lang w:val="ru-RU"/>
        </w:rPr>
        <w:t xml:space="preserve"> </w:t>
      </w:r>
      <w:r w:rsidRPr="0082760D">
        <w:rPr>
          <w:rFonts w:ascii="Times New Roman" w:eastAsia="Times New Roman" w:hAnsi="Times New Roman"/>
          <w:b/>
          <w:sz w:val="24"/>
          <w:szCs w:val="24"/>
          <w:lang w:eastAsia="ru-RU"/>
        </w:rPr>
        <w:t>Authentication</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Mode</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by</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UPI</w:t>
      </w:r>
      <w:r w:rsidRPr="00791E43">
        <w:rPr>
          <w:rFonts w:ascii="Times New Roman" w:eastAsia="Times New Roman" w:hAnsi="Times New Roman"/>
          <w:b/>
          <w:sz w:val="24"/>
          <w:szCs w:val="24"/>
          <w:lang w:val="ru-RU" w:eastAsia="ru-RU"/>
        </w:rPr>
        <w:t xml:space="preserve"> (технология </w:t>
      </w:r>
      <w:r w:rsidRPr="0082760D">
        <w:rPr>
          <w:rFonts w:ascii="Times New Roman" w:eastAsia="Times New Roman" w:hAnsi="Times New Roman"/>
          <w:b/>
          <w:sz w:val="24"/>
          <w:szCs w:val="24"/>
          <w:lang w:eastAsia="ru-RU"/>
        </w:rPr>
        <w:t>UnionPay</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International</w:t>
      </w:r>
      <w:r w:rsidRPr="00791E43">
        <w:rPr>
          <w:rFonts w:ascii="Times New Roman" w:eastAsia="Times New Roman" w:hAnsi="Times New Roman"/>
          <w:b/>
          <w:sz w:val="24"/>
          <w:szCs w:val="24"/>
          <w:lang w:val="ru-RU" w:eastAsia="ru-RU"/>
        </w:rPr>
        <w:t>)/ 3</w:t>
      </w:r>
      <w:r w:rsidRPr="0082760D">
        <w:rPr>
          <w:rFonts w:ascii="Times New Roman" w:eastAsia="Times New Roman" w:hAnsi="Times New Roman"/>
          <w:b/>
          <w:sz w:val="24"/>
          <w:szCs w:val="24"/>
          <w:lang w:eastAsia="ru-RU"/>
        </w:rPr>
        <w:t>D</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Secure</w:t>
      </w:r>
      <w:r w:rsidRPr="00791E43">
        <w:rPr>
          <w:rFonts w:ascii="Times New Roman" w:eastAsia="Times New Roman" w:hAnsi="Times New Roman"/>
          <w:b/>
          <w:sz w:val="24"/>
          <w:szCs w:val="24"/>
          <w:lang w:val="ru-RU" w:eastAsia="ru-RU"/>
        </w:rPr>
        <w:t xml:space="preserve"> (технология </w:t>
      </w:r>
      <w:r w:rsidRPr="0082760D">
        <w:rPr>
          <w:rFonts w:ascii="Times New Roman" w:eastAsia="Times New Roman" w:hAnsi="Times New Roman"/>
          <w:b/>
          <w:sz w:val="24"/>
          <w:szCs w:val="24"/>
          <w:lang w:eastAsia="ru-RU"/>
        </w:rPr>
        <w:t>MirAccept</w:t>
      </w:r>
      <w:r w:rsidRPr="00791E43">
        <w:rPr>
          <w:rFonts w:ascii="Times New Roman" w:eastAsia="Times New Roman" w:hAnsi="Times New Roman"/>
          <w:b/>
          <w:sz w:val="24"/>
          <w:szCs w:val="24"/>
          <w:lang w:val="ru-RU" w:eastAsia="ru-RU"/>
        </w:rPr>
        <w:t>)</w:t>
      </w:r>
      <w:r w:rsidRPr="00791E43">
        <w:rPr>
          <w:rFonts w:ascii="Times New Roman" w:eastAsia="Times New Roman" w:hAnsi="Times New Roman"/>
          <w:sz w:val="24"/>
          <w:szCs w:val="24"/>
          <w:lang w:val="ru-RU" w:eastAsia="ru-RU"/>
        </w:rPr>
        <w:t xml:space="preserve"> </w:t>
      </w:r>
      <w:r w:rsidRPr="00791E43">
        <w:rPr>
          <w:rFonts w:ascii="Times New Roman" w:eastAsia="Times New Roman" w:hAnsi="Times New Roman"/>
          <w:b/>
          <w:sz w:val="24"/>
          <w:szCs w:val="24"/>
          <w:lang w:val="ru-RU" w:eastAsia="ru-RU"/>
        </w:rPr>
        <w:t>–</w:t>
      </w:r>
      <w:r w:rsidRPr="00791E43">
        <w:rPr>
          <w:rFonts w:ascii="Times New Roman" w:eastAsia="Times New Roman" w:hAnsi="Times New Roman"/>
          <w:sz w:val="24"/>
          <w:szCs w:val="24"/>
          <w:lang w:val="ru-RU" w:eastAsia="ru-RU"/>
        </w:rPr>
        <w:t xml:space="preserve"> разработанная Международными платежными системами </w:t>
      </w:r>
      <w:r w:rsidRPr="0082760D">
        <w:rPr>
          <w:rFonts w:ascii="Times New Roman" w:eastAsia="Times New Roman" w:hAnsi="Times New Roman"/>
          <w:sz w:val="24"/>
          <w:szCs w:val="24"/>
          <w:lang w:eastAsia="ru-RU"/>
        </w:rPr>
        <w:t>Visa</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International</w:t>
      </w:r>
      <w:r w:rsidRPr="00791E43">
        <w:rPr>
          <w:rFonts w:ascii="Times New Roman" w:eastAsia="Times New Roman" w:hAnsi="Times New Roman"/>
          <w:sz w:val="24"/>
          <w:szCs w:val="24"/>
          <w:lang w:val="ru-RU" w:eastAsia="ru-RU"/>
        </w:rPr>
        <w:t>/</w:t>
      </w:r>
      <w:r w:rsidRPr="00791E43" w:rsidDel="00456B55">
        <w:rPr>
          <w:rFonts w:ascii="Times New Roman" w:eastAsia="Times New Roman" w:hAnsi="Times New Roman"/>
          <w:sz w:val="24"/>
          <w:szCs w:val="24"/>
          <w:lang w:val="ru-RU" w:eastAsia="ru-RU"/>
        </w:rPr>
        <w:t xml:space="preserve"> </w:t>
      </w:r>
      <w:r w:rsidRPr="0082760D">
        <w:rPr>
          <w:rFonts w:ascii="Times New Roman" w:hAnsi="Times New Roman"/>
          <w:sz w:val="24"/>
          <w:szCs w:val="24"/>
        </w:rPr>
        <w:t>MasterCard</w:t>
      </w:r>
      <w:r w:rsidRPr="00791E43">
        <w:rPr>
          <w:rFonts w:ascii="Times New Roman" w:hAnsi="Times New Roman"/>
          <w:sz w:val="24"/>
          <w:szCs w:val="24"/>
          <w:lang w:val="ru-RU"/>
        </w:rPr>
        <w:t xml:space="preserve"> </w:t>
      </w:r>
      <w:r w:rsidRPr="00791E43">
        <w:rPr>
          <w:rFonts w:ascii="Times New Roman" w:hAnsi="Times New Roman"/>
          <w:sz w:val="24"/>
          <w:szCs w:val="24"/>
          <w:lang w:val="ru-RU" w:eastAsia="ru-RU"/>
        </w:rPr>
        <w:t xml:space="preserve"> </w:t>
      </w:r>
      <w:r w:rsidRPr="0082760D">
        <w:rPr>
          <w:rFonts w:ascii="Times New Roman" w:hAnsi="Times New Roman"/>
          <w:sz w:val="24"/>
          <w:szCs w:val="24"/>
          <w:lang w:eastAsia="ru-RU"/>
        </w:rPr>
        <w:t>Worldwide</w:t>
      </w:r>
      <w:r w:rsidRPr="00791E43">
        <w:rPr>
          <w:rFonts w:ascii="Times New Roman" w:hAnsi="Times New Roman"/>
          <w:sz w:val="24"/>
          <w:szCs w:val="24"/>
          <w:lang w:val="ru-RU" w:eastAsia="ru-RU"/>
        </w:rPr>
        <w:t>/</w:t>
      </w:r>
      <w:r w:rsidRPr="00791E43">
        <w:rPr>
          <w:rFonts w:ascii="Times New Roman" w:eastAsia="Times New Roman" w:hAnsi="Times New Roman"/>
          <w:sz w:val="24"/>
          <w:szCs w:val="24"/>
          <w:lang w:val="ru-RU"/>
        </w:rPr>
        <w:t xml:space="preserve"> </w:t>
      </w:r>
      <w:r w:rsidRPr="0082760D">
        <w:rPr>
          <w:rFonts w:ascii="Times New Roman" w:eastAsia="Times New Roman" w:hAnsi="Times New Roman"/>
          <w:sz w:val="24"/>
          <w:szCs w:val="24"/>
        </w:rPr>
        <w:t>UnionPay</w:t>
      </w:r>
      <w:r w:rsidRPr="00791E43">
        <w:rPr>
          <w:rFonts w:ascii="Times New Roman" w:eastAsia="Times New Roman" w:hAnsi="Times New Roman"/>
          <w:sz w:val="24"/>
          <w:szCs w:val="24"/>
          <w:lang w:val="ru-RU"/>
        </w:rPr>
        <w:t xml:space="preserve"> </w:t>
      </w:r>
      <w:r w:rsidRPr="0082760D">
        <w:rPr>
          <w:rFonts w:ascii="Times New Roman" w:eastAsia="Times New Roman" w:hAnsi="Times New Roman"/>
          <w:sz w:val="24"/>
          <w:szCs w:val="24"/>
        </w:rPr>
        <w:t>International</w:t>
      </w:r>
      <w:r w:rsidRPr="00791E43">
        <w:rPr>
          <w:rFonts w:ascii="Times New Roman" w:eastAsia="Times New Roman" w:hAnsi="Times New Roman"/>
          <w:sz w:val="24"/>
          <w:szCs w:val="24"/>
          <w:lang w:val="ru-RU" w:eastAsia="ru-RU"/>
        </w:rPr>
        <w:t xml:space="preserve">/ платежной системой Мир технология дополнительной идентификации Держателя Платежной карточки путем ввода секретного пароля в процессе проведения Карточной операции в режиме </w:t>
      </w:r>
      <w:r w:rsidRPr="0082760D">
        <w:rPr>
          <w:rFonts w:ascii="Times New Roman" w:eastAsia="Times New Roman" w:hAnsi="Times New Roman"/>
          <w:sz w:val="24"/>
          <w:szCs w:val="24"/>
          <w:lang w:eastAsia="ru-RU"/>
        </w:rPr>
        <w:t>on</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line</w:t>
      </w:r>
      <w:r w:rsidRPr="00791E43">
        <w:rPr>
          <w:rFonts w:ascii="Times New Roman" w:eastAsia="Times New Roman" w:hAnsi="Times New Roman"/>
          <w:sz w:val="24"/>
          <w:szCs w:val="24"/>
          <w:lang w:val="ru-RU" w:eastAsia="ru-RU"/>
        </w:rPr>
        <w:t xml:space="preserve"> через Интернет с целью снижения риска несанкционированных Карточных операций и обеспечения защищенности Карточных операций в Интернет. 3</w:t>
      </w:r>
      <w:r w:rsidRPr="0082760D">
        <w:rPr>
          <w:rFonts w:ascii="Times New Roman" w:eastAsia="Times New Roman" w:hAnsi="Times New Roman"/>
          <w:sz w:val="24"/>
          <w:szCs w:val="24"/>
          <w:lang w:eastAsia="ru-RU"/>
        </w:rPr>
        <w:t>D</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Code</w:t>
      </w:r>
      <w:r w:rsidRPr="00791E43">
        <w:rPr>
          <w:rFonts w:ascii="Times New Roman" w:eastAsia="Times New Roman" w:hAnsi="Times New Roman"/>
          <w:sz w:val="24"/>
          <w:szCs w:val="24"/>
          <w:lang w:val="ru-RU" w:eastAsia="ru-RU"/>
        </w:rPr>
        <w:t>/</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sz w:val="24"/>
          <w:szCs w:val="24"/>
          <w:lang w:eastAsia="ru-RU"/>
        </w:rPr>
        <w:t>Authentication</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Mode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by</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UPI</w:t>
      </w:r>
      <w:r w:rsidRPr="00791E43">
        <w:rPr>
          <w:rFonts w:ascii="Times New Roman" w:eastAsia="Times New Roman" w:hAnsi="Times New Roman"/>
          <w:sz w:val="24"/>
          <w:szCs w:val="24"/>
          <w:lang w:val="ru-RU" w:eastAsia="ru-RU"/>
        </w:rPr>
        <w:t xml:space="preserve"> может быть статическим (устанавливается Держателем Платежной карточки самостоятельно на все время пользования Платежной карточкой) или динамическим (генерируется Банком и высылается в </w:t>
      </w:r>
      <w:r w:rsidRPr="0082760D">
        <w:rPr>
          <w:rFonts w:ascii="Times New Roman" w:eastAsia="Times New Roman" w:hAnsi="Times New Roman"/>
          <w:sz w:val="24"/>
          <w:szCs w:val="24"/>
          <w:lang w:eastAsia="ru-RU"/>
        </w:rPr>
        <w:t>SMS</w:t>
      </w:r>
      <w:r w:rsidRPr="00791E43">
        <w:rPr>
          <w:rFonts w:ascii="Times New Roman" w:eastAsia="Times New Roman" w:hAnsi="Times New Roman"/>
          <w:sz w:val="24"/>
          <w:szCs w:val="24"/>
          <w:lang w:val="ru-RU" w:eastAsia="ru-RU"/>
        </w:rPr>
        <w:t xml:space="preserve">-сообщении и/или </w:t>
      </w:r>
      <w:r w:rsidRPr="0082760D">
        <w:rPr>
          <w:rFonts w:ascii="Times New Roman" w:eastAsia="Times New Roman" w:hAnsi="Times New Roman"/>
          <w:sz w:val="24"/>
          <w:szCs w:val="24"/>
          <w:lang w:eastAsia="ru-RU"/>
        </w:rPr>
        <w:t>Push</w:t>
      </w:r>
      <w:r w:rsidRPr="00791E43">
        <w:rPr>
          <w:rFonts w:ascii="Times New Roman" w:eastAsia="Times New Roman" w:hAnsi="Times New Roman"/>
          <w:sz w:val="24"/>
          <w:szCs w:val="24"/>
          <w:lang w:val="ru-RU" w:eastAsia="ru-RU"/>
        </w:rPr>
        <w:t>-уведомлении при проведении каждой операции в сети Интернет). Инструкция по подключению к технологии 3</w:t>
      </w:r>
      <w:r w:rsidRPr="0082760D">
        <w:rPr>
          <w:rFonts w:ascii="Times New Roman" w:eastAsia="Times New Roman" w:hAnsi="Times New Roman"/>
          <w:sz w:val="24"/>
          <w:szCs w:val="24"/>
          <w:lang w:eastAsia="ru-RU"/>
        </w:rPr>
        <w:t>D</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Code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Authentication</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Mode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by</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UPI</w:t>
      </w:r>
      <w:r w:rsidRPr="00791E43">
        <w:rPr>
          <w:rFonts w:ascii="Times New Roman" w:eastAsia="Times New Roman" w:hAnsi="Times New Roman"/>
          <w:sz w:val="24"/>
          <w:szCs w:val="24"/>
          <w:lang w:val="ru-RU" w:eastAsia="ru-RU"/>
        </w:rPr>
        <w:t xml:space="preserve"> размещена на сайте Банка. 3</w:t>
      </w:r>
      <w:r w:rsidRPr="0082760D">
        <w:rPr>
          <w:rFonts w:ascii="Times New Roman" w:eastAsia="Times New Roman" w:hAnsi="Times New Roman"/>
          <w:sz w:val="24"/>
          <w:szCs w:val="24"/>
          <w:lang w:eastAsia="ru-RU"/>
        </w:rPr>
        <w:t>D</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Code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Authentication</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Mode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by</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UPI</w:t>
      </w:r>
      <w:r w:rsidRPr="00791E43">
        <w:rPr>
          <w:rFonts w:ascii="Times New Roman" w:eastAsia="Times New Roman" w:hAnsi="Times New Roman"/>
          <w:sz w:val="24"/>
          <w:szCs w:val="24"/>
          <w:lang w:val="ru-RU" w:eastAsia="ru-RU"/>
        </w:rPr>
        <w:t xml:space="preserve"> должен сохраняться Держателем Платежной карточки в секрете все время </w:t>
      </w:r>
      <w:r>
        <w:rPr>
          <w:rFonts w:ascii="Times New Roman" w:eastAsia="Times New Roman" w:hAnsi="Times New Roman"/>
          <w:sz w:val="24"/>
          <w:szCs w:val="24"/>
          <w:lang w:val="ru-RU" w:eastAsia="ru-RU"/>
        </w:rPr>
        <w:t>пользования Платежной карточкой</w:t>
      </w:r>
      <w:r w:rsidR="006501F4" w:rsidRPr="00BD4D2E">
        <w:rPr>
          <w:rFonts w:ascii="Times New Roman" w:eastAsia="Times New Roman" w:hAnsi="Times New Roman"/>
          <w:sz w:val="24"/>
          <w:szCs w:val="24"/>
          <w:lang w:val="ru-RU" w:eastAsia="ru-RU"/>
        </w:rPr>
        <w:t>.</w:t>
      </w:r>
    </w:p>
    <w:p w14:paraId="44F3E66E"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iCs/>
          <w:color w:val="000000"/>
          <w:sz w:val="24"/>
          <w:szCs w:val="24"/>
          <w:lang w:eastAsia="ru-RU"/>
        </w:rPr>
        <w:t>Visa</w:t>
      </w:r>
      <w:r w:rsidRPr="00BD4D2E">
        <w:rPr>
          <w:rFonts w:ascii="Times New Roman" w:eastAsia="Times New Roman" w:hAnsi="Times New Roman"/>
          <w:b/>
          <w:iCs/>
          <w:color w:val="000000"/>
          <w:sz w:val="24"/>
          <w:szCs w:val="24"/>
          <w:lang w:val="ru-RU" w:eastAsia="ru-RU"/>
        </w:rPr>
        <w:t xml:space="preserve"> </w:t>
      </w:r>
      <w:r w:rsidRPr="00BD4D2E">
        <w:rPr>
          <w:rFonts w:ascii="Times New Roman" w:eastAsia="Times New Roman" w:hAnsi="Times New Roman"/>
          <w:b/>
          <w:iCs/>
          <w:color w:val="000000"/>
          <w:sz w:val="24"/>
          <w:szCs w:val="24"/>
          <w:lang w:eastAsia="ru-RU"/>
        </w:rPr>
        <w:t>Concierge</w:t>
      </w:r>
      <w:r w:rsidRPr="00BD4D2E">
        <w:rPr>
          <w:rFonts w:ascii="Times New Roman" w:eastAsia="Times New Roman" w:hAnsi="Times New Roman"/>
          <w:b/>
          <w:iCs/>
          <w:color w:val="000000"/>
          <w:sz w:val="24"/>
          <w:szCs w:val="24"/>
          <w:lang w:val="ru-RU" w:eastAsia="ru-RU"/>
        </w:rPr>
        <w:t xml:space="preserve"> «Консьерж-сервис»</w:t>
      </w:r>
      <w:r w:rsidRPr="00BD4D2E">
        <w:rPr>
          <w:rFonts w:ascii="Times New Roman" w:eastAsia="Times New Roman" w:hAnsi="Times New Roman"/>
          <w:b/>
          <w:i/>
          <w:iCs/>
          <w:color w:val="000000"/>
          <w:sz w:val="24"/>
          <w:szCs w:val="24"/>
          <w:lang w:val="ru-RU" w:eastAsia="ru-RU"/>
        </w:rPr>
        <w:t xml:space="preserve"> </w:t>
      </w:r>
      <w:r w:rsidRPr="00BD4D2E">
        <w:rPr>
          <w:rFonts w:ascii="Times New Roman" w:eastAsia="Times New Roman" w:hAnsi="Times New Roman"/>
          <w:b/>
          <w:i/>
          <w:sz w:val="24"/>
          <w:szCs w:val="24"/>
          <w:lang w:val="ru-RU" w:eastAsia="ru-RU"/>
        </w:rPr>
        <w:t>–</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sz w:val="24"/>
          <w:szCs w:val="24"/>
          <w:lang w:val="ru-RU"/>
        </w:rPr>
        <w:t xml:space="preserve">специальная программа в мессенджерах Телеграм и </w:t>
      </w:r>
      <w:r w:rsidRPr="00BD4D2E">
        <w:rPr>
          <w:rFonts w:ascii="Times New Roman" w:eastAsia="Times New Roman" w:hAnsi="Times New Roman"/>
          <w:sz w:val="24"/>
          <w:szCs w:val="24"/>
        </w:rPr>
        <w:t>Viber</w:t>
      </w:r>
      <w:r w:rsidRPr="00BD4D2E">
        <w:rPr>
          <w:rFonts w:ascii="Times New Roman" w:eastAsia="Times New Roman" w:hAnsi="Times New Roman"/>
          <w:sz w:val="24"/>
          <w:szCs w:val="24"/>
          <w:lang w:val="ru-RU"/>
        </w:rPr>
        <w:t xml:space="preserve">, с помощью которой Клиентам каналов обслуживания </w:t>
      </w:r>
      <w:r w:rsidR="00D2429A" w:rsidRPr="00D2429A">
        <w:rPr>
          <w:rFonts w:ascii="Times New Roman" w:hAnsi="Times New Roman"/>
          <w:sz w:val="24"/>
          <w:szCs w:val="24"/>
        </w:rPr>
        <w:t>B</w:t>
      </w:r>
      <w:r w:rsidR="00D2429A" w:rsidRPr="00D2429A">
        <w:rPr>
          <w:rFonts w:ascii="Times New Roman" w:hAnsi="Times New Roman"/>
          <w:sz w:val="24"/>
          <w:szCs w:val="24"/>
          <w:lang w:val="ru-RU"/>
        </w:rPr>
        <w:t>-</w:t>
      </w:r>
      <w:r w:rsidR="00D2429A" w:rsidRPr="00D2429A">
        <w:rPr>
          <w:rFonts w:ascii="Times New Roman" w:hAnsi="Times New Roman"/>
          <w:sz w:val="24"/>
          <w:szCs w:val="24"/>
        </w:rPr>
        <w:t>VIP</w:t>
      </w:r>
      <w:r w:rsidR="00D2429A" w:rsidRPr="00D2429A">
        <w:rPr>
          <w:rFonts w:ascii="Times New Roman" w:hAnsi="Times New Roman"/>
          <w:sz w:val="24"/>
          <w:szCs w:val="24"/>
          <w:lang w:val="ru-RU"/>
        </w:rPr>
        <w:t xml:space="preserve"> и </w:t>
      </w:r>
      <w:r w:rsidR="00D2429A" w:rsidRPr="00D2429A">
        <w:rPr>
          <w:rFonts w:ascii="Times New Roman" w:hAnsi="Times New Roman"/>
          <w:sz w:val="24"/>
          <w:szCs w:val="24"/>
        </w:rPr>
        <w:t>B</w:t>
      </w:r>
      <w:r w:rsidR="00D2429A" w:rsidRPr="00D2429A">
        <w:rPr>
          <w:rFonts w:ascii="Times New Roman" w:hAnsi="Times New Roman"/>
          <w:sz w:val="24"/>
          <w:szCs w:val="24"/>
          <w:lang w:val="ru-RU"/>
        </w:rPr>
        <w:t>-</w:t>
      </w:r>
      <w:r w:rsidR="00D2429A" w:rsidRPr="00D2429A">
        <w:rPr>
          <w:rFonts w:ascii="Times New Roman" w:hAnsi="Times New Roman"/>
          <w:sz w:val="24"/>
          <w:szCs w:val="24"/>
        </w:rPr>
        <w:t>Prestige</w:t>
      </w:r>
      <w:r w:rsidR="00D2429A"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предоставляется информация в формате чат-бота в сфере консъерж сервиса.</w:t>
      </w:r>
      <w:r w:rsidR="00D2429A">
        <w:rPr>
          <w:rFonts w:ascii="Times New Roman" w:eastAsia="Times New Roman" w:hAnsi="Times New Roman"/>
          <w:sz w:val="24"/>
          <w:szCs w:val="24"/>
          <w:lang w:val="ru-RU"/>
        </w:rPr>
        <w:t xml:space="preserve"> </w:t>
      </w:r>
    </w:p>
    <w:p w14:paraId="5BDBDC75" w14:textId="77777777" w:rsidR="00BE486E" w:rsidRPr="00BD4D2E" w:rsidRDefault="00BE486E" w:rsidP="00BE486E">
      <w:pPr>
        <w:tabs>
          <w:tab w:val="left" w:pos="567"/>
        </w:tabs>
        <w:spacing w:after="0" w:line="240" w:lineRule="auto"/>
        <w:contextualSpacing/>
        <w:jc w:val="both"/>
        <w:rPr>
          <w:rFonts w:ascii="Times New Roman" w:eastAsia="Times New Roman" w:hAnsi="Times New Roman"/>
          <w:b/>
          <w:sz w:val="24"/>
          <w:szCs w:val="24"/>
          <w:lang w:val="ru-RU" w:eastAsia="ru-RU"/>
        </w:rPr>
      </w:pPr>
    </w:p>
    <w:p w14:paraId="1CA54DD2" w14:textId="77777777" w:rsidR="00BE486E" w:rsidRPr="00BD4D2E" w:rsidRDefault="00BE486E" w:rsidP="00BE486E">
      <w:pPr>
        <w:tabs>
          <w:tab w:val="left" w:pos="-851"/>
        </w:tabs>
        <w:spacing w:after="0" w:line="240" w:lineRule="auto"/>
        <w:contextualSpacing/>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 xml:space="preserve">3.   </w:t>
      </w:r>
      <w:r w:rsidRPr="00BD4D2E">
        <w:rPr>
          <w:rFonts w:ascii="Times New Roman" w:eastAsia="Times New Roman" w:hAnsi="Times New Roman"/>
          <w:b/>
          <w:bCs/>
          <w:caps/>
          <w:sz w:val="24"/>
          <w:szCs w:val="24"/>
          <w:lang w:val="ru-RU"/>
        </w:rPr>
        <w:t>выпуск и обслуживание ПЛАТЕЖНЫХ карточек</w:t>
      </w:r>
    </w:p>
    <w:p w14:paraId="0CA7388D" w14:textId="77777777" w:rsidR="00BE486E" w:rsidRPr="00BD4D2E"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3.1.</w:t>
      </w:r>
      <w:r w:rsidRPr="00BD4D2E">
        <w:rPr>
          <w:rFonts w:ascii="Times New Roman" w:eastAsia="Times New Roman" w:hAnsi="Times New Roman"/>
          <w:bCs/>
          <w:sz w:val="24"/>
          <w:szCs w:val="24"/>
          <w:lang w:val="ru-RU" w:eastAsia="ru-RU"/>
        </w:rPr>
        <w:t xml:space="preserve"> </w:t>
      </w:r>
      <w:r w:rsidR="006501F4" w:rsidRPr="00BD4D2E">
        <w:rPr>
          <w:rFonts w:ascii="Times New Roman" w:eastAsia="Times New Roman" w:hAnsi="Times New Roman"/>
          <w:b/>
          <w:bCs/>
          <w:sz w:val="24"/>
          <w:szCs w:val="24"/>
          <w:lang w:val="ru-RU" w:eastAsia="ru-RU"/>
        </w:rPr>
        <w:t>Порядок выпуска, выдачи и хранения Платежной карточки. Открытие Счета Платежной карточки.</w:t>
      </w:r>
    </w:p>
    <w:p w14:paraId="063122BD" w14:textId="77777777" w:rsidR="006501F4" w:rsidRPr="00BD4D2E"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3.1.1.</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eastAsia="ru-RU"/>
        </w:rPr>
        <w:t>В рамках Общих условий Клиент имеет право обратиться в Банк для получения Платежной карточки путем предоставления необходимых документов в составе, по форме и содержанию, требуемых в соответствии с законодательством РК и/или внутренними документами Банка, и подписать по</w:t>
      </w:r>
      <w:r w:rsidRPr="00BD4D2E">
        <w:rPr>
          <w:rFonts w:ascii="Times New Roman" w:eastAsia="Times New Roman" w:hAnsi="Times New Roman"/>
          <w:bCs/>
          <w:sz w:val="24"/>
          <w:szCs w:val="24"/>
          <w:lang w:val="ru-RU"/>
        </w:rPr>
        <w:t xml:space="preserve"> форме определенной Банком</w:t>
      </w:r>
      <w:r w:rsidRPr="00BD4D2E">
        <w:rPr>
          <w:rFonts w:ascii="Times New Roman" w:eastAsia="Times New Roman" w:hAnsi="Times New Roman"/>
          <w:sz w:val="24"/>
          <w:szCs w:val="24"/>
          <w:lang w:val="ru-RU" w:eastAsia="ru-RU"/>
        </w:rPr>
        <w:t xml:space="preserve"> соответствующий (-ее) договор/заявление о выдаче/выпуске платежной карточки. </w:t>
      </w:r>
    </w:p>
    <w:p w14:paraId="260E51E7" w14:textId="77777777"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3.1.2. Настоящие Общие условия и акцептованный(-ое) Банком договор/заявление о выдаче/выпуске платежной карточки в совокупности являются заключенным между Банком и Клиентом договором о выдаче платежной карточки и/или договором банковского счета (далее – договор о выдаче платежной карточки).</w:t>
      </w:r>
    </w:p>
    <w:p w14:paraId="0E68C8F6" w14:textId="77777777" w:rsidR="006501F4" w:rsidRPr="00BD4D2E" w:rsidRDefault="006501F4" w:rsidP="006501F4">
      <w:pPr>
        <w:tabs>
          <w:tab w:val="left" w:pos="-851"/>
          <w:tab w:val="left" w:pos="0"/>
        </w:tabs>
        <w:spacing w:after="0" w:line="240" w:lineRule="auto"/>
        <w:ind w:firstLine="567"/>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 основании договора о выдаче платежной карточки в порядке и на условиях настоящих Общих условий Банк открывает на имя Клиента Счет Платежной карточки (за исключением выпуска дополнительной Платежной карточки) и присваивает индивидуальный идентификационный код, являющийся номером Счета Платежной карточки, выпускает Платежную карточку и предоставляет ее Клиенту, а также осуществляет банковское обслуживание Счета Платежной карточки и Платежной карточки в соответствии с законодательством РК, Общими условиями и внутренними документами Банка. </w:t>
      </w:r>
    </w:p>
    <w:p w14:paraId="64F24820" w14:textId="77777777" w:rsidR="006501F4" w:rsidRPr="00BD4D2E" w:rsidRDefault="006501F4" w:rsidP="006501F4">
      <w:pPr>
        <w:spacing w:after="0" w:line="240" w:lineRule="auto"/>
        <w:ind w:firstLine="567"/>
        <w:jc w:val="both"/>
        <w:rPr>
          <w:rFonts w:ascii="Times New Roman" w:eastAsia="Times New Roman" w:hAnsi="Times New Roman"/>
          <w:lang w:val="ru-RU"/>
        </w:rPr>
      </w:pPr>
      <w:r w:rsidRPr="00BD4D2E">
        <w:rPr>
          <w:rFonts w:ascii="Times New Roman" w:eastAsia="Times New Roman" w:hAnsi="Times New Roman"/>
          <w:sz w:val="24"/>
          <w:szCs w:val="24"/>
          <w:lang w:val="ru-RU" w:eastAsia="ru-RU"/>
        </w:rPr>
        <w:t xml:space="preserve">Открытие </w:t>
      </w:r>
      <w:r w:rsidRPr="00BD4D2E">
        <w:rPr>
          <w:rFonts w:ascii="Times New Roman" w:eastAsia="Times New Roman" w:hAnsi="Times New Roman"/>
          <w:iCs/>
          <w:sz w:val="24"/>
          <w:szCs w:val="24"/>
          <w:lang w:val="ru-RU" w:eastAsia="ru-RU"/>
        </w:rPr>
        <w:t xml:space="preserve">Счета Платежной карточки </w:t>
      </w:r>
      <w:r w:rsidRPr="00BD4D2E">
        <w:rPr>
          <w:rFonts w:ascii="Times New Roman" w:eastAsia="Times New Roman" w:hAnsi="Times New Roman"/>
          <w:sz w:val="24"/>
          <w:szCs w:val="24"/>
          <w:lang w:val="ru-RU" w:eastAsia="ru-RU"/>
        </w:rPr>
        <w:t xml:space="preserve">не связано с осуществлением по </w:t>
      </w:r>
      <w:r w:rsidRPr="00BD4D2E">
        <w:rPr>
          <w:rFonts w:ascii="Times New Roman" w:eastAsia="Times New Roman" w:hAnsi="Times New Roman"/>
          <w:iCs/>
          <w:sz w:val="24"/>
          <w:szCs w:val="24"/>
          <w:lang w:val="ru-RU" w:eastAsia="ru-RU"/>
        </w:rPr>
        <w:t>С</w:t>
      </w:r>
      <w:r w:rsidRPr="00BD4D2E">
        <w:rPr>
          <w:rFonts w:ascii="Times New Roman" w:eastAsia="Times New Roman" w:hAnsi="Times New Roman"/>
          <w:sz w:val="24"/>
          <w:szCs w:val="24"/>
          <w:lang w:val="ru-RU" w:eastAsia="ru-RU"/>
        </w:rPr>
        <w:t>чету</w:t>
      </w:r>
      <w:r w:rsidRPr="00BD4D2E">
        <w:rPr>
          <w:rFonts w:ascii="Times New Roman" w:eastAsia="Times New Roman" w:hAnsi="Times New Roman"/>
          <w:iCs/>
          <w:sz w:val="24"/>
          <w:szCs w:val="24"/>
          <w:lang w:val="ru-RU" w:eastAsia="ru-RU"/>
        </w:rPr>
        <w:t xml:space="preserve"> Платежной карточки</w:t>
      </w:r>
      <w:r w:rsidRPr="00BD4D2E">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14:paraId="3DC5EDC2" w14:textId="77777777" w:rsidR="006501F4" w:rsidRPr="00BD4D2E" w:rsidRDefault="006501F4" w:rsidP="006501F4">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Список иностранных валют, в которых может быть открыт Счет Платежной карточки и выпущена Платежная карточка, определяется Банком. </w:t>
      </w:r>
      <w:r w:rsidRPr="00BD4D2E">
        <w:rPr>
          <w:rFonts w:ascii="Times New Roman" w:eastAsia="Times New Roman" w:hAnsi="Times New Roman"/>
          <w:sz w:val="24"/>
          <w:szCs w:val="24"/>
          <w:lang w:val="ru-RU"/>
        </w:rPr>
        <w:t>При выпуске мультивалютной карточки Банк открывает Клиенту четыре Счета мультивалютной карточки в валютах тенге, доллары США, евро, рубли, все счета являются одновременно доступными для Клиента.</w:t>
      </w:r>
    </w:p>
    <w:p w14:paraId="6D3F0829" w14:textId="77777777" w:rsidR="006501F4" w:rsidRPr="00BD4D2E" w:rsidRDefault="006501F4" w:rsidP="006501F4">
      <w:pPr>
        <w:shd w:val="clear" w:color="auto" w:fill="FFFFFF"/>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3.1.3. Банком может быть выпущена Дополнительная Платежная карточка, которая по желанию Клиента оформляется либо на имя Клиента, либо на имя иного физического лица, указанного Клиентом. Дополнительная Платежная карточка выпускается на основании заявления о выпуске дополнительной платежной карточки по форме, установленной Банком, которое подписывается как Клиентом, так и физическим лицом, на имя которого будет выпущена Дополнительная Платежная карточка</w:t>
      </w:r>
      <w:r w:rsidRPr="00BD4D2E">
        <w:rPr>
          <w:rFonts w:ascii="Times New Roman" w:eastAsia="Times New Roman" w:hAnsi="Times New Roman"/>
          <w:sz w:val="24"/>
          <w:szCs w:val="24"/>
          <w:lang w:val="ru-RU"/>
        </w:rPr>
        <w:t>.</w:t>
      </w:r>
      <w:r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rPr>
        <w:t>При выдаче Дополнительных Платежных карточек на имя иных физических лиц (не на Клиента) список таких лиц определяется на основании акцептованных Банком заявлений о выпуске дополнительных платежных карточек.</w:t>
      </w:r>
    </w:p>
    <w:p w14:paraId="2629012F" w14:textId="77777777"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3.1.4. Требования Общих условий распространяются на Держателя Дополнительной Платежной карточки и он несет солидарную ответственность перед Банком за выполнение требований, предусмотренных Общими условиями и соответствующим договором о выдаче платежной карточки.</w:t>
      </w:r>
    </w:p>
    <w:p w14:paraId="0E1F3E52" w14:textId="77777777" w:rsidR="006501F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3.1.5. </w:t>
      </w:r>
      <w:r w:rsidR="00791E43" w:rsidRPr="00791E43">
        <w:rPr>
          <w:rFonts w:ascii="Times New Roman" w:hAnsi="Times New Roman"/>
          <w:sz w:val="24"/>
          <w:szCs w:val="24"/>
          <w:lang w:val="ru-RU"/>
        </w:rPr>
        <w:t xml:space="preserve">Порядок и условия пользования Платежной карточкой, выпущенной Банком, регулируются законодательством РК, Общими условиями и соответствующим договором о выдаче платежной карточки, правилами функционирования международных платежных систем </w:t>
      </w:r>
      <w:r w:rsidR="00791E43" w:rsidRPr="0082760D">
        <w:rPr>
          <w:rFonts w:ascii="Times New Roman" w:hAnsi="Times New Roman"/>
          <w:sz w:val="24"/>
          <w:szCs w:val="24"/>
        </w:rPr>
        <w:t>Visa</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International</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MasterCard</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Worldwide</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UnionPay</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Internationa</w:t>
      </w:r>
      <w:r w:rsidR="00791E43" w:rsidRPr="00791E43">
        <w:rPr>
          <w:rFonts w:ascii="Times New Roman" w:hAnsi="Times New Roman"/>
          <w:sz w:val="24"/>
          <w:szCs w:val="24"/>
          <w:lang w:val="ru-RU"/>
        </w:rPr>
        <w:t xml:space="preserve">, а также платежной </w:t>
      </w:r>
      <w:r w:rsidR="00791E43" w:rsidRPr="00791E43">
        <w:rPr>
          <w:rFonts w:ascii="Times New Roman" w:eastAsia="Times New Roman" w:hAnsi="Times New Roman"/>
          <w:sz w:val="24"/>
          <w:szCs w:val="24"/>
          <w:lang w:val="ru-RU"/>
        </w:rPr>
        <w:t>системы Мир и внутренними правилами Банка</w:t>
      </w:r>
      <w:r w:rsidRPr="00BD4D2E">
        <w:rPr>
          <w:rFonts w:ascii="Times New Roman" w:eastAsia="Times New Roman" w:hAnsi="Times New Roman"/>
          <w:sz w:val="24"/>
          <w:szCs w:val="24"/>
          <w:lang w:val="ru-RU"/>
        </w:rPr>
        <w:t>.</w:t>
      </w:r>
    </w:p>
    <w:p w14:paraId="5FA685E3" w14:textId="77777777" w:rsidR="00791E43" w:rsidRPr="00791E43" w:rsidRDefault="00791E43"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791E43">
        <w:rPr>
          <w:rFonts w:ascii="Times New Roman" w:eastAsia="Times New Roman" w:hAnsi="Times New Roman"/>
          <w:sz w:val="24"/>
          <w:szCs w:val="24"/>
          <w:lang w:val="ru-RU"/>
        </w:rPr>
        <w:t>3.1.5.-1. Клиент / Держатель Дополнительной Платежной карточки уведомлен, понимает и соглашается с тем, что не все платежные системы, в том числе Системы, и их участники могут принимать Платежные карточки, выпущенные Банком, и что Банк, платежная система, участник платежной системы и/или другие организации могут устанавливать ограничения, лимиты расходования по Счету Платежной карточки (по суммам Карточных операций, совершаемых с использованием Платежной карточки), и свое комиссионное вознаграждение в отношении услуг, оказываемых при использовании Платежной карточки.</w:t>
      </w:r>
    </w:p>
    <w:p w14:paraId="126B34DA" w14:textId="77777777"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3.1.6. </w:t>
      </w:r>
      <w:r w:rsidRPr="00BD4D2E">
        <w:rPr>
          <w:rFonts w:ascii="Times New Roman" w:eastAsia="Times New Roman" w:hAnsi="Times New Roman"/>
          <w:sz w:val="24"/>
          <w:szCs w:val="24"/>
          <w:lang w:val="ru-RU"/>
        </w:rPr>
        <w:t>Платежная карточка является собственностью Банка и выдается Держателю Платежной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Банком и на его условиях.</w:t>
      </w:r>
    </w:p>
    <w:p w14:paraId="35D74B70" w14:textId="77777777"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3.1.7. </w:t>
      </w:r>
      <w:r w:rsidR="00A86FBC" w:rsidRPr="00A86FBC">
        <w:rPr>
          <w:rFonts w:ascii="Times New Roman" w:eastAsia="Times New Roman" w:hAnsi="Times New Roman"/>
          <w:sz w:val="24"/>
          <w:szCs w:val="24"/>
          <w:lang w:val="ru-RU" w:eastAsia="ru-RU"/>
        </w:rPr>
        <w:t xml:space="preserve">Клиент/Держатель Дополнительной Платежной карточки </w:t>
      </w:r>
      <w:r w:rsidR="00A86FBC" w:rsidRPr="00A86FBC">
        <w:rPr>
          <w:rFonts w:ascii="Times New Roman" w:eastAsia="Times New Roman" w:hAnsi="Times New Roman"/>
          <w:color w:val="000000"/>
          <w:sz w:val="24"/>
          <w:szCs w:val="24"/>
          <w:lang w:val="ru-RU" w:eastAsia="ru-RU"/>
        </w:rPr>
        <w:t>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по форме, установленной Банком, подтверждающем факт получения Платежной карточки ее держателем</w:t>
      </w:r>
      <w:r w:rsidR="00A86FBC" w:rsidRPr="00A86FBC">
        <w:rPr>
          <w:rFonts w:ascii="Times New Roman" w:eastAsia="Times New Roman" w:hAnsi="Times New Roman"/>
          <w:sz w:val="24"/>
          <w:szCs w:val="24"/>
          <w:lang w:val="ru-RU" w:eastAsia="ru-RU"/>
        </w:rPr>
        <w:t>, за исключением Цифрово</w:t>
      </w:r>
      <w:r w:rsidR="00A86FBC" w:rsidRPr="00A86FBC">
        <w:rPr>
          <w:rFonts w:ascii="Times New Roman" w:eastAsia="Times New Roman" w:hAnsi="Times New Roman"/>
          <w:color w:val="000000"/>
          <w:sz w:val="24"/>
          <w:szCs w:val="24"/>
          <w:lang w:val="ru-RU" w:eastAsia="ru-RU"/>
        </w:rPr>
        <w:t xml:space="preserve">й Платежной карточки, информация о реквизитах которой предоставляется Банком ее </w:t>
      </w:r>
      <w:r w:rsidR="00E75A31">
        <w:rPr>
          <w:rFonts w:ascii="Times New Roman" w:eastAsia="Times New Roman" w:hAnsi="Times New Roman"/>
          <w:color w:val="000000"/>
          <w:sz w:val="24"/>
          <w:szCs w:val="24"/>
          <w:lang w:val="ru-RU" w:eastAsia="ru-RU"/>
        </w:rPr>
        <w:t>держателю посредством Система интернет-банкинг,</w:t>
      </w:r>
      <w:r w:rsidR="00A86FBC" w:rsidRPr="00A86FBC">
        <w:rPr>
          <w:rFonts w:ascii="Times New Roman" w:eastAsia="Times New Roman" w:hAnsi="Times New Roman"/>
          <w:color w:val="000000"/>
          <w:sz w:val="24"/>
          <w:szCs w:val="24"/>
          <w:lang w:val="ru-RU" w:eastAsia="ru-RU"/>
        </w:rPr>
        <w:t xml:space="preserve">, за исключением </w:t>
      </w:r>
      <w:r w:rsidR="00A86FBC" w:rsidRPr="004D30A8">
        <w:rPr>
          <w:rFonts w:ascii="Times New Roman" w:eastAsia="Times New Roman" w:hAnsi="Times New Roman"/>
          <w:color w:val="000000"/>
          <w:sz w:val="24"/>
          <w:szCs w:val="24"/>
          <w:lang w:eastAsia="ru-RU"/>
        </w:rPr>
        <w:t>CVC</w:t>
      </w:r>
      <w:r w:rsidR="00A86FBC" w:rsidRPr="00A86FBC">
        <w:rPr>
          <w:rFonts w:ascii="Times New Roman" w:eastAsia="Times New Roman" w:hAnsi="Times New Roman"/>
          <w:color w:val="000000"/>
          <w:sz w:val="24"/>
          <w:szCs w:val="24"/>
          <w:lang w:val="ru-RU" w:eastAsia="ru-RU"/>
        </w:rPr>
        <w:t>/</w:t>
      </w:r>
      <w:r w:rsidR="00A86FBC" w:rsidRPr="00A86FBC">
        <w:rPr>
          <w:rFonts w:ascii="Times New Roman" w:eastAsia="Times New Roman" w:hAnsi="Times New Roman"/>
          <w:color w:val="000000"/>
          <w:sz w:val="24"/>
          <w:szCs w:val="24"/>
          <w:lang w:eastAsia="ru-RU"/>
        </w:rPr>
        <w:t>CVV</w:t>
      </w:r>
      <w:r w:rsidR="00A86FBC" w:rsidRPr="00A86FBC">
        <w:rPr>
          <w:rFonts w:ascii="Times New Roman" w:eastAsia="Times New Roman" w:hAnsi="Times New Roman"/>
          <w:color w:val="000000"/>
          <w:sz w:val="24"/>
          <w:szCs w:val="24"/>
          <w:lang w:val="ru-RU" w:eastAsia="ru-RU"/>
        </w:rPr>
        <w:t>/</w:t>
      </w:r>
      <w:r w:rsidR="00A86FBC" w:rsidRPr="00A86FBC">
        <w:rPr>
          <w:rFonts w:ascii="Times New Roman" w:eastAsia="Times New Roman" w:hAnsi="Times New Roman"/>
          <w:color w:val="000000"/>
          <w:sz w:val="24"/>
          <w:szCs w:val="24"/>
          <w:lang w:eastAsia="ru-RU"/>
        </w:rPr>
        <w:t>CVP</w:t>
      </w:r>
      <w:r w:rsidR="00A86FBC" w:rsidRPr="00A86FBC">
        <w:rPr>
          <w:rFonts w:ascii="Times New Roman" w:eastAsia="Times New Roman" w:hAnsi="Times New Roman"/>
          <w:color w:val="000000"/>
          <w:sz w:val="24"/>
          <w:szCs w:val="24"/>
          <w:lang w:val="ru-RU" w:eastAsia="ru-RU"/>
        </w:rPr>
        <w:t xml:space="preserve">, которые предоставляются держателю посредством </w:t>
      </w:r>
      <w:r w:rsidR="00A86FBC" w:rsidRPr="004D30A8">
        <w:rPr>
          <w:rFonts w:ascii="Times New Roman" w:eastAsia="Times New Roman" w:hAnsi="Times New Roman"/>
          <w:color w:val="000000"/>
          <w:sz w:val="24"/>
          <w:szCs w:val="24"/>
          <w:lang w:eastAsia="ru-RU"/>
        </w:rPr>
        <w:t>Push</w:t>
      </w:r>
      <w:r w:rsidR="00A86FBC" w:rsidRPr="00A86FBC">
        <w:rPr>
          <w:rFonts w:ascii="Times New Roman" w:eastAsia="Times New Roman" w:hAnsi="Times New Roman"/>
          <w:color w:val="000000"/>
          <w:sz w:val="24"/>
          <w:szCs w:val="24"/>
          <w:lang w:val="ru-RU" w:eastAsia="ru-RU"/>
        </w:rPr>
        <w:t xml:space="preserve">-уведомлений на Мобильное устройство и/или </w:t>
      </w:r>
      <w:r w:rsidR="00A86FBC" w:rsidRPr="004D30A8">
        <w:rPr>
          <w:rFonts w:ascii="Times New Roman" w:eastAsia="Times New Roman" w:hAnsi="Times New Roman"/>
          <w:color w:val="000000"/>
          <w:sz w:val="24"/>
          <w:szCs w:val="24"/>
          <w:lang w:eastAsia="ru-RU"/>
        </w:rPr>
        <w:t>SMS</w:t>
      </w:r>
      <w:r w:rsidR="00A86FBC" w:rsidRPr="00A86FBC">
        <w:rPr>
          <w:rFonts w:ascii="Times New Roman" w:eastAsia="Times New Roman" w:hAnsi="Times New Roman"/>
          <w:color w:val="000000"/>
          <w:sz w:val="24"/>
          <w:szCs w:val="24"/>
          <w:lang w:val="ru-RU" w:eastAsia="ru-RU"/>
        </w:rPr>
        <w:t xml:space="preserve">-сообщения на номер мобильного телефона, </w:t>
      </w:r>
      <w:r w:rsidR="00A86FBC" w:rsidRPr="00A86FBC">
        <w:rPr>
          <w:rFonts w:ascii="Times New Roman" w:hAnsi="Times New Roman"/>
          <w:bCs/>
          <w:sz w:val="24"/>
          <w:szCs w:val="24"/>
          <w:lang w:val="ru-RU"/>
        </w:rPr>
        <w:t>принятый Банком от Клиента/Держателя Дополнительной платежной карточки в порядке, определенном Банком</w:t>
      </w:r>
      <w:r w:rsidR="00A86FBC" w:rsidRPr="00A86FBC">
        <w:rPr>
          <w:rFonts w:ascii="Times New Roman" w:eastAsia="Times New Roman" w:hAnsi="Times New Roman"/>
          <w:color w:val="000000"/>
          <w:sz w:val="24"/>
          <w:szCs w:val="24"/>
          <w:lang w:val="ru-RU" w:eastAsia="ru-RU"/>
        </w:rPr>
        <w:t xml:space="preserve">. </w:t>
      </w:r>
      <w:r w:rsidR="00A86FBC" w:rsidRPr="00596199">
        <w:rPr>
          <w:rFonts w:ascii="Times New Roman" w:eastAsia="Times New Roman" w:hAnsi="Times New Roman"/>
          <w:color w:val="000000"/>
          <w:sz w:val="24"/>
          <w:szCs w:val="24"/>
          <w:lang w:val="ru-RU" w:eastAsia="ru-RU"/>
        </w:rPr>
        <w:t xml:space="preserve">Выпуск Цифровых Платежных карточек осуществляется посредством </w:t>
      </w:r>
      <w:r w:rsidR="00E75A31">
        <w:rPr>
          <w:rFonts w:ascii="Times New Roman" w:eastAsia="Times New Roman" w:hAnsi="Times New Roman"/>
          <w:color w:val="000000"/>
          <w:sz w:val="24"/>
          <w:szCs w:val="24"/>
          <w:lang w:val="ru-RU" w:eastAsia="ru-RU"/>
        </w:rPr>
        <w:t>Системы интернет-банкинг/Мобильного приложения</w:t>
      </w:r>
      <w:r w:rsidR="00A86FBC" w:rsidRPr="00596199">
        <w:rPr>
          <w:rFonts w:ascii="Times New Roman" w:eastAsia="Times New Roman" w:hAnsi="Times New Roman"/>
          <w:color w:val="000000"/>
          <w:sz w:val="24"/>
          <w:szCs w:val="24"/>
          <w:lang w:val="ru-RU" w:eastAsia="ru-RU"/>
        </w:rPr>
        <w:t>.</w:t>
      </w:r>
    </w:p>
    <w:p w14:paraId="1F75E307" w14:textId="77777777" w:rsidR="006501F4" w:rsidRPr="00BD4D2E" w:rsidRDefault="006501F4" w:rsidP="006501F4">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rPr>
        <w:t>3.1.8.</w:t>
      </w:r>
      <w:r w:rsidRPr="00BD4D2E">
        <w:rPr>
          <w:rFonts w:ascii="Times New Roman" w:eastAsia="Times New Roman" w:hAnsi="Times New Roman"/>
          <w:color w:val="000000"/>
          <w:sz w:val="24"/>
          <w:szCs w:val="24"/>
          <w:lang w:val="ru-RU" w:eastAsia="ru-RU"/>
        </w:rPr>
        <w:t xml:space="preserve"> Выпуск Платежных карточек осуществляется Банком в течение сроков, предусмотренных внутренними документами Банка. Изготовленная Платежная карточка и/или ПИН-код к ней выдаются Банком ее держателю</w:t>
      </w:r>
      <w:r w:rsidRPr="00BD4D2E">
        <w:rPr>
          <w:rFonts w:ascii="Times New Roman" w:eastAsia="Times New Roman" w:hAnsi="Times New Roman"/>
          <w:color w:val="000000"/>
          <w:sz w:val="24"/>
          <w:szCs w:val="24"/>
          <w:lang w:val="ru-RU"/>
        </w:rPr>
        <w:t xml:space="preserve"> или лицам, уполномоченным</w:t>
      </w:r>
      <w:r w:rsidRPr="00BD4D2E">
        <w:rPr>
          <w:rFonts w:ascii="Times New Roman" w:eastAsia="Times New Roman" w:hAnsi="Times New Roman"/>
          <w:color w:val="000000"/>
          <w:sz w:val="24"/>
          <w:szCs w:val="24"/>
        </w:rPr>
        <w:t> </w:t>
      </w:r>
      <w:r w:rsidRPr="00BD4D2E">
        <w:rPr>
          <w:rFonts w:ascii="Times New Roman" w:eastAsia="Times New Roman" w:hAnsi="Times New Roman"/>
          <w:color w:val="000000"/>
          <w:sz w:val="24"/>
          <w:szCs w:val="24"/>
          <w:lang w:val="ru-RU"/>
        </w:rPr>
        <w:t>Держателем Платежной карточки на основании оригинала нотариально удостоверенной доверенности, отвечающей требованиям законодательства РК.</w:t>
      </w:r>
      <w:r w:rsidRPr="00BD4D2E">
        <w:rPr>
          <w:rFonts w:ascii="Times New Roman" w:eastAsia="Times New Roman" w:hAnsi="Times New Roman"/>
          <w:sz w:val="24"/>
          <w:szCs w:val="24"/>
          <w:lang w:val="ru-RU"/>
        </w:rPr>
        <w:t xml:space="preserve"> В случае </w:t>
      </w:r>
      <w:r w:rsidRPr="00BD4D2E">
        <w:rPr>
          <w:rFonts w:ascii="Times New Roman" w:eastAsia="Times New Roman" w:hAnsi="Times New Roman"/>
          <w:sz w:val="24"/>
          <w:szCs w:val="24"/>
          <w:lang w:val="ru-RU"/>
        </w:rPr>
        <w:lastRenderedPageBreak/>
        <w:t>предоставления Держателем Платежной карточки полномочий третьему лицу на получение выпущенной на его имя Платежной карточки и/или ПИН-кода к ней, Держатель Платежной карточки несет все риски, которые могут возникнуть в связи с получением и пользованием таким лицом Платежной карточкой и/или ее реквизитами и/или ПИН-кода к ней.  При выдаче Платежных карточек и ПИН-кодов к ним Держатель Платежной карточки или уполномоченное им надлежащим образом лицо должны проставить подпись в извещении о получении Платежной карточки и/или ПИН-кода по форме, установленной Банком.</w:t>
      </w:r>
      <w:r w:rsidRPr="00BD4D2E" w:rsidDel="00D47A19">
        <w:rPr>
          <w:rFonts w:ascii="Times New Roman" w:eastAsia="Times New Roman" w:hAnsi="Times New Roman"/>
          <w:color w:val="000000"/>
          <w:sz w:val="24"/>
          <w:szCs w:val="24"/>
          <w:lang w:val="ru-RU"/>
        </w:rPr>
        <w:t xml:space="preserve"> </w:t>
      </w:r>
    </w:p>
    <w:p w14:paraId="08934722" w14:textId="77777777"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3.1.9.</w:t>
      </w:r>
      <w:r w:rsidR="00EB594B" w:rsidRPr="00EB594B">
        <w:rPr>
          <w:rFonts w:ascii="Times New Roman" w:hAnsi="Times New Roman"/>
          <w:sz w:val="24"/>
          <w:szCs w:val="24"/>
          <w:lang w:val="ru-RU"/>
        </w:rPr>
        <w:t xml:space="preserve"> Срок действия Платежной карточки указывается на ее лицевой стороне, за исключением Цифровых Платежных карточек, которые выпускаются в электронной форме без физического присутствия, и срок действия которых указывается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00EB594B" w:rsidRPr="00EB594B">
        <w:rPr>
          <w:rFonts w:ascii="Times New Roman" w:hAnsi="Times New Roman"/>
          <w:sz w:val="24"/>
          <w:szCs w:val="24"/>
          <w:lang w:val="ru-RU"/>
        </w:rPr>
        <w:t xml:space="preserve">. Платежная карточка действительна до окончания месяца и года, указанных на ней/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00EB594B" w:rsidRPr="00EB594B">
        <w:rPr>
          <w:rFonts w:ascii="Times New Roman" w:hAnsi="Times New Roman"/>
          <w:sz w:val="24"/>
          <w:szCs w:val="24"/>
          <w:lang w:val="ru-RU"/>
        </w:rPr>
        <w:t>. По просроченным Платежным карточкам, срок действия которых истек, Карточные операции не осуществляются</w:t>
      </w:r>
      <w:r w:rsidRPr="00BD4D2E">
        <w:rPr>
          <w:rFonts w:ascii="Times New Roman" w:eastAsia="Times New Roman" w:hAnsi="Times New Roman"/>
          <w:sz w:val="24"/>
          <w:szCs w:val="24"/>
          <w:lang w:val="ru-RU"/>
        </w:rPr>
        <w:t>.</w:t>
      </w:r>
    </w:p>
    <w:p w14:paraId="151C90B0" w14:textId="77777777"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3.1.10. Банк информирует Держателя Платежной карточки не менее чем за 10 (десять) календарных дней до даты истечения срока действия Платежной карточки об истечении срока её действия путем направления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-уведомления на Мобильное устройство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-сообщения на номер мобильного телефона Держателя Платежной карточки.</w:t>
      </w:r>
    </w:p>
    <w:p w14:paraId="03E75F4C" w14:textId="77777777" w:rsidR="006501F4" w:rsidRPr="00BD4D2E" w:rsidRDefault="006501F4" w:rsidP="006501F4">
      <w:pPr>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3.1.11.</w:t>
      </w:r>
      <w:r w:rsidRPr="00BD4D2E">
        <w:rPr>
          <w:rFonts w:ascii="Times New Roman" w:eastAsia="Times New Roman" w:hAnsi="Times New Roman"/>
          <w:color w:val="000000"/>
          <w:sz w:val="24"/>
          <w:szCs w:val="24"/>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(шести) последовательных месяцев денег на Счет Платежной карточки, открытый в соответствии с договором/заявлением о выдаче/выпуске платежной карточки, в виде заработной платы от работодателя, и/или при поступлении иных платежей на Счет Платежной карточки от иных лиц, чем указанный работодатель,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Счета Платежной карточки и Платежной карточки, согласно Тарифам Банка.</w:t>
      </w:r>
      <w:r w:rsidRPr="00BD4D2E">
        <w:rPr>
          <w:rFonts w:ascii="Times New Roman" w:eastAsia="Times New Roman" w:hAnsi="Times New Roman"/>
          <w:sz w:val="24"/>
          <w:szCs w:val="24"/>
          <w:lang w:val="ru-RU"/>
        </w:rPr>
        <w:t xml:space="preserve"> </w:t>
      </w:r>
    </w:p>
    <w:p w14:paraId="5E3F924B" w14:textId="77777777" w:rsidR="006501F4" w:rsidRPr="00BD4D2E" w:rsidRDefault="006501F4" w:rsidP="006501F4">
      <w:pPr>
        <w:shd w:val="clear" w:color="auto" w:fill="FFFFFF"/>
        <w:spacing w:after="0" w:line="240" w:lineRule="auto"/>
        <w:jc w:val="both"/>
        <w:textAlignment w:val="baseline"/>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3.1.12. </w:t>
      </w:r>
      <w:r w:rsidRPr="00BD4D2E">
        <w:rPr>
          <w:rFonts w:ascii="Times New Roman" w:eastAsia="Times New Roman" w:hAnsi="Times New Roman"/>
          <w:sz w:val="24"/>
          <w:szCs w:val="24"/>
          <w:lang w:val="ru-RU" w:eastAsia="ru-RU"/>
        </w:rPr>
        <w:t>При открытии Клиенту по его требованию специального Счета Платежной карточки для зачисления пособий и социальных выплат, выплачиваемых из государственного бюджета и (или) Государственного фонда социального страхования, или для зачисления алиментов (денег, предназначенных на содержание несовершеннолетних и нетрудоспособных совершеннолетних детей), зачисление денег на такой специальный Счет Платежной карточки осуществляется только в указанной для его открытия цели. Прием (зачисление) денег от Клиента или иных третьих лиц, не связанных с зачислением денег в указанных целях, не допускается.</w:t>
      </w:r>
    </w:p>
    <w:p w14:paraId="47DC1D1D" w14:textId="77777777"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3.1.13. При проведении Карточных операций Держатель Платежной карточки по своему усмотрению распоряжается деньгами на Счете Платежной карточки с учетом требований Общих условий. Держатель Платежной карточки самостоятельно контролирует остаток и движение денег по Счету Платежной карточки путем получения Выписок по Счету Платежной карточки, подключения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посредством</w:t>
      </w:r>
      <w:r w:rsidRPr="00BD4D2E">
        <w:rPr>
          <w:rFonts w:ascii="Times New Roman" w:hAnsi="Times New Roman"/>
          <w:sz w:val="24"/>
          <w:szCs w:val="24"/>
          <w:lang w:val="ru-RU"/>
        </w:rPr>
        <w:t xml:space="preserve"> </w:t>
      </w:r>
      <w:r w:rsidR="00E75A31">
        <w:rPr>
          <w:rFonts w:ascii="Times New Roman" w:eastAsia="Times New Roman" w:hAnsi="Times New Roman"/>
          <w:color w:val="000000"/>
          <w:sz w:val="24"/>
          <w:szCs w:val="24"/>
          <w:lang w:val="ru-RU" w:eastAsia="ru-RU"/>
        </w:rPr>
        <w:t>Системы интернет-банкинг/Мобильного приложения</w:t>
      </w:r>
      <w:r w:rsidRPr="00BD4D2E">
        <w:rPr>
          <w:rFonts w:ascii="Times New Roman" w:eastAsia="Times New Roman" w:hAnsi="Times New Roman"/>
          <w:sz w:val="24"/>
          <w:szCs w:val="24"/>
          <w:lang w:val="ru-RU" w:eastAsia="ru-RU"/>
        </w:rPr>
        <w:t xml:space="preserve">. </w:t>
      </w:r>
    </w:p>
    <w:p w14:paraId="6255C184" w14:textId="77777777" w:rsidR="006501F4" w:rsidRPr="00BD4D2E" w:rsidRDefault="006501F4" w:rsidP="006501F4">
      <w:pPr>
        <w:autoSpaceDE w:val="0"/>
        <w:autoSpaceDN w:val="0"/>
        <w:adjustRightInd w:val="0"/>
        <w:spacing w:after="0" w:line="240" w:lineRule="auto"/>
        <w:ind w:firstLine="567"/>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Предоставление Держателю Дополнительной Платежной карточки Выписки и иной информации по Счету Платежной карточки осуществляется на основании оригинала нотариально удостоверенной доверенности Клиента, за исключением случаев предоставления Выписки и иной информации по Счету Платежной карточки посредством Удаленных каналов обслуживания. Настоящим Клиент предоставляет Банку безусловное право на раскрытие посредством Удаленных каналов обслуживания информации, составляющей банковскую и иную охраняемую законом тайну, Держателю Дополнительной Платежной карточки.</w:t>
      </w:r>
    </w:p>
    <w:p w14:paraId="0EEDD8F2" w14:textId="77777777"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3.1.14. </w:t>
      </w:r>
      <w:r w:rsidRPr="00BD4D2E">
        <w:rPr>
          <w:rFonts w:ascii="Times New Roman" w:eastAsia="Times New Roman" w:hAnsi="Times New Roman"/>
          <w:color w:val="000000"/>
          <w:sz w:val="24"/>
          <w:szCs w:val="24"/>
          <w:lang w:val="kk-KZ" w:eastAsia="ru-RU"/>
        </w:rPr>
        <w:t xml:space="preserve">Держатель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kk-KZ" w:eastAsia="ru-RU"/>
        </w:rPr>
        <w:t xml:space="preserve"> </w:t>
      </w:r>
      <w:r w:rsidRPr="00BD4D2E">
        <w:rPr>
          <w:rFonts w:ascii="Times New Roman" w:eastAsia="Times New Roman" w:hAnsi="Times New Roman"/>
          <w:color w:val="000000"/>
          <w:sz w:val="24"/>
          <w:szCs w:val="24"/>
          <w:lang w:val="ru-RU" w:eastAsia="ru-RU"/>
        </w:rPr>
        <w:t>имеет возможность получать Выписку по Счету Платежной карточки:</w:t>
      </w:r>
    </w:p>
    <w:p w14:paraId="55A87648" w14:textId="77777777"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lastRenderedPageBreak/>
        <w:t xml:space="preserve">- посредством </w:t>
      </w:r>
      <w:r w:rsidR="00E75A31">
        <w:rPr>
          <w:rFonts w:ascii="Times New Roman" w:eastAsia="Times New Roman" w:hAnsi="Times New Roman"/>
          <w:color w:val="000000"/>
          <w:sz w:val="24"/>
          <w:szCs w:val="24"/>
          <w:lang w:val="ru-RU" w:eastAsia="ru-RU"/>
        </w:rPr>
        <w:t>Системы интернет-банкинг/Мобильного приложения</w:t>
      </w:r>
      <w:r w:rsidR="00E75A31"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(для этого </w:t>
      </w:r>
      <w:r w:rsidRPr="00BD4D2E">
        <w:rPr>
          <w:rFonts w:ascii="Times New Roman" w:eastAsia="Times New Roman" w:hAnsi="Times New Roman"/>
          <w:color w:val="000000"/>
          <w:sz w:val="24"/>
          <w:szCs w:val="24"/>
          <w:lang w:val="kk-KZ" w:eastAsia="ru-RU"/>
        </w:rPr>
        <w:t>Держателю Платежной карточки</w:t>
      </w:r>
      <w:r w:rsidRPr="00BD4D2E">
        <w:rPr>
          <w:rFonts w:ascii="Times New Roman" w:eastAsia="Times New Roman" w:hAnsi="Times New Roman"/>
          <w:color w:val="000000"/>
          <w:sz w:val="24"/>
          <w:szCs w:val="24"/>
          <w:lang w:val="ru-RU" w:eastAsia="ru-RU"/>
        </w:rPr>
        <w:t xml:space="preserve"> необходимо зарегистрироваться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Pr="00BD4D2E">
        <w:rPr>
          <w:rFonts w:ascii="Times New Roman" w:eastAsia="Times New Roman" w:hAnsi="Times New Roman"/>
          <w:color w:val="000000"/>
          <w:sz w:val="24"/>
          <w:szCs w:val="24"/>
          <w:lang w:val="ru-RU" w:eastAsia="ru-RU"/>
        </w:rPr>
        <w:t>);</w:t>
      </w:r>
    </w:p>
    <w:p w14:paraId="3ACE951A" w14:textId="77777777"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с помощью банкомата (отражаются последние 10 (десять) операций, совершенных </w:t>
      </w:r>
      <w:r w:rsidRPr="00BD4D2E">
        <w:rPr>
          <w:rFonts w:ascii="Times New Roman" w:eastAsia="Times New Roman" w:hAnsi="Times New Roman"/>
          <w:color w:val="000000"/>
          <w:sz w:val="24"/>
          <w:szCs w:val="24"/>
          <w:lang w:val="kk-KZ" w:eastAsia="ru-RU"/>
        </w:rPr>
        <w:t xml:space="preserve">Держателем </w:t>
      </w:r>
      <w:r w:rsidRPr="00BD4D2E">
        <w:rPr>
          <w:rFonts w:ascii="Times New Roman" w:eastAsia="Times New Roman" w:hAnsi="Times New Roman"/>
          <w:color w:val="000000"/>
          <w:sz w:val="24"/>
          <w:szCs w:val="24"/>
          <w:lang w:val="ru-RU" w:eastAsia="ru-RU"/>
        </w:rPr>
        <w:t>Платежной карточки);</w:t>
      </w:r>
    </w:p>
    <w:p w14:paraId="223AE455" w14:textId="77777777"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и/или при личном обращении в Банк. </w:t>
      </w:r>
    </w:p>
    <w:p w14:paraId="48565B35"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3.1.15. Банк по требованию </w:t>
      </w:r>
      <w:r w:rsidRPr="00BD4D2E">
        <w:rPr>
          <w:rFonts w:ascii="Times New Roman" w:hAnsi="Times New Roman"/>
          <w:sz w:val="24"/>
          <w:szCs w:val="24"/>
          <w:lang w:val="ru-RU"/>
        </w:rPr>
        <w:t xml:space="preserve">Держателя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ru-RU"/>
        </w:rPr>
        <w:t xml:space="preserve"> представляет ему Выписку по Счету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ru-RU"/>
        </w:rPr>
        <w:t xml:space="preserve"> за период времени, указанный Держателем Платежной карточки, содержащую информацию о платежах и (или) переводах денег, осуществленных с использованием его Платежной карточки. Выписка предоставляется </w:t>
      </w:r>
      <w:r w:rsidRPr="00BD4D2E">
        <w:rPr>
          <w:rFonts w:ascii="Times New Roman" w:eastAsia="Times New Roman" w:hAnsi="Times New Roman"/>
          <w:sz w:val="24"/>
          <w:szCs w:val="24"/>
          <w:lang w:val="ru-RU"/>
        </w:rPr>
        <w:t xml:space="preserve">на бумажном носителе или электронным способом путем запроса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color w:val="000000"/>
          <w:sz w:val="24"/>
          <w:szCs w:val="24"/>
          <w:lang w:val="ru-RU"/>
        </w:rPr>
        <w:t xml:space="preserve">и содержит следующую информацию: </w:t>
      </w:r>
    </w:p>
    <w:p w14:paraId="33F5E149"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неполное указание номера Платежной карточки (в соответствии с требованиями Системы);</w:t>
      </w:r>
    </w:p>
    <w:p w14:paraId="7AD08FF9"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начальную и последнюю дату отчетного периода;</w:t>
      </w:r>
    </w:p>
    <w:p w14:paraId="2E303739"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сумму и дату осуществления каждого платежа с использованием Платежной карточки;</w:t>
      </w:r>
    </w:p>
    <w:p w14:paraId="0AC3519D"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остаток денег по Счету Платежной карточки на начало и конец истекшего календарного месяца;</w:t>
      </w:r>
    </w:p>
    <w:p w14:paraId="021EA797" w14:textId="77777777"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суммы имеющейся на конец месяца задолженности и/или начисленного вознаграждения Банку;</w:t>
      </w:r>
    </w:p>
    <w:p w14:paraId="6D0FFE21"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w:t>
      </w:r>
      <w:r w:rsidRPr="00BD4D2E">
        <w:rPr>
          <w:rFonts w:ascii="Times New Roman" w:eastAsia="Times New Roman" w:hAnsi="Times New Roman"/>
          <w:color w:val="000000"/>
          <w:sz w:val="24"/>
          <w:szCs w:val="24"/>
          <w:lang w:val="ru-RU"/>
        </w:rPr>
        <w:t>размер кредитного лимита (</w:t>
      </w:r>
      <w:r w:rsidRPr="00BD4D2E">
        <w:rPr>
          <w:rFonts w:ascii="Times New Roman" w:eastAsia="Times New Roman" w:hAnsi="Times New Roman"/>
          <w:color w:val="000000"/>
          <w:sz w:val="24"/>
          <w:szCs w:val="24"/>
          <w:lang w:val="ru-RU" w:eastAsia="ko-KR"/>
        </w:rPr>
        <w:t xml:space="preserve">при его наличии) и </w:t>
      </w:r>
      <w:r w:rsidRPr="00BD4D2E">
        <w:rPr>
          <w:rFonts w:ascii="Times New Roman" w:eastAsia="Times New Roman" w:hAnsi="Times New Roman"/>
          <w:color w:val="000000"/>
          <w:sz w:val="24"/>
          <w:szCs w:val="24"/>
          <w:lang w:val="ru-RU"/>
        </w:rPr>
        <w:t xml:space="preserve">минимальная сумма к погашению, размер задолженности (указывается со знаком «-»); </w:t>
      </w:r>
    </w:p>
    <w:p w14:paraId="199533A0" w14:textId="77777777" w:rsidR="006501F4" w:rsidRPr="00BD4D2E" w:rsidRDefault="006501F4" w:rsidP="006501F4">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w:t>
      </w:r>
      <w:r w:rsidRPr="00BD4D2E">
        <w:rPr>
          <w:rFonts w:ascii="Times New Roman" w:eastAsia="Times New Roman" w:hAnsi="Times New Roman"/>
          <w:color w:val="000000"/>
          <w:sz w:val="24"/>
          <w:szCs w:val="24"/>
          <w:lang w:val="ru-RU"/>
        </w:rPr>
        <w:t>данные об операциях, краткое описание операций – выплат, размера комиссий, удержанных за осуществление платежей с использованием Платежной карточки, и списаний, в том числе по поручению Держателя Основной</w:t>
      </w:r>
      <w:r w:rsidRPr="00BD4D2E">
        <w:rPr>
          <w:rFonts w:ascii="Times New Roman" w:eastAsia="Times New Roman" w:hAnsi="Times New Roman"/>
          <w:color w:val="000000"/>
          <w:sz w:val="24"/>
          <w:szCs w:val="24"/>
          <w:lang w:val="kk-KZ"/>
        </w:rPr>
        <w:t xml:space="preserve"> </w:t>
      </w:r>
      <w:r w:rsidRPr="00BD4D2E">
        <w:rPr>
          <w:rFonts w:ascii="Times New Roman" w:eastAsia="Times New Roman" w:hAnsi="Times New Roman"/>
          <w:color w:val="000000"/>
          <w:sz w:val="24"/>
          <w:szCs w:val="24"/>
          <w:lang w:val="ru-RU"/>
        </w:rPr>
        <w:t>Платежной карточки.</w:t>
      </w:r>
    </w:p>
    <w:p w14:paraId="0BEA4071"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3.1.16</w:t>
      </w:r>
      <w:r w:rsidRPr="00BD4D2E">
        <w:rPr>
          <w:rFonts w:ascii="Times New Roman" w:eastAsia="Times New Roman" w:hAnsi="Times New Roman"/>
          <w:color w:val="000000"/>
          <w:sz w:val="24"/>
          <w:szCs w:val="24"/>
          <w:lang w:val="ru-RU"/>
        </w:rPr>
        <w:t xml:space="preserve">. </w:t>
      </w:r>
      <w:r w:rsidRPr="00BD4D2E">
        <w:rPr>
          <w:rFonts w:ascii="Times New Roman" w:eastAsia="Times New Roman" w:hAnsi="Times New Roman"/>
          <w:sz w:val="24"/>
          <w:szCs w:val="24"/>
          <w:lang w:val="ru-RU" w:eastAsia="ru-RU"/>
        </w:rPr>
        <w:t xml:space="preserve">Банк уведомляет Держателя Платежной карточки </w:t>
      </w:r>
      <w:r w:rsidRPr="00BD4D2E">
        <w:rPr>
          <w:rFonts w:ascii="Times New Roman" w:eastAsia="Times New Roman" w:hAnsi="Times New Roman"/>
          <w:sz w:val="24"/>
          <w:szCs w:val="24"/>
          <w:lang w:val="ru-RU"/>
        </w:rPr>
        <w:t>об операциях с использованием Платежной карточки, размере и порядке взимания комиссий за уведомление Держателя Платежной карточки об операциях с использованием Платежной карточки:</w:t>
      </w:r>
    </w:p>
    <w:p w14:paraId="34B6F52F"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путем направления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 Мобильное устройство</w:t>
      </w:r>
      <w:r w:rsidRPr="00BD4D2E">
        <w:rPr>
          <w:rFonts w:ascii="Times New Roman" w:eastAsia="Times New Roman" w:hAnsi="Times New Roman"/>
          <w:sz w:val="24"/>
          <w:szCs w:val="24"/>
          <w:lang w:val="ru-RU"/>
        </w:rPr>
        <w:t xml:space="preserve">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-сообщений на мобильный телефон (при условии подключения Держателя Платежной карточки к услуге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-банкинг);</w:t>
      </w:r>
    </w:p>
    <w:p w14:paraId="69E8E683"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посредством банкомата (отражаются последние 10 (десять) операций совершенные клиентом;</w:t>
      </w:r>
    </w:p>
    <w:p w14:paraId="26E012A6"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посредством </w:t>
      </w:r>
      <w:r w:rsidR="00E75A31">
        <w:rPr>
          <w:rFonts w:ascii="Times New Roman" w:eastAsia="Times New Roman" w:hAnsi="Times New Roman"/>
          <w:color w:val="000000"/>
          <w:sz w:val="24"/>
          <w:szCs w:val="24"/>
          <w:lang w:val="ru-RU" w:eastAsia="ru-RU"/>
        </w:rPr>
        <w:t>Системы интернет-банкинг/Мобильного приложения</w:t>
      </w:r>
      <w:r w:rsidR="00E75A31"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 xml:space="preserve">(для этого Держателю Платежной карточки необходимо быть зарегистрированным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Pr="00BD4D2E">
        <w:rPr>
          <w:rFonts w:ascii="Times New Roman" w:eastAsia="Times New Roman" w:hAnsi="Times New Roman"/>
          <w:sz w:val="24"/>
          <w:szCs w:val="24"/>
          <w:lang w:val="ru-RU"/>
        </w:rPr>
        <w:t>);</w:t>
      </w:r>
    </w:p>
    <w:p w14:paraId="7D3822B9" w14:textId="77777777"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при личном обращении Держателя Платежной карточки в Банк.</w:t>
      </w:r>
    </w:p>
    <w:p w14:paraId="6D990ACA"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3.1.17. </w:t>
      </w:r>
      <w:r w:rsidRPr="00BD4D2E">
        <w:rPr>
          <w:rFonts w:ascii="Times New Roman" w:eastAsia="Times New Roman" w:hAnsi="Times New Roman"/>
          <w:color w:val="000000"/>
          <w:sz w:val="24"/>
          <w:szCs w:val="24"/>
          <w:lang w:val="ru-RU"/>
        </w:rPr>
        <w:t>Ежемесячная Выписка по Счету Платежной карточки предоставляется Банком на бумажном носителе Держателю Платежной карточки 1 (один) раз в месяц бесплатно, дополнительная и архивная Выписка согласно тарифам Банка.</w:t>
      </w:r>
    </w:p>
    <w:p w14:paraId="233FE3B1" w14:textId="77777777"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3.1.18. Держатель Платежной карточки уведомляет Банк в случае изменения данных согласно действующего документа, удостоверяющего личность, адреса проживания, номера мобильного телефона, смены или кражи/утери/в иных случаях утраты Мобильного устройства, на котором был установлен номер</w:t>
      </w:r>
      <w:r w:rsidR="00E75A31">
        <w:rPr>
          <w:rFonts w:ascii="Times New Roman" w:hAnsi="Times New Roman"/>
          <w:sz w:val="24"/>
          <w:szCs w:val="24"/>
          <w:lang w:val="ru-RU"/>
        </w:rPr>
        <w:t xml:space="preserve"> мобильного телефона и/или Мобильное приложение</w:t>
      </w:r>
      <w:r w:rsidRPr="00BD4D2E">
        <w:rPr>
          <w:rFonts w:ascii="Times New Roman" w:hAnsi="Times New Roman"/>
          <w:sz w:val="24"/>
          <w:szCs w:val="24"/>
          <w:lang w:val="ru-RU"/>
        </w:rPr>
        <w:t xml:space="preserve"> в порядке и сроки, предусмотренные настоящими Общими условиями.</w:t>
      </w:r>
    </w:p>
    <w:p w14:paraId="650EBDF6" w14:textId="77777777"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3.1.19. По всем вопросам, касающимся пользования Платежной карточкой, Держатель Платежной карточки обращается в Банк.</w:t>
      </w:r>
    </w:p>
    <w:p w14:paraId="019A7D35" w14:textId="77777777" w:rsidR="00BE486E" w:rsidRPr="00BD4D2E"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3.2. ПИН-код:</w:t>
      </w:r>
    </w:p>
    <w:p w14:paraId="1EC210E1" w14:textId="77777777" w:rsidR="006501F4" w:rsidRPr="00BD4D2E" w:rsidRDefault="006501F4" w:rsidP="006501F4">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3.2.1. </w:t>
      </w:r>
      <w:r w:rsidRPr="00BD4D2E">
        <w:rPr>
          <w:rFonts w:ascii="Times New Roman" w:eastAsia="Times New Roman" w:hAnsi="Times New Roman"/>
          <w:sz w:val="24"/>
          <w:szCs w:val="24"/>
          <w:lang w:val="ru-RU" w:eastAsia="ru-RU"/>
        </w:rPr>
        <w:t xml:space="preserve">В случае выпуска Платежной карточки с печатью ПИН-конверта, после выдачи Платежной карточки, Держателю Платежной карточки или уполномоченному им лицу выдается в специальном запечатанном конверте ПИН-код. Держателю Платежной карточки </w:t>
      </w:r>
      <w:r w:rsidRPr="00BD4D2E">
        <w:rPr>
          <w:rFonts w:ascii="Times New Roman" w:eastAsia="Times New Roman" w:hAnsi="Times New Roman"/>
          <w:sz w:val="24"/>
          <w:szCs w:val="24"/>
          <w:lang w:val="ru-RU" w:eastAsia="ru-RU"/>
        </w:rPr>
        <w:lastRenderedPageBreak/>
        <w:t xml:space="preserve">рекомендуется сразу при получении вскрыть конверт, запомнить ПИН-код и уничтожить вкладыш и конверт. </w:t>
      </w:r>
    </w:p>
    <w:p w14:paraId="160E4B2E" w14:textId="77777777" w:rsidR="006501F4" w:rsidRPr="00BD4D2E"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3.2.2. Платежная карточка может выпускаться без печати ПИН-конверта. В указанном случае ПИН-код присваивается посредством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Держатель Платежной карточки направляет со своего номера мобильного телефона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на короткий номер </w:t>
      </w:r>
      <w:r w:rsidRPr="00DE505F">
        <w:rPr>
          <w:rFonts w:ascii="Times New Roman" w:eastAsia="Times New Roman" w:hAnsi="Times New Roman"/>
          <w:sz w:val="24"/>
          <w:szCs w:val="24"/>
          <w:lang w:val="ru-RU"/>
        </w:rPr>
        <w:t>«969»</w:t>
      </w:r>
      <w:r w:rsidR="000C0B06" w:rsidRPr="00DE505F">
        <w:rPr>
          <w:rFonts w:ascii="Times New Roman" w:eastAsia="Times New Roman" w:hAnsi="Times New Roman"/>
          <w:sz w:val="24"/>
          <w:szCs w:val="24"/>
          <w:lang w:val="ru-RU"/>
        </w:rPr>
        <w:t xml:space="preserve"> и/или букв</w:t>
      </w:r>
      <w:r w:rsidR="00D2429A">
        <w:rPr>
          <w:rFonts w:ascii="Times New Roman" w:eastAsia="Times New Roman" w:hAnsi="Times New Roman"/>
          <w:sz w:val="24"/>
          <w:szCs w:val="24"/>
          <w:lang w:val="ru-RU"/>
        </w:rPr>
        <w:t>енный идентификатор «</w:t>
      </w:r>
      <w:r w:rsidR="00D2429A">
        <w:rPr>
          <w:rFonts w:ascii="Times New Roman" w:eastAsia="Times New Roman" w:hAnsi="Times New Roman"/>
          <w:sz w:val="24"/>
          <w:szCs w:val="24"/>
        </w:rPr>
        <w:t>Bereke</w:t>
      </w:r>
      <w:r w:rsidR="00D2429A" w:rsidRPr="00D2429A">
        <w:rPr>
          <w:rFonts w:ascii="Times New Roman" w:eastAsia="Times New Roman" w:hAnsi="Times New Roman"/>
          <w:sz w:val="24"/>
          <w:szCs w:val="24"/>
          <w:lang w:val="ru-RU"/>
        </w:rPr>
        <w:t xml:space="preserve"> </w:t>
      </w:r>
      <w:r w:rsidR="00D2429A">
        <w:rPr>
          <w:rFonts w:ascii="Times New Roman" w:eastAsia="Times New Roman" w:hAnsi="Times New Roman"/>
          <w:sz w:val="24"/>
          <w:szCs w:val="24"/>
        </w:rPr>
        <w:t>Bank</w:t>
      </w:r>
      <w:r w:rsidR="000C0B06" w:rsidRPr="00DE505F">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с текстом «</w:t>
      </w:r>
      <w:r w:rsidRPr="00BD4D2E">
        <w:rPr>
          <w:rFonts w:ascii="Times New Roman" w:eastAsia="Times New Roman" w:hAnsi="Times New Roman"/>
          <w:sz w:val="24"/>
          <w:szCs w:val="24"/>
        </w:rPr>
        <w:t>EPIN</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xxxx</w:t>
      </w:r>
      <w:r w:rsidRPr="00BD4D2E">
        <w:rPr>
          <w:rFonts w:ascii="Times New Roman" w:eastAsia="Times New Roman" w:hAnsi="Times New Roman"/>
          <w:sz w:val="24"/>
          <w:szCs w:val="24"/>
          <w:lang w:val="ru-RU"/>
        </w:rPr>
        <w:t xml:space="preserve">» (где, </w:t>
      </w:r>
      <w:r w:rsidRPr="00BD4D2E">
        <w:rPr>
          <w:rFonts w:ascii="Times New Roman" w:eastAsia="Times New Roman" w:hAnsi="Times New Roman"/>
          <w:sz w:val="24"/>
          <w:szCs w:val="24"/>
        </w:rPr>
        <w:t>xxxx</w:t>
      </w:r>
      <w:r w:rsidRPr="00BD4D2E">
        <w:rPr>
          <w:rFonts w:ascii="Times New Roman" w:eastAsia="Times New Roman" w:hAnsi="Times New Roman"/>
          <w:sz w:val="24"/>
          <w:szCs w:val="24"/>
          <w:lang w:val="ru-RU"/>
        </w:rPr>
        <w:t xml:space="preserve"> – последние 4 (четыре) цифры номера ПК, слово «</w:t>
      </w:r>
      <w:r w:rsidRPr="00BD4D2E">
        <w:rPr>
          <w:rFonts w:ascii="Times New Roman" w:eastAsia="Times New Roman" w:hAnsi="Times New Roman"/>
          <w:sz w:val="24"/>
          <w:szCs w:val="24"/>
        </w:rPr>
        <w:t>EPIN</w:t>
      </w:r>
      <w:r w:rsidRPr="00BD4D2E">
        <w:rPr>
          <w:rFonts w:ascii="Times New Roman" w:eastAsia="Times New Roman" w:hAnsi="Times New Roman"/>
          <w:sz w:val="24"/>
          <w:szCs w:val="24"/>
          <w:lang w:val="ru-RU"/>
        </w:rPr>
        <w:t xml:space="preserve">» указывается обязательно заглавными буквами и строго на латинице) на получение ПИН-кода и получает ответное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с указанием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(разового ПИН-кода). Держателю Платежной карточки</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необходимо в течение 15 (пятнадцати) минут вставить Платежную карточку в банкомат и выбрать пункт меню «Сменить </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код». При этом на экране банкомата будет последовательно отображено ввести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(разовый ПИН-код), лишь затем ввод нового ПИН-кода (придуманного Держателем Платежной карточки) и подтверждение повторного ввода ПИН-кода. Если введен неверный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Карточная операция отклоняется. Если Держатель Платежной карточки в течение 15 (пятнадцати) минут не производит смену ПИН-кода, то необходимо повторно направить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для получения нового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На основе введенных Держателем Платежной карточки данных Банком выполняется установка ПИН-кода для Платежной карточки.</w:t>
      </w:r>
      <w:r w:rsidR="00EB594B" w:rsidRPr="00EB594B">
        <w:rPr>
          <w:rFonts w:ascii="Times New Roman" w:hAnsi="Times New Roman"/>
          <w:sz w:val="24"/>
          <w:szCs w:val="24"/>
          <w:lang w:val="ru-RU"/>
        </w:rPr>
        <w:t xml:space="preserve"> За установку ПИН-кода комиссия не взимается. Держатель Платежной карточки может сменить ПИН-код посредством Банкомата, выбрав операцию «Изменить ПИН-код», смена ПИН-кода осуществляется согласно Тарифам Банка</w:t>
      </w:r>
      <w:r w:rsidRPr="00BD4D2E">
        <w:rPr>
          <w:rFonts w:ascii="Times New Roman" w:eastAsia="Times New Roman" w:hAnsi="Times New Roman"/>
          <w:sz w:val="24"/>
          <w:szCs w:val="24"/>
          <w:lang w:val="ru-RU"/>
        </w:rPr>
        <w:t>.</w:t>
      </w:r>
    </w:p>
    <w:p w14:paraId="3D66CE9C" w14:textId="77777777" w:rsidR="00EB594B" w:rsidRPr="00EB594B" w:rsidRDefault="00CB3F3C" w:rsidP="00A86FB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3.2.3</w:t>
      </w:r>
      <w:r w:rsidR="00EB594B">
        <w:rPr>
          <w:rFonts w:ascii="Times New Roman" w:eastAsia="Times New Roman" w:hAnsi="Times New Roman"/>
          <w:sz w:val="24"/>
          <w:szCs w:val="24"/>
          <w:lang w:val="ru-RU"/>
        </w:rPr>
        <w:t xml:space="preserve">. </w:t>
      </w:r>
      <w:r w:rsidR="00EB594B" w:rsidRPr="00EB594B">
        <w:rPr>
          <w:rFonts w:ascii="Times New Roman" w:hAnsi="Times New Roman"/>
          <w:sz w:val="24"/>
          <w:szCs w:val="24"/>
          <w:lang w:val="ru-RU"/>
        </w:rPr>
        <w:t>Держатель Платежной карточки может уста</w:t>
      </w:r>
      <w:r w:rsidR="00A43360">
        <w:rPr>
          <w:rFonts w:ascii="Times New Roman" w:hAnsi="Times New Roman"/>
          <w:sz w:val="24"/>
          <w:szCs w:val="24"/>
          <w:lang w:val="ru-RU"/>
        </w:rPr>
        <w:t>новить и сменить ПИН-код в Мобильном приложении</w:t>
      </w:r>
      <w:r w:rsidR="00EB594B" w:rsidRPr="00EB594B">
        <w:rPr>
          <w:rFonts w:ascii="Times New Roman" w:hAnsi="Times New Roman"/>
          <w:sz w:val="24"/>
          <w:szCs w:val="24"/>
          <w:lang w:val="ru-RU"/>
        </w:rPr>
        <w:t xml:space="preserve"> путем выбора операции «Установить ПИН-код»</w:t>
      </w:r>
      <w:r w:rsidR="00EB594B">
        <w:rPr>
          <w:rFonts w:ascii="Times New Roman" w:hAnsi="Times New Roman"/>
          <w:sz w:val="24"/>
          <w:szCs w:val="24"/>
          <w:lang w:val="ru-RU"/>
        </w:rPr>
        <w:t>.</w:t>
      </w:r>
    </w:p>
    <w:p w14:paraId="2C10FCEB" w14:textId="77777777" w:rsidR="006501F4" w:rsidRPr="00BD4D2E" w:rsidRDefault="00CB3F3C" w:rsidP="006501F4">
      <w:pPr>
        <w:tabs>
          <w:tab w:val="left" w:pos="-851"/>
          <w:tab w:val="left" w:pos="567"/>
          <w:tab w:val="left" w:pos="709"/>
        </w:tabs>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sz w:val="24"/>
          <w:szCs w:val="24"/>
          <w:lang w:val="ru-RU"/>
        </w:rPr>
        <w:t>3.2.4</w:t>
      </w:r>
      <w:r w:rsidR="006501F4" w:rsidRPr="00BD4D2E">
        <w:rPr>
          <w:rFonts w:ascii="Times New Roman" w:eastAsia="Times New Roman" w:hAnsi="Times New Roman"/>
          <w:sz w:val="24"/>
          <w:szCs w:val="24"/>
          <w:lang w:val="ru-RU"/>
        </w:rPr>
        <w:t xml:space="preserve">. </w:t>
      </w:r>
      <w:r w:rsidR="006501F4" w:rsidRPr="00BD4D2E">
        <w:rPr>
          <w:rFonts w:ascii="Times New Roman" w:eastAsia="Times New Roman" w:hAnsi="Times New Roman"/>
          <w:color w:val="000000"/>
          <w:sz w:val="24"/>
          <w:szCs w:val="24"/>
          <w:lang w:val="ru-RU"/>
        </w:rPr>
        <w:t>Осуществление операции с использованием бесконтактной Платежной карточки допускается без введения ПИН-кода в пределах суммы, установленной внутренними документами системы платежных карточек/Системы.</w:t>
      </w:r>
    </w:p>
    <w:p w14:paraId="22C3950C" w14:textId="77777777" w:rsidR="00BE486E" w:rsidRPr="00BD4D2E" w:rsidRDefault="00BE486E" w:rsidP="006501F4">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3.3. При использовании Платежной карточки Держатель Платежной карточки должен соблюдать следующие правила пользования Платежной карточкой:</w:t>
      </w:r>
    </w:p>
    <w:p w14:paraId="4439A063"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Передача Платежной карточки другим лицам в пользование и/или в качестве залога запрещается.</w:t>
      </w:r>
    </w:p>
    <w:p w14:paraId="71CAC430"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Использование Платежной карточки третьими лицами запрещается, </w:t>
      </w:r>
      <w:r w:rsidRPr="00BD4D2E">
        <w:rPr>
          <w:rFonts w:ascii="Times New Roman" w:eastAsia="Times New Roman" w:hAnsi="Times New Roman"/>
          <w:color w:val="000000"/>
          <w:sz w:val="24"/>
          <w:szCs w:val="24"/>
          <w:lang w:val="ru-RU" w:eastAsia="ru-RU"/>
        </w:rPr>
        <w:t>за исключением продавца (кассира)</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 xml:space="preserve">Платежная карточка, предъявленная неуполномоченным лицом, подлежит изъятию. </w:t>
      </w:r>
    </w:p>
    <w:p w14:paraId="0AD5578F"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 допускается воздействие на Платежную карточку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Карточной операций в автоматизированном режиме. Не рекомендуется прилагать чрезмерных усилий при обращении с Платежной карточкой. </w:t>
      </w:r>
    </w:p>
    <w:p w14:paraId="358CAEA4"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Банк не несет ответственность за разглашение Держателем Платежной карточки ПИН-кода. ПИН-код Платежной карточки неизвестен работникам Банка и должен сохраняться Держателем Платежной карточки в секрете все время пользования Платежной карточкой.</w:t>
      </w:r>
    </w:p>
    <w:p w14:paraId="71148B10"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активации Платежной Карточки Держателю Платежной карточки необходимо произвести Карточную операцию по Счету Платежной карточки с использованием ПИН-кода (через банкомат) либо обратиться в Банк (по телефону). </w:t>
      </w:r>
    </w:p>
    <w:p w14:paraId="3C27DB93"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Следует придерживаться определенных правил для обеспечения секретности ПИН-кода:</w:t>
      </w:r>
    </w:p>
    <w:p w14:paraId="601F6C7E" w14:textId="77777777" w:rsidR="00D46540" w:rsidRPr="00BD4D2E" w:rsidRDefault="00D46540" w:rsidP="00D46540">
      <w:pPr>
        <w:shd w:val="clear" w:color="auto" w:fill="FFFFFF"/>
        <w:tabs>
          <w:tab w:val="left" w:pos="142"/>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если ПИН-код записан Держателем Платежной карточки где-либо, то хранить Платежную карточку и запись следует раздельно; </w:t>
      </w:r>
    </w:p>
    <w:p w14:paraId="309212AA" w14:textId="77777777" w:rsidR="00D46540" w:rsidRPr="00BD4D2E" w:rsidRDefault="00D46540" w:rsidP="00D46540">
      <w:pPr>
        <w:shd w:val="clear" w:color="auto" w:fill="FFFFFF"/>
        <w:tabs>
          <w:tab w:val="left" w:pos="142"/>
        </w:tabs>
        <w:spacing w:after="0" w:line="240" w:lineRule="auto"/>
        <w:jc w:val="both"/>
        <w:rPr>
          <w:rFonts w:ascii="Times New Roman" w:eastAsia="Times New Roman" w:hAnsi="Times New Roman"/>
          <w:bCs/>
          <w:spacing w:val="4"/>
          <w:sz w:val="24"/>
          <w:szCs w:val="24"/>
          <w:lang w:val="ru-RU" w:eastAsia="ru-RU"/>
        </w:rPr>
      </w:pPr>
      <w:r w:rsidRPr="00BD4D2E">
        <w:rPr>
          <w:rFonts w:ascii="Times New Roman" w:eastAsia="Times New Roman" w:hAnsi="Times New Roman"/>
          <w:sz w:val="24"/>
          <w:szCs w:val="24"/>
          <w:lang w:val="ru-RU" w:eastAsia="ru-RU"/>
        </w:rPr>
        <w:t>- не сообщать ПИН-код другим лицам (в том числе родственникам), не вводить ПИН-код при работе в сети Интернет;</w:t>
      </w:r>
    </w:p>
    <w:p w14:paraId="6EE2C505" w14:textId="77777777" w:rsidR="00D46540" w:rsidRPr="00BD4D2E" w:rsidRDefault="00D46540" w:rsidP="00D46540">
      <w:pPr>
        <w:shd w:val="clear" w:color="auto" w:fill="FFFFFF"/>
        <w:tabs>
          <w:tab w:val="num" w:pos="284"/>
          <w:tab w:val="left" w:pos="426"/>
        </w:tabs>
        <w:spacing w:after="0" w:line="240" w:lineRule="auto"/>
        <w:jc w:val="both"/>
        <w:rPr>
          <w:rFonts w:ascii="Times New Roman" w:eastAsia="Times New Roman" w:hAnsi="Times New Roman"/>
          <w:bCs/>
          <w:spacing w:val="4"/>
          <w:sz w:val="24"/>
          <w:szCs w:val="24"/>
          <w:lang w:val="ru-RU" w:eastAsia="ru-RU"/>
        </w:rPr>
      </w:pPr>
      <w:r w:rsidRPr="00BD4D2E">
        <w:rPr>
          <w:rFonts w:ascii="Times New Roman" w:eastAsia="Times New Roman" w:hAnsi="Times New Roman"/>
          <w:sz w:val="24"/>
          <w:szCs w:val="24"/>
          <w:lang w:val="ru-RU" w:eastAsia="ru-RU"/>
        </w:rPr>
        <w:lastRenderedPageBreak/>
        <w:t>- не позволять кому-либо подусматривать набираемую на клавиатуре Устройства самообслуживания комбинацию цифр ПИН-кода.</w:t>
      </w:r>
    </w:p>
    <w:p w14:paraId="0CAD32AD"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наборе ПИН-кода цифры на дисплеях Устройства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w:t>
      </w:r>
    </w:p>
    <w:p w14:paraId="6B7DD303" w14:textId="77777777" w:rsidR="00D46540" w:rsidRPr="00BD4D2E" w:rsidRDefault="0030386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303866">
        <w:rPr>
          <w:rFonts w:ascii="Times New Roman" w:hAnsi="Times New Roman"/>
          <w:sz w:val="24"/>
          <w:szCs w:val="24"/>
          <w:lang w:val="ru-RU"/>
        </w:rPr>
        <w:t>При наборе ПИН-кода цифры на дисплеях Устройств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Снятие блокировки с Платежной карточки по указанному основанию осуществляется: (1) путем обращения Держателя Платежной карточки в обслуживающее подразделение Банка и подачи заявления на обнуление счетчика ПИН-кода по форме, определе</w:t>
      </w:r>
      <w:r w:rsidR="00A43360">
        <w:rPr>
          <w:rFonts w:ascii="Times New Roman" w:hAnsi="Times New Roman"/>
          <w:sz w:val="24"/>
          <w:szCs w:val="24"/>
          <w:lang w:val="ru-RU"/>
        </w:rPr>
        <w:t>нной Банком; (2) посредством Мобильного приложения</w:t>
      </w:r>
      <w:r w:rsidRPr="00303866">
        <w:rPr>
          <w:rFonts w:ascii="Times New Roman" w:hAnsi="Times New Roman"/>
          <w:sz w:val="24"/>
          <w:szCs w:val="24"/>
          <w:lang w:val="ru-RU"/>
        </w:rPr>
        <w:t xml:space="preserve"> путем смены ПИН-кода заблокированной Платежной карточки с последующим автоматическим обнулением системой Банка счетчика количества неправильного набора ПИН-кода; (3) путем обращения Держателя Платежной карточки в Контакт Центр</w:t>
      </w:r>
      <w:r w:rsidR="00D46540" w:rsidRPr="00BD4D2E">
        <w:rPr>
          <w:rFonts w:ascii="Times New Roman" w:eastAsia="Times New Roman" w:hAnsi="Times New Roman"/>
          <w:sz w:val="24"/>
          <w:szCs w:val="24"/>
          <w:lang w:val="ru-RU" w:eastAsia="ru-RU"/>
        </w:rPr>
        <w:t>.</w:t>
      </w:r>
    </w:p>
    <w:p w14:paraId="551514D2"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в автоматизированном режиме Авторизации станет невозможным.</w:t>
      </w:r>
    </w:p>
    <w:p w14:paraId="24CCAA83"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Все </w:t>
      </w:r>
      <w:r w:rsidRPr="00BD4D2E">
        <w:rPr>
          <w:rFonts w:ascii="Times New Roman" w:eastAsia="Times New Roman" w:hAnsi="Times New Roman"/>
          <w:bCs/>
          <w:sz w:val="24"/>
          <w:szCs w:val="24"/>
          <w:lang w:val="ru-RU" w:eastAsia="ru-RU"/>
        </w:rPr>
        <w:t xml:space="preserve">Удаленные каналы обслуживания </w:t>
      </w:r>
      <w:r w:rsidRPr="00BD4D2E">
        <w:rPr>
          <w:rFonts w:ascii="Times New Roman" w:eastAsia="Times New Roman" w:hAnsi="Times New Roman"/>
          <w:sz w:val="24"/>
          <w:szCs w:val="24"/>
          <w:lang w:val="ru-RU" w:eastAsia="ru-RU"/>
        </w:rPr>
        <w:t xml:space="preserve">Платежных карточек оснащаются указателями с логотипами Системы для информирования Держателя Платежной карточки о возможности обслуживания по Платежной карточке. </w:t>
      </w:r>
    </w:p>
    <w:p w14:paraId="5AB61E7B"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предприятиях торговли и сервиса, а также в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Держатель Платежной карточки предъявляет Платежную карточку работнику соответствующего предприятия торговли и сервиса (за исключением Карточных операций по Счету Платежной карточки с использованием бесконтактной Платежной карточки), при этом работник предприятия торговли и сервиса вправе запросить у Держателя Платежной карточки документ, удостоверяющий его личность;</w:t>
      </w:r>
    </w:p>
    <w:p w14:paraId="17BC4C0C"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проведение операций с использованием Платежной карточки должно быть в присутствии Держателя Платежной карточки (не допускается выпускать Платежную карточку из поля зрения Держателем Платежной карточки).</w:t>
      </w:r>
      <w:r w:rsidRPr="00BD4D2E">
        <w:rPr>
          <w:rFonts w:ascii="Times New Roman" w:eastAsia="Times New Roman" w:hAnsi="Times New Roman"/>
          <w:sz w:val="24"/>
          <w:szCs w:val="24"/>
          <w:lang w:val="ru-RU" w:eastAsia="ru-RU"/>
        </w:rPr>
        <w:t xml:space="preserve"> </w:t>
      </w:r>
    </w:p>
    <w:p w14:paraId="2DBE2966"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режиме самообслуживания - действия производятся на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xml:space="preserve"> самостоятельно. </w:t>
      </w:r>
    </w:p>
    <w:p w14:paraId="7346FB01"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Наличные деньги выдаются по Платежной карточке в валюте страны пребывания. В некоторых странах частота и максимальная сумма выдачи наличных по Платежной карточке могут ограничиваться законодательством страны, в которой производится Карточная операция по Счету Платежной карточки. </w:t>
      </w:r>
    </w:p>
    <w:p w14:paraId="0518441C"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работе с </w:t>
      </w:r>
      <w:r w:rsidRPr="00BD4D2E">
        <w:rPr>
          <w:rFonts w:ascii="Times New Roman" w:eastAsia="Times New Roman" w:hAnsi="Times New Roman"/>
          <w:bCs/>
          <w:sz w:val="24"/>
          <w:szCs w:val="24"/>
          <w:lang w:val="ru-RU" w:eastAsia="ru-RU"/>
        </w:rPr>
        <w:t>Устройствами самообслуживания Банка</w:t>
      </w:r>
      <w:r w:rsidRPr="00BD4D2E">
        <w:rPr>
          <w:rFonts w:ascii="Times New Roman" w:eastAsia="Times New Roman" w:hAnsi="Times New Roman"/>
          <w:sz w:val="24"/>
          <w:szCs w:val="24"/>
          <w:lang w:val="ru-RU" w:eastAsia="ru-RU"/>
        </w:rPr>
        <w:t xml:space="preserve"> следует помнить, что если возвращаемая Платежная карточка или выдаваемые деньги в течение 20 секунд не изъяты Держателем Платежной карточки из устройства выдачи, сработает система защиты и, в целях сохранности денег Держателя Платежной карточки, Платежная карточка и/или деньги будут втянуты внутрь </w:t>
      </w:r>
      <w:r w:rsidRPr="00BD4D2E">
        <w:rPr>
          <w:rFonts w:ascii="Times New Roman" w:eastAsia="Times New Roman" w:hAnsi="Times New Roman"/>
          <w:bCs/>
          <w:sz w:val="24"/>
          <w:szCs w:val="24"/>
          <w:lang w:val="ru-RU" w:eastAsia="ru-RU"/>
        </w:rPr>
        <w:t>Устройством самообслуживания Банка</w:t>
      </w:r>
      <w:r w:rsidRPr="00BD4D2E">
        <w:rPr>
          <w:rFonts w:ascii="Times New Roman" w:eastAsia="Times New Roman" w:hAnsi="Times New Roman"/>
          <w:sz w:val="24"/>
          <w:szCs w:val="24"/>
          <w:lang w:val="ru-RU" w:eastAsia="ru-RU"/>
        </w:rPr>
        <w:t xml:space="preserve"> и задержаны в специальном отсеке. В таких случаях Держателю Платежной карточки необходимо связаться с Банком. </w:t>
      </w:r>
    </w:p>
    <w:p w14:paraId="0EF9ABA2"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Причины задержания Платежной карточки или наличных денег в</w:t>
      </w:r>
      <w:r w:rsidRPr="00BD4D2E">
        <w:rPr>
          <w:rFonts w:ascii="Times New Roman" w:eastAsia="Times New Roman" w:hAnsi="Times New Roman"/>
          <w:bCs/>
          <w:sz w:val="24"/>
          <w:szCs w:val="24"/>
          <w:lang w:val="ru-RU" w:eastAsia="ru-RU"/>
        </w:rPr>
        <w:t xml:space="preserve"> Устройствах самообслуживания Банка</w:t>
      </w:r>
      <w:r w:rsidRPr="00BD4D2E">
        <w:rPr>
          <w:rFonts w:ascii="Times New Roman" w:eastAsia="Times New Roman" w:hAnsi="Times New Roman"/>
          <w:sz w:val="24"/>
          <w:szCs w:val="24"/>
          <w:lang w:val="ru-RU" w:eastAsia="ru-RU"/>
        </w:rPr>
        <w:t xml:space="preserve"> выясняются Банком в максимально короткие сроки. Банк оперативно предпринимает соответствующие действия после письменного/устного обращения Держателя Платежной карточки в Банк. </w:t>
      </w:r>
    </w:p>
    <w:p w14:paraId="1B3A27F1"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утери или кражи Платежной карточки, а также при несанкционированном доступе к Счету Платежной карточки/Платежной карточке, Держателю Платежной карточки необходимо незамедлительно обратиться в Банк в соответствии с условиями, указанными в п. 3.9. настоящих Общих условий.</w:t>
      </w:r>
    </w:p>
    <w:p w14:paraId="211B03F9"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подачи требования о блокировании Платежной карточки в филиал Банка или любому участнику Системы/ платежной системы, блокирование вступит в силу после регистрации такого требования, переданного данным филиалом или участником Системы/ платежной системы от имени Держателя Платежной карточки.</w:t>
      </w:r>
    </w:p>
    <w:p w14:paraId="24741C82"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Держателю Платежной карточки рекомендуется сохранять чеки для учета расходования денег по Счету Платежной карточки и урегулирования возможных споров. </w:t>
      </w:r>
    </w:p>
    <w:p w14:paraId="157671C8" w14:textId="77777777" w:rsidR="00D46540" w:rsidRPr="00BD4D2E" w:rsidRDefault="00D46540"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Запрещается использование Платежной карточки в противозаконных целях, включая покупку товаров, работ и услуг, запрещенных действующим законодательством Республики Казахстан.</w:t>
      </w:r>
    </w:p>
    <w:p w14:paraId="7BF7D53A" w14:textId="77777777" w:rsidR="00D46540" w:rsidRPr="00293CB5"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3.3.1. При открытии Платежной карточки </w:t>
      </w:r>
      <w:r w:rsidRPr="00BD4D2E">
        <w:rPr>
          <w:rFonts w:ascii="Times New Roman" w:eastAsia="Times New Roman" w:hAnsi="Times New Roman"/>
          <w:sz w:val="24"/>
          <w:szCs w:val="24"/>
        </w:rPr>
        <w:t>MasterCard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World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OTT</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Card</w:t>
      </w:r>
      <w:r w:rsidRPr="00BD4D2E">
        <w:rPr>
          <w:rFonts w:ascii="Times New Roman" w:eastAsia="Times New Roman" w:hAnsi="Times New Roman"/>
          <w:sz w:val="24"/>
          <w:szCs w:val="24"/>
          <w:lang w:val="ru-RU"/>
        </w:rPr>
        <w:t xml:space="preserve"> Банк присваивает Держателю Платежной карточки для его идентификации в Программе </w:t>
      </w:r>
      <w:r w:rsidRPr="00BD4D2E">
        <w:rPr>
          <w:rFonts w:ascii="Times New Roman" w:eastAsia="Times New Roman" w:hAnsi="Times New Roman"/>
          <w:sz w:val="24"/>
          <w:szCs w:val="24"/>
        </w:rPr>
        <w:t>OneTwoTrip</w:t>
      </w:r>
      <w:r w:rsidRPr="00BD4D2E">
        <w:rPr>
          <w:rFonts w:ascii="Times New Roman" w:eastAsia="Times New Roman" w:hAnsi="Times New Roman"/>
          <w:sz w:val="24"/>
          <w:szCs w:val="24"/>
          <w:lang w:val="ru-RU"/>
        </w:rPr>
        <w:t xml:space="preserve"> код, который является номером мобильного телефона. С условиями Программы Клиент может ознак</w:t>
      </w:r>
      <w:r w:rsidR="00293CB5">
        <w:rPr>
          <w:rFonts w:ascii="Times New Roman" w:eastAsia="Times New Roman" w:hAnsi="Times New Roman"/>
          <w:sz w:val="24"/>
          <w:szCs w:val="24"/>
          <w:lang w:val="ru-RU"/>
        </w:rPr>
        <w:t xml:space="preserve">омиться на интернет-сайте Банка </w:t>
      </w:r>
      <w:hyperlink r:id="rId59" w:history="1">
        <w:r w:rsidR="00293CB5" w:rsidRPr="00814B39">
          <w:rPr>
            <w:rStyle w:val="af2"/>
            <w:rFonts w:ascii="Times New Roman" w:eastAsia="Times New Roman" w:hAnsi="Times New Roman"/>
            <w:sz w:val="24"/>
            <w:szCs w:val="24"/>
            <w:lang w:val="ru-RU"/>
          </w:rPr>
          <w:t>www.berekebank.kz</w:t>
        </w:r>
      </w:hyperlink>
      <w:r w:rsidR="00293CB5">
        <w:rPr>
          <w:rFonts w:ascii="Times New Roman" w:eastAsia="Times New Roman" w:hAnsi="Times New Roman"/>
          <w:sz w:val="24"/>
          <w:szCs w:val="24"/>
          <w:lang w:val="ru-RU"/>
        </w:rPr>
        <w:t xml:space="preserve"> </w:t>
      </w:r>
    </w:p>
    <w:p w14:paraId="6DBC0E86" w14:textId="77777777" w:rsidR="004862A1"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3.3.2.</w:t>
      </w:r>
      <w:r w:rsidRPr="00BD4D2E">
        <w:rPr>
          <w:rFonts w:ascii="Times New Roman" w:eastAsia="Times New Roman" w:hAnsi="Times New Roman"/>
          <w:sz w:val="24"/>
          <w:szCs w:val="24"/>
          <w:lang w:val="ru-RU"/>
        </w:rPr>
        <w:tab/>
        <w:t>Смена кодового слова производится бесплатно без ограничений по количеству раз только на основании письменного заявления Держателя Платежной карточки, предоставленного в соответствующие подразделения Банка</w:t>
      </w:r>
      <w:r w:rsidR="004862A1" w:rsidRPr="00BD4D2E">
        <w:rPr>
          <w:rFonts w:ascii="Times New Roman" w:eastAsia="Times New Roman" w:hAnsi="Times New Roman"/>
          <w:sz w:val="24"/>
          <w:szCs w:val="24"/>
          <w:lang w:val="ru-RU"/>
        </w:rPr>
        <w:t>.</w:t>
      </w:r>
    </w:p>
    <w:p w14:paraId="62861FA4" w14:textId="77777777" w:rsidR="00BE486E" w:rsidRPr="00BD4D2E"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3.4.</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b/>
          <w:sz w:val="24"/>
          <w:szCs w:val="24"/>
          <w:lang w:val="ru-RU" w:eastAsia="ru-RU"/>
        </w:rPr>
        <w:t>Задержание/изъятие Платежной карточки:</w:t>
      </w:r>
    </w:p>
    <w:p w14:paraId="4E78C53F" w14:textId="77777777"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3.4.1. Задержание/изъятие Платежной карточки в пункте обслуживания</w:t>
      </w:r>
      <w:r w:rsidR="00303866">
        <w:rPr>
          <w:rFonts w:ascii="Times New Roman" w:eastAsia="Times New Roman" w:hAnsi="Times New Roman"/>
          <w:sz w:val="24"/>
          <w:szCs w:val="24"/>
          <w:lang w:val="ru-RU" w:eastAsia="ru-RU"/>
        </w:rPr>
        <w:t xml:space="preserve"> производится в случаях, если: </w:t>
      </w:r>
    </w:p>
    <w:p w14:paraId="0A33E698" w14:textId="77777777"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Предъявитель Платежной карточки не является ее держателем; </w:t>
      </w:r>
    </w:p>
    <w:p w14:paraId="04220D7E" w14:textId="77777777"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Держатель Платежной карточки забыл Платежную карточку в пункте обслуживания после проведения Карточной операции по Счету Платежной карточки;</w:t>
      </w:r>
    </w:p>
    <w:p w14:paraId="296C5E10" w14:textId="77777777"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sz w:val="24"/>
          <w:szCs w:val="24"/>
          <w:lang w:val="ru-RU" w:eastAsia="ru-RU"/>
        </w:rPr>
        <w:t xml:space="preserve">- Платежная карточка изъята </w:t>
      </w:r>
      <w:r w:rsidRPr="00BD4D2E">
        <w:rPr>
          <w:rFonts w:ascii="Times New Roman" w:eastAsia="Times New Roman" w:hAnsi="Times New Roman"/>
          <w:bCs/>
          <w:sz w:val="24"/>
          <w:szCs w:val="24"/>
          <w:lang w:val="ru-RU" w:eastAsia="ru-RU"/>
        </w:rPr>
        <w:t>Устройством самообслуживания Банка.</w:t>
      </w:r>
      <w:r w:rsidRPr="00BD4D2E">
        <w:rPr>
          <w:rFonts w:ascii="Times New Roman" w:eastAsia="Times New Roman" w:hAnsi="Times New Roman"/>
          <w:sz w:val="24"/>
          <w:szCs w:val="24"/>
          <w:lang w:val="ru-RU" w:eastAsia="ru-RU"/>
        </w:rPr>
        <w:t xml:space="preserve">  </w:t>
      </w:r>
    </w:p>
    <w:p w14:paraId="3D6143A2" w14:textId="77777777"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3.4.2. В случае задержания/изъятия Платежной карточки, Держатель Платежной карточки обращается в Банк устно. Задержание/изъятие Платежной карточки производится Банкоматом, кассиром ПТС или службой безопасности Банка.</w:t>
      </w:r>
    </w:p>
    <w:p w14:paraId="576C840D" w14:textId="77777777"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3.4.3. Причина задержания/изъятия Платежной карточки выясняется Банком не позднее следующего рабочего дня, следующего за днем обращения Держателя Платежной карточки в Банк, устно (по телефону) или письменно.</w:t>
      </w:r>
    </w:p>
    <w:p w14:paraId="7912DDA1" w14:textId="77777777"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3.4.4. Возврат задержанной/изъятой Платежной карточки производится по решению Банка (в случае доставки задержанной Платежной Карточки в Банк) непосредственно Держателю Платежной карточки, при предъявлении документа, удостоверяющего личность, и под роспись в журнале о получении Платежной карточки. </w:t>
      </w:r>
    </w:p>
    <w:p w14:paraId="63CD73CE" w14:textId="77777777" w:rsidR="00BE486E" w:rsidRPr="00BD4D2E" w:rsidRDefault="00D46540"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3.4.5. Изъятие Платежной карточки у ее держателя осуществляется в иных случаях, предусмотренных настоящими Общими условиями и законодательством РК.</w:t>
      </w:r>
    </w:p>
    <w:p w14:paraId="5BE08BA9" w14:textId="77777777" w:rsidR="00BE486E" w:rsidRPr="00BD4D2E" w:rsidRDefault="00BE486E" w:rsidP="00BE486E">
      <w:pPr>
        <w:tabs>
          <w:tab w:val="left" w:pos="-851"/>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 xml:space="preserve">3.5.     Перевыпуск Платежной карточки. </w:t>
      </w:r>
    </w:p>
    <w:p w14:paraId="505ACCD4" w14:textId="77777777"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3.5.1.</w:t>
      </w:r>
      <w:r w:rsidR="00303866" w:rsidRPr="00303866">
        <w:rPr>
          <w:rFonts w:ascii="Times New Roman" w:hAnsi="Times New Roman"/>
          <w:sz w:val="24"/>
          <w:szCs w:val="24"/>
          <w:lang w:val="ru-RU"/>
        </w:rPr>
        <w:t xml:space="preserve"> Платежная карточка действует до последнего дня месяца и года, указанных на лицевой стороне Платежной карточки, включительно, Цифровая Платежная карточка действует до окончани</w:t>
      </w:r>
      <w:r w:rsidR="00A43360">
        <w:rPr>
          <w:rFonts w:ascii="Times New Roman" w:hAnsi="Times New Roman"/>
          <w:sz w:val="24"/>
          <w:szCs w:val="24"/>
          <w:lang w:val="ru-RU"/>
        </w:rPr>
        <w:t>я срока, указанного в Системе интернет-банкинг/Мобильном приложении</w:t>
      </w:r>
      <w:r w:rsidR="00303866" w:rsidRPr="00303866">
        <w:rPr>
          <w:rFonts w:ascii="Times New Roman" w:hAnsi="Times New Roman"/>
          <w:sz w:val="24"/>
          <w:szCs w:val="24"/>
          <w:lang w:val="ru-RU"/>
        </w:rPr>
        <w:t xml:space="preserve">. Запрещается использование Платежной карточки (ее реквизитов) с истекшим сроком действия. Все Платежные карточки, у которых истек срок действия, блокируются Банком и подлежат возврату в Банк (за исключением Цифровых Платежных карточек, возврат которых не осуществляется в связи с выпуском в электронной форме). Банк не несет </w:t>
      </w:r>
      <w:r w:rsidR="00303866" w:rsidRPr="00303866">
        <w:rPr>
          <w:rFonts w:ascii="Times New Roman" w:hAnsi="Times New Roman"/>
          <w:sz w:val="24"/>
          <w:szCs w:val="24"/>
          <w:lang w:val="ru-RU"/>
        </w:rPr>
        <w:lastRenderedPageBreak/>
        <w:t>ответственности за несвоевременное получение Платежной карточки, выпущенной на новый срок действия, Держателем Платежной карточки</w:t>
      </w:r>
      <w:r w:rsidRPr="00BD4D2E">
        <w:rPr>
          <w:rFonts w:ascii="Times New Roman" w:eastAsia="Times New Roman" w:hAnsi="Times New Roman"/>
          <w:sz w:val="24"/>
          <w:szCs w:val="24"/>
          <w:lang w:val="ru-RU"/>
        </w:rPr>
        <w:t>.</w:t>
      </w:r>
    </w:p>
    <w:p w14:paraId="4670B336" w14:textId="77777777" w:rsidR="00303866" w:rsidRPr="00303866" w:rsidRDefault="00D46540" w:rsidP="00303866">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3.5.2.</w:t>
      </w:r>
      <w:r w:rsidR="00303866" w:rsidRPr="00303866">
        <w:rPr>
          <w:rFonts w:ascii="Times New Roman" w:hAnsi="Times New Roman"/>
          <w:sz w:val="24"/>
          <w:szCs w:val="24"/>
          <w:lang w:val="ru-RU"/>
        </w:rPr>
        <w:t xml:space="preserve"> Держатель Платежной карточки имеет возможность осуществить перевыпуск Платежной карточки при условии действующего Счета Платежной карточки. При этом, перевыпуск до истечения срока действия Платежной карточки осуществляется только в следующих случаях:</w:t>
      </w:r>
    </w:p>
    <w:p w14:paraId="6C98026B" w14:textId="77777777" w:rsidR="00303866" w:rsidRPr="006F3C79" w:rsidRDefault="00303866" w:rsidP="00165C0E">
      <w:pPr>
        <w:pStyle w:val="aff5"/>
        <w:numPr>
          <w:ilvl w:val="0"/>
          <w:numId w:val="150"/>
        </w:numPr>
        <w:tabs>
          <w:tab w:val="left" w:pos="-851"/>
          <w:tab w:val="left" w:pos="0"/>
          <w:tab w:val="left" w:pos="284"/>
        </w:tabs>
        <w:autoSpaceDE w:val="0"/>
        <w:autoSpaceDN w:val="0"/>
        <w:ind w:left="0" w:firstLine="0"/>
        <w:jc w:val="both"/>
      </w:pPr>
      <w:r w:rsidRPr="006F3C79">
        <w:t>Платежная карточка утеряна/похищена,</w:t>
      </w:r>
    </w:p>
    <w:p w14:paraId="1EA1C0FA" w14:textId="77777777" w:rsidR="00303866" w:rsidRPr="006F3C79" w:rsidRDefault="00303866" w:rsidP="00165C0E">
      <w:pPr>
        <w:pStyle w:val="aff5"/>
        <w:numPr>
          <w:ilvl w:val="0"/>
          <w:numId w:val="150"/>
        </w:numPr>
        <w:tabs>
          <w:tab w:val="left" w:pos="-851"/>
          <w:tab w:val="left" w:pos="0"/>
          <w:tab w:val="left" w:pos="284"/>
        </w:tabs>
        <w:autoSpaceDE w:val="0"/>
        <w:autoSpaceDN w:val="0"/>
        <w:ind w:left="0" w:firstLine="0"/>
        <w:jc w:val="both"/>
      </w:pPr>
      <w:r w:rsidRPr="006F3C79">
        <w:t>рассекречен ПИН-код;</w:t>
      </w:r>
    </w:p>
    <w:p w14:paraId="3E750545" w14:textId="77777777" w:rsidR="00303866" w:rsidRPr="00303866"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303866">
        <w:rPr>
          <w:lang w:val="ru-RU"/>
        </w:rPr>
        <w:t>Платежная карточка повреждена и ее дальнейшая эксплуатация невозможна;</w:t>
      </w:r>
    </w:p>
    <w:p w14:paraId="2A5808BA" w14:textId="77777777" w:rsidR="00303866" w:rsidRPr="00303866"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303866">
        <w:rPr>
          <w:lang w:val="ru-RU"/>
        </w:rPr>
        <w:t>Держатель Платежной карточки изменил свою фамилию/имя;</w:t>
      </w:r>
    </w:p>
    <w:p w14:paraId="0E538730" w14:textId="77777777" w:rsidR="00D46540" w:rsidRPr="00BD4D2E" w:rsidRDefault="00303866" w:rsidP="00303866">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303866">
        <w:rPr>
          <w:rFonts w:ascii="Times New Roman" w:hAnsi="Times New Roman"/>
          <w:sz w:val="24"/>
          <w:szCs w:val="24"/>
          <w:lang w:val="ru-RU"/>
        </w:rPr>
        <w:t>размагничена или поцарапана магнитная полоса на Платежной карточке и Банкомат/</w:t>
      </w:r>
      <w:r w:rsidRPr="006F3C79">
        <w:rPr>
          <w:rFonts w:ascii="Times New Roman" w:hAnsi="Times New Roman"/>
          <w:sz w:val="24"/>
          <w:szCs w:val="24"/>
        </w:rPr>
        <w:t>POS</w:t>
      </w:r>
      <w:r w:rsidRPr="00303866">
        <w:rPr>
          <w:rFonts w:ascii="Times New Roman" w:hAnsi="Times New Roman"/>
          <w:sz w:val="24"/>
          <w:szCs w:val="24"/>
          <w:lang w:val="ru-RU"/>
        </w:rPr>
        <w:t>-терминал не считывают информацию с магнитной полосы на Платежной карточке</w:t>
      </w:r>
      <w:r w:rsidR="00D46540" w:rsidRPr="00BD4D2E">
        <w:rPr>
          <w:rFonts w:ascii="Times New Roman" w:eastAsia="Times New Roman" w:hAnsi="Times New Roman"/>
          <w:sz w:val="24"/>
          <w:szCs w:val="24"/>
          <w:lang w:val="ru-RU"/>
        </w:rPr>
        <w:t>.</w:t>
      </w:r>
    </w:p>
    <w:p w14:paraId="3575F815" w14:textId="77777777" w:rsidR="00303866" w:rsidRPr="00303866" w:rsidRDefault="00D46540" w:rsidP="00303866">
      <w:pPr>
        <w:pStyle w:val="aff5"/>
        <w:tabs>
          <w:tab w:val="left" w:pos="0"/>
          <w:tab w:val="left" w:pos="993"/>
        </w:tabs>
        <w:ind w:left="0"/>
        <w:jc w:val="both"/>
        <w:rPr>
          <w:lang w:val="ru-RU"/>
        </w:rPr>
      </w:pPr>
      <w:r w:rsidRPr="00BD4D2E">
        <w:rPr>
          <w:lang w:val="ru-RU" w:eastAsia="ru-RU"/>
        </w:rPr>
        <w:t>3.5.3.</w:t>
      </w:r>
      <w:r w:rsidR="00303866" w:rsidRPr="00303866">
        <w:rPr>
          <w:lang w:val="ru-RU"/>
        </w:rPr>
        <w:t xml:space="preserve"> Перевыпуск Платежной карточки осуществляется на основании заявления Держателя Платежной карточки по форме, определенной Банком, в соответствии с Тарифами, действующими на дату перевыпуска Платежной карточки. При перевыпуске Дополнительной Платежной карточки заявление подписывается Клиентом - владельцем Счета Платежной карточки и Держателем Дополнительной Платежной карточки.</w:t>
      </w:r>
    </w:p>
    <w:p w14:paraId="09BB0796" w14:textId="77777777" w:rsidR="00D46540" w:rsidRPr="00303866" w:rsidRDefault="00303866" w:rsidP="00303866">
      <w:pPr>
        <w:spacing w:after="0" w:line="240" w:lineRule="auto"/>
        <w:jc w:val="both"/>
        <w:rPr>
          <w:rFonts w:ascii="Times New Roman" w:eastAsia="Times New Roman" w:hAnsi="Times New Roman"/>
          <w:sz w:val="24"/>
          <w:szCs w:val="24"/>
          <w:lang w:val="ru-RU"/>
        </w:rPr>
      </w:pPr>
      <w:r w:rsidRPr="00303866">
        <w:rPr>
          <w:rFonts w:ascii="Times New Roman" w:hAnsi="Times New Roman"/>
          <w:sz w:val="24"/>
          <w:szCs w:val="24"/>
          <w:lang w:val="ru-RU"/>
        </w:rPr>
        <w:t>При перевыпуске Платежной карточки Банк оставляет за собой право изменения вида карточки (тип Платежной карточки) и вида карточного продукта (принадлежность к Международной платежной системе)</w:t>
      </w:r>
      <w:r w:rsidR="00D46540" w:rsidRPr="00BD4D2E">
        <w:rPr>
          <w:rFonts w:ascii="Times New Roman" w:eastAsia="Times New Roman" w:hAnsi="Times New Roman"/>
          <w:sz w:val="24"/>
          <w:szCs w:val="24"/>
          <w:lang w:val="ru-RU"/>
        </w:rPr>
        <w:t>.</w:t>
      </w:r>
    </w:p>
    <w:p w14:paraId="671EC3AE" w14:textId="77777777" w:rsidR="00303866" w:rsidRPr="00303866" w:rsidRDefault="00D46540" w:rsidP="00303866">
      <w:pPr>
        <w:pStyle w:val="aff5"/>
        <w:tabs>
          <w:tab w:val="left" w:pos="0"/>
          <w:tab w:val="left" w:pos="993"/>
        </w:tabs>
        <w:ind w:left="0"/>
        <w:jc w:val="both"/>
        <w:rPr>
          <w:lang w:val="ru-RU"/>
        </w:rPr>
      </w:pPr>
      <w:r w:rsidRPr="00BD4D2E">
        <w:rPr>
          <w:lang w:val="ru-RU"/>
        </w:rPr>
        <w:t>3.5.4.</w:t>
      </w:r>
      <w:r w:rsidR="00303866" w:rsidRPr="00303866">
        <w:rPr>
          <w:lang w:val="ru-RU"/>
        </w:rPr>
        <w:t xml:space="preserve"> Перевыпуск Платежной карточки производится без оплаты Держателем Платежной карточки комиссии в следующих случаях:</w:t>
      </w:r>
    </w:p>
    <w:p w14:paraId="2245E146" w14:textId="77777777"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при условии предоставления Держателем Платежной карточки заявления на перевыпуск Платежной карточки не позднее срока истечения Платежной карточки в связи с его истечением;</w:t>
      </w:r>
    </w:p>
    <w:p w14:paraId="6DE005F4" w14:textId="77777777" w:rsidR="00303866" w:rsidRPr="006F3C79" w:rsidRDefault="00303866" w:rsidP="00165C0E">
      <w:pPr>
        <w:pStyle w:val="aff5"/>
        <w:numPr>
          <w:ilvl w:val="0"/>
          <w:numId w:val="56"/>
        </w:numPr>
        <w:tabs>
          <w:tab w:val="clear" w:pos="454"/>
          <w:tab w:val="num" w:pos="0"/>
          <w:tab w:val="left" w:pos="284"/>
        </w:tabs>
        <w:ind w:left="0" w:firstLine="0"/>
        <w:jc w:val="both"/>
      </w:pPr>
      <w:r w:rsidRPr="006F3C79">
        <w:t>ПИН-код напечатан неразборчиво;</w:t>
      </w:r>
    </w:p>
    <w:p w14:paraId="46516570" w14:textId="77777777"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имя и/или фамилия, указанные на Платежной карточке, не соответствуют данным документа, удостоверяющего личность Держателя Платежной карточки, указанным Держателем Платежной карточки в заявлении;</w:t>
      </w:r>
    </w:p>
    <w:p w14:paraId="3BAD6702" w14:textId="77777777"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 xml:space="preserve">при проведении первой Карточной операции по Платежной карточке Банкомат или </w:t>
      </w:r>
      <w:r w:rsidRPr="006F3C79">
        <w:t>POS</w:t>
      </w:r>
      <w:r w:rsidRPr="00303866">
        <w:rPr>
          <w:lang w:val="ru-RU"/>
        </w:rPr>
        <w:t>-терминал не считывают информацию с магнитной полосы на Платежной карточке;</w:t>
      </w:r>
    </w:p>
    <w:p w14:paraId="06559218" w14:textId="77777777"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в случае замены Платежной карточки по инициативе Банка;</w:t>
      </w:r>
    </w:p>
    <w:p w14:paraId="1BD25872" w14:textId="77777777" w:rsidR="00D46540" w:rsidRPr="00BD4D2E" w:rsidRDefault="00303866" w:rsidP="00303866">
      <w:pPr>
        <w:tabs>
          <w:tab w:val="num" w:pos="1276"/>
        </w:tabs>
        <w:spacing w:after="0" w:line="240" w:lineRule="auto"/>
        <w:jc w:val="both"/>
        <w:rPr>
          <w:rFonts w:ascii="Times New Roman" w:eastAsia="Times New Roman" w:hAnsi="Times New Roman"/>
          <w:sz w:val="24"/>
          <w:szCs w:val="24"/>
          <w:lang w:val="ru-RU"/>
        </w:rPr>
      </w:pPr>
      <w:r w:rsidRPr="00303866">
        <w:rPr>
          <w:rFonts w:ascii="Times New Roman" w:hAnsi="Times New Roman"/>
          <w:sz w:val="24"/>
          <w:szCs w:val="24"/>
          <w:lang w:val="ru-RU"/>
        </w:rPr>
        <w:t>в случае замены Платежной карточки по причине компрометации</w:t>
      </w:r>
      <w:r w:rsidR="00D46540" w:rsidRPr="00BD4D2E">
        <w:rPr>
          <w:rFonts w:ascii="Times New Roman" w:eastAsia="Times New Roman" w:hAnsi="Times New Roman"/>
          <w:sz w:val="24"/>
          <w:szCs w:val="24"/>
          <w:lang w:val="ru-RU"/>
        </w:rPr>
        <w:t>.</w:t>
      </w:r>
      <w:r w:rsidR="00D46540" w:rsidRPr="00BD4D2E">
        <w:rPr>
          <w:rFonts w:ascii="Times New Roman" w:eastAsia="Times New Roman" w:hAnsi="Times New Roman"/>
          <w:sz w:val="24"/>
          <w:szCs w:val="24"/>
          <w:lang w:val="ru-RU" w:eastAsia="ru-RU"/>
        </w:rPr>
        <w:t xml:space="preserve"> </w:t>
      </w:r>
    </w:p>
    <w:p w14:paraId="6F97C9F4" w14:textId="77777777"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3.5.5.</w:t>
      </w:r>
      <w:r w:rsidR="00303866" w:rsidRPr="00303866">
        <w:rPr>
          <w:rFonts w:ascii="Times New Roman" w:hAnsi="Times New Roman"/>
          <w:sz w:val="24"/>
          <w:szCs w:val="24"/>
          <w:lang w:val="ru-RU"/>
        </w:rPr>
        <w:t xml:space="preserve"> Заявление о перевыпуске платежной карточки/дополнительной платежной карточки предоставляется в письменной форме путем обращения в обслуживающее подразделение Банка</w:t>
      </w:r>
      <w:r w:rsidRPr="00BD4D2E">
        <w:rPr>
          <w:rFonts w:ascii="Times New Roman" w:eastAsia="Times New Roman" w:hAnsi="Times New Roman"/>
          <w:sz w:val="24"/>
          <w:szCs w:val="24"/>
          <w:lang w:val="ru-RU" w:eastAsia="ru-RU"/>
        </w:rPr>
        <w:t>.</w:t>
      </w:r>
    </w:p>
    <w:p w14:paraId="2D2B8CDA" w14:textId="77777777"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sz w:val="24"/>
          <w:szCs w:val="24"/>
          <w:lang w:val="ru-RU"/>
        </w:rPr>
        <w:t>3.5.6.</w:t>
      </w:r>
      <w:r w:rsidR="00303866" w:rsidRPr="00303866">
        <w:rPr>
          <w:rFonts w:ascii="Times New Roman" w:hAnsi="Times New Roman"/>
          <w:sz w:val="24"/>
          <w:szCs w:val="24"/>
          <w:lang w:val="ru-RU"/>
        </w:rPr>
        <w:t xml:space="preserve"> Держатель Платежной карточки вправе отказаться от перевыпуска Платежной карточки по истечении срока ее действия, при этом договор о выдаче платежной карточки не расторгается, если в его рамках Держателю Платежной карточки выпущены иные Платежные карточки и/или действует Счет Платежной карточки. Платежная карточка обслуживается Банком до окончания срока ее действия независимо от срока действия иных Платежных карточек, выпущенных к Счету Платежной карточки, к которому выпущена такая Платежная карточка. В случае закрытия Счета Платежной карточки в соответствии с Общими условиями, все выпущенные к нему Платежные карточки закрываются, соответствующий договор о выдаче платежной карточки расторгается</w:t>
      </w:r>
      <w:r w:rsidRPr="00BD4D2E">
        <w:rPr>
          <w:rFonts w:ascii="Times New Roman" w:eastAsia="Times New Roman" w:hAnsi="Times New Roman"/>
          <w:sz w:val="24"/>
          <w:szCs w:val="24"/>
          <w:lang w:val="ru-RU"/>
        </w:rPr>
        <w:t xml:space="preserve">. </w:t>
      </w:r>
    </w:p>
    <w:p w14:paraId="7AC760BB" w14:textId="77777777"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sz w:val="24"/>
          <w:szCs w:val="24"/>
          <w:lang w:val="ru-RU"/>
        </w:rPr>
        <w:t>3.5.7.</w:t>
      </w:r>
      <w:r w:rsidR="00303866" w:rsidRPr="00303866">
        <w:rPr>
          <w:rFonts w:ascii="Times New Roman" w:hAnsi="Times New Roman"/>
          <w:sz w:val="24"/>
          <w:szCs w:val="24"/>
          <w:lang w:val="ru-RU"/>
        </w:rPr>
        <w:t xml:space="preserve"> Перевыпуск Платежной карточки по истечении срока ее действия осуществляется по инициативе Банка без дополнительного волеизъявления Держателя Платежной карточки, в следующем порядке</w:t>
      </w:r>
      <w:r w:rsidRPr="00BD4D2E">
        <w:rPr>
          <w:rFonts w:ascii="Times New Roman" w:eastAsia="Times New Roman" w:hAnsi="Times New Roman"/>
          <w:sz w:val="24"/>
          <w:szCs w:val="24"/>
          <w:lang w:val="ru-RU"/>
        </w:rPr>
        <w:t>:</w:t>
      </w:r>
    </w:p>
    <w:p w14:paraId="4DD6E875" w14:textId="77777777" w:rsidR="00D46540" w:rsidRPr="00BD4D2E"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3.5.7.1.</w:t>
      </w:r>
      <w:r w:rsidR="00303866" w:rsidRPr="00303866">
        <w:rPr>
          <w:rFonts w:ascii="Times New Roman" w:hAnsi="Times New Roman"/>
          <w:sz w:val="24"/>
          <w:szCs w:val="24"/>
          <w:lang w:val="ru-RU"/>
        </w:rPr>
        <w:t xml:space="preserve"> Возможность/невозможность перевыпуска Платежной карточки определяется Банком в соответствии с внутренними документами Банка не более чем за 30 (тридцать) календарных дней до окончания срока действия Платежной карточки</w:t>
      </w:r>
      <w:r w:rsidRPr="00BD4D2E">
        <w:rPr>
          <w:rFonts w:ascii="Times New Roman" w:eastAsia="Times New Roman" w:hAnsi="Times New Roman"/>
          <w:sz w:val="24"/>
          <w:szCs w:val="24"/>
          <w:lang w:val="ru-RU" w:eastAsia="ru-RU"/>
        </w:rPr>
        <w:t>.</w:t>
      </w:r>
    </w:p>
    <w:p w14:paraId="48A0BA87" w14:textId="77777777" w:rsidR="00D46540" w:rsidRPr="00BD4D2E"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3.5.7.2.</w:t>
      </w:r>
      <w:r w:rsidR="00303866" w:rsidRPr="00303866">
        <w:rPr>
          <w:rFonts w:ascii="Times New Roman" w:hAnsi="Times New Roman"/>
          <w:sz w:val="24"/>
          <w:szCs w:val="24"/>
          <w:lang w:val="ru-RU"/>
        </w:rPr>
        <w:t xml:space="preserve">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w:t>
      </w:r>
      <w:r w:rsidRPr="00BD4D2E">
        <w:rPr>
          <w:rFonts w:ascii="Times New Roman" w:eastAsia="Times New Roman" w:hAnsi="Times New Roman"/>
          <w:sz w:val="24"/>
          <w:szCs w:val="24"/>
          <w:lang w:val="ru-RU" w:eastAsia="ru-RU"/>
        </w:rPr>
        <w:t xml:space="preserve">.  </w:t>
      </w:r>
    </w:p>
    <w:p w14:paraId="5920A7B4" w14:textId="77777777" w:rsidR="00D46540" w:rsidRPr="00BD4D2E" w:rsidRDefault="00D46540" w:rsidP="00D46540">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3.5.7.3.</w:t>
      </w:r>
      <w:r w:rsidR="00303866" w:rsidRPr="00303866">
        <w:rPr>
          <w:rFonts w:ascii="Times New Roman" w:hAnsi="Times New Roman"/>
          <w:sz w:val="24"/>
          <w:szCs w:val="24"/>
          <w:lang w:val="ru-RU"/>
        </w:rPr>
        <w:t xml:space="preserve"> Если перевыпуск Платежной карточки невозможен или получен отказ Держателя Платежной карточки от перевыпуска Платежной карточки Банком, перевыпуск Платежной карточки не осуществляется и Держатель Платежной карточки обязуется погасить имеющуюся задолженность не позднее, чем за 5 (пять) рабочих дней до прекращения срока действия Платежной карточки. В случае неисполнения Держателем Платежной карточки предусмотренной настоящим пунктом Общих условий обязанности, Общие условия действует в соответствующей части до полного исполнения Держателем Платежной карточки своих обязательств перед Банком</w:t>
      </w:r>
      <w:r w:rsidRPr="00BD4D2E">
        <w:rPr>
          <w:rFonts w:ascii="Times New Roman" w:eastAsia="Times New Roman" w:hAnsi="Times New Roman"/>
          <w:sz w:val="24"/>
          <w:szCs w:val="24"/>
          <w:lang w:val="ru-RU"/>
        </w:rPr>
        <w:t>.</w:t>
      </w:r>
    </w:p>
    <w:p w14:paraId="54CE9C5A" w14:textId="77777777" w:rsidR="00BE486E" w:rsidRPr="00BD4D2E" w:rsidRDefault="00303866"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3.5.7</w:t>
      </w:r>
      <w:r w:rsidR="00D46540" w:rsidRPr="00BD4D2E">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4.</w:t>
      </w:r>
      <w:r w:rsidRPr="00303866">
        <w:rPr>
          <w:rFonts w:ascii="Times New Roman" w:eastAsia="Times New Roman" w:hAnsi="Times New Roman"/>
          <w:sz w:val="24"/>
          <w:szCs w:val="24"/>
          <w:lang w:val="ru-RU" w:eastAsia="ru-RU"/>
        </w:rPr>
        <w:t xml:space="preserve"> За перевыпуск Платежной карточки, в том числе, если отказ от перевыпуска Платежной карточки получен Банком после истечения срока Платежной карточки, Держателем Платежной карточки оплачивается комиссия согласно Тарифам, действующим на дату перевыпуска Платежной карточки</w:t>
      </w:r>
      <w:r w:rsidR="00BE486E" w:rsidRPr="00BD4D2E">
        <w:rPr>
          <w:rFonts w:ascii="Times New Roman" w:eastAsia="Times New Roman" w:hAnsi="Times New Roman"/>
          <w:sz w:val="24"/>
          <w:szCs w:val="24"/>
          <w:lang w:val="ru-RU" w:eastAsia="ru-RU"/>
        </w:rPr>
        <w:t xml:space="preserve">. </w:t>
      </w:r>
    </w:p>
    <w:p w14:paraId="1550FB1F" w14:textId="77777777" w:rsidR="00BE486E" w:rsidRPr="00BD4D2E" w:rsidRDefault="00BE486E" w:rsidP="00165C0E">
      <w:pPr>
        <w:numPr>
          <w:ilvl w:val="1"/>
          <w:numId w:val="60"/>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Лимиты и ограничения по Счету Платежной карточки </w:t>
      </w:r>
      <w:r w:rsidRPr="00BD4D2E">
        <w:rPr>
          <w:rFonts w:ascii="Times New Roman" w:eastAsia="Times New Roman" w:hAnsi="Times New Roman"/>
          <w:sz w:val="24"/>
          <w:szCs w:val="24"/>
          <w:lang w:val="ru-RU" w:eastAsia="ru-RU"/>
        </w:rPr>
        <w:tab/>
      </w:r>
    </w:p>
    <w:p w14:paraId="5EBE803E" w14:textId="77777777" w:rsidR="0004268F" w:rsidRPr="00BD4D2E"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Банком устанавливается суточный лимит операций, которые возможно провести с использованием Платежной карточки через </w:t>
      </w:r>
      <w:r w:rsidRPr="00BD4D2E">
        <w:rPr>
          <w:rFonts w:ascii="Times New Roman" w:eastAsia="Times New Roman" w:hAnsi="Times New Roman"/>
          <w:bCs/>
          <w:sz w:val="24"/>
          <w:szCs w:val="24"/>
          <w:lang w:val="ru-RU" w:eastAsia="ru-RU"/>
        </w:rPr>
        <w:t xml:space="preserve">Удаленные каналы обслуживания, </w:t>
      </w:r>
      <w:r w:rsidRPr="00BD4D2E">
        <w:rPr>
          <w:rFonts w:ascii="Times New Roman" w:eastAsia="Times New Roman" w:hAnsi="Times New Roman"/>
          <w:color w:val="000000"/>
          <w:sz w:val="24"/>
          <w:szCs w:val="24"/>
          <w:lang w:eastAsia="ru-RU"/>
        </w:rPr>
        <w:t>POS</w:t>
      </w:r>
      <w:r w:rsidRPr="00BD4D2E">
        <w:rPr>
          <w:rFonts w:ascii="Times New Roman" w:eastAsia="Times New Roman" w:hAnsi="Times New Roman"/>
          <w:bCs/>
          <w:sz w:val="24"/>
          <w:szCs w:val="24"/>
          <w:lang w:val="ru-RU" w:eastAsia="ru-RU"/>
        </w:rPr>
        <w:t xml:space="preserve"> -терминалы.</w:t>
      </w:r>
    </w:p>
    <w:p w14:paraId="4D4ABC44" w14:textId="77777777" w:rsidR="0004268F" w:rsidRPr="00BD4D2E"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С условиями лимитов и ограничений по Счету Платежной карточки Клиент/Держатель Дополнительной Платежной карточки может ознакомиться на </w:t>
      </w:r>
      <w:hyperlink r:id="rId60" w:history="1">
        <w:r w:rsidRPr="00BD4D2E">
          <w:rPr>
            <w:rStyle w:val="af2"/>
            <w:rFonts w:ascii="Times New Roman" w:eastAsia="Times New Roman" w:hAnsi="Times New Roman"/>
            <w:bCs/>
            <w:color w:val="auto"/>
            <w:sz w:val="24"/>
            <w:szCs w:val="24"/>
            <w:lang w:val="ru-RU" w:eastAsia="ru-RU"/>
          </w:rPr>
          <w:t xml:space="preserve"> интернет-сайте Банка</w:t>
        </w:r>
      </w:hyperlink>
      <w:r w:rsidRPr="00BD4D2E">
        <w:rPr>
          <w:rFonts w:ascii="Times New Roman" w:eastAsia="Times New Roman" w:hAnsi="Times New Roman"/>
          <w:sz w:val="24"/>
          <w:szCs w:val="24"/>
          <w:lang w:val="ru-RU" w:eastAsia="ru-RU"/>
        </w:rPr>
        <w:t xml:space="preserve"> </w:t>
      </w:r>
      <w:hyperlink r:id="rId61" w:history="1">
        <w:r w:rsidR="00293CB5" w:rsidRPr="00814B39">
          <w:rPr>
            <w:rStyle w:val="af2"/>
            <w:rFonts w:ascii="Times New Roman" w:eastAsia="Times New Roman" w:hAnsi="Times New Roman"/>
            <w:sz w:val="24"/>
            <w:szCs w:val="24"/>
            <w:lang w:eastAsia="ru-RU"/>
          </w:rPr>
          <w:t>www</w:t>
        </w:r>
        <w:r w:rsidR="00293CB5" w:rsidRPr="00293CB5">
          <w:rPr>
            <w:rStyle w:val="af2"/>
            <w:rFonts w:ascii="Times New Roman" w:eastAsia="Times New Roman" w:hAnsi="Times New Roman"/>
            <w:sz w:val="24"/>
            <w:szCs w:val="24"/>
            <w:lang w:val="ru-RU" w:eastAsia="ru-RU"/>
          </w:rPr>
          <w:t>.</w:t>
        </w:r>
        <w:r w:rsidR="00293CB5" w:rsidRPr="00814B39">
          <w:rPr>
            <w:rStyle w:val="af2"/>
            <w:rFonts w:ascii="Times New Roman" w:eastAsia="Times New Roman" w:hAnsi="Times New Roman"/>
            <w:sz w:val="24"/>
            <w:szCs w:val="24"/>
            <w:lang w:eastAsia="ru-RU"/>
          </w:rPr>
          <w:t>berekebank</w:t>
        </w:r>
        <w:r w:rsidR="00293CB5" w:rsidRPr="00293CB5">
          <w:rPr>
            <w:rStyle w:val="af2"/>
            <w:rFonts w:ascii="Times New Roman" w:eastAsia="Times New Roman" w:hAnsi="Times New Roman"/>
            <w:sz w:val="24"/>
            <w:szCs w:val="24"/>
            <w:lang w:val="ru-RU" w:eastAsia="ru-RU"/>
          </w:rPr>
          <w:t>.</w:t>
        </w:r>
        <w:r w:rsidR="00293CB5" w:rsidRPr="00814B39">
          <w:rPr>
            <w:rStyle w:val="af2"/>
            <w:rFonts w:ascii="Times New Roman" w:eastAsia="Times New Roman" w:hAnsi="Times New Roman"/>
            <w:sz w:val="24"/>
            <w:szCs w:val="24"/>
            <w:lang w:eastAsia="ru-RU"/>
          </w:rPr>
          <w:t>kz</w:t>
        </w:r>
      </w:hyperlink>
      <w:r w:rsidR="00293CB5" w:rsidRPr="00293CB5">
        <w:rPr>
          <w:rFonts w:ascii="Times New Roman" w:eastAsia="Times New Roman" w:hAnsi="Times New Roman"/>
          <w:sz w:val="24"/>
          <w:szCs w:val="24"/>
          <w:lang w:val="ru-RU" w:eastAsia="ru-RU"/>
        </w:rPr>
        <w:t xml:space="preserve"> </w:t>
      </w:r>
    </w:p>
    <w:p w14:paraId="47254C34" w14:textId="77777777" w:rsidR="0004268F" w:rsidRPr="00BD4D2E"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 xml:space="preserve">При установлении лимита/ограничений на проведение операций по мультивалютной карточке, сумма лимита/ограничений рассчитывается как общая сумма по всем Счетам мультивалютной карточки. </w:t>
      </w:r>
    </w:p>
    <w:p w14:paraId="7CE93603" w14:textId="77777777" w:rsidR="00BE486E" w:rsidRPr="00BD4D2E" w:rsidRDefault="00D46540"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Лимиты расходования денег Держателями Дополнительных Платежных карточек со Счета Платежной карточки устанавливаются Держателем Основной Платежной карточки.</w:t>
      </w:r>
    </w:p>
    <w:p w14:paraId="19CA0A1A" w14:textId="77777777" w:rsidR="00BE486E" w:rsidRPr="00BD4D2E"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3.7. Карточные операции по Счету Платежной карточки.</w:t>
      </w:r>
    </w:p>
    <w:p w14:paraId="76F24868" w14:textId="77777777" w:rsidR="00D46540" w:rsidRPr="00BD4D2E"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3.7.1. </w:t>
      </w:r>
      <w:r w:rsidR="00D46540" w:rsidRPr="00BD4D2E">
        <w:rPr>
          <w:rFonts w:ascii="Times New Roman" w:eastAsia="Times New Roman" w:hAnsi="Times New Roman"/>
          <w:sz w:val="24"/>
          <w:szCs w:val="24"/>
          <w:lang w:val="ru-RU"/>
        </w:rPr>
        <w:t>Держатель Платежной карточки использует Платежную карточку для проведения Карточных операций по Счету Платежной карточки, оплаты обязательств Держателя Платежной карточки перед Банком, а также осуществления иных операций, предусмотренных законодательством РК, правилами системы платежных карточек/Системы и внутренними документами Банка. Банк не несет ответственности за отказ третьих лиц в обслуживании Платежной карточки</w:t>
      </w:r>
      <w:r w:rsidR="00D46540" w:rsidRPr="00BD4D2E">
        <w:rPr>
          <w:rFonts w:ascii="Times New Roman" w:eastAsia="Times New Roman" w:hAnsi="Times New Roman"/>
          <w:sz w:val="24"/>
          <w:szCs w:val="24"/>
          <w:lang w:val="ru-RU" w:eastAsia="ru-RU"/>
        </w:rPr>
        <w:t>.</w:t>
      </w:r>
    </w:p>
    <w:p w14:paraId="47D0AA21" w14:textId="77777777" w:rsidR="00D46540" w:rsidRPr="00BD4D2E"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3.7.2. </w:t>
      </w:r>
      <w:r w:rsidR="00D46540" w:rsidRPr="00BD4D2E">
        <w:rPr>
          <w:rFonts w:ascii="Times New Roman" w:eastAsia="Times New Roman" w:hAnsi="Times New Roman"/>
          <w:sz w:val="24"/>
          <w:szCs w:val="24"/>
          <w:lang w:val="ru-RU" w:eastAsia="ru-RU"/>
        </w:rPr>
        <w:t xml:space="preserve">Пополнение Счетов мультивалютной карточки осуществляется через ИПТ и кассы Банка, а также путем перевода денег в безналичном порядке. При пополнении мультивалютной карточки наличным или безналичным путем, зачисление денег осуществляется на Счет мультивалютной карточки в валюте, соответствующей валюте зачисления денег. При пополнении мультивалютной карточки в валюте, не соответствующей валюте Счетов мультивалютной карточки, деньги подлежат зачислению на Счет мультивалютной карточки в валюте тенге. Перевод денег между Счетами мультивалютной карточки осуществляется Клиентом путем перечисления денег с одного счета на другой счет посредством </w:t>
      </w:r>
      <w:r w:rsidR="00A43360">
        <w:rPr>
          <w:rFonts w:ascii="Times New Roman" w:hAnsi="Times New Roman"/>
          <w:sz w:val="24"/>
          <w:szCs w:val="24"/>
          <w:lang w:val="ru-RU"/>
        </w:rPr>
        <w:t>Системы интернет-банкинг/Мобильного приложения</w:t>
      </w:r>
      <w:r w:rsidR="00A43360" w:rsidRPr="00BD4D2E">
        <w:rPr>
          <w:rFonts w:ascii="Times New Roman" w:eastAsia="Times New Roman" w:hAnsi="Times New Roman"/>
          <w:sz w:val="24"/>
          <w:szCs w:val="24"/>
          <w:lang w:val="ru-RU" w:eastAsia="ru-RU"/>
        </w:rPr>
        <w:t xml:space="preserve"> </w:t>
      </w:r>
      <w:r w:rsidR="00D46540" w:rsidRPr="00BD4D2E">
        <w:rPr>
          <w:rFonts w:ascii="Times New Roman" w:eastAsia="Times New Roman" w:hAnsi="Times New Roman"/>
          <w:sz w:val="24"/>
          <w:szCs w:val="24"/>
          <w:lang w:val="ru-RU" w:eastAsia="ru-RU"/>
        </w:rPr>
        <w:t xml:space="preserve">(для этого </w:t>
      </w:r>
      <w:r w:rsidR="00D46540" w:rsidRPr="00BD4D2E">
        <w:rPr>
          <w:rFonts w:ascii="Times New Roman" w:eastAsia="Times New Roman" w:hAnsi="Times New Roman"/>
          <w:sz w:val="24"/>
          <w:szCs w:val="24"/>
          <w:lang w:val="kk-KZ" w:eastAsia="ru-RU"/>
        </w:rPr>
        <w:t>Клиенту</w:t>
      </w:r>
      <w:r w:rsidR="00D46540" w:rsidRPr="00BD4D2E">
        <w:rPr>
          <w:rFonts w:ascii="Times New Roman" w:eastAsia="Times New Roman" w:hAnsi="Times New Roman"/>
          <w:sz w:val="24"/>
          <w:szCs w:val="24"/>
          <w:lang w:val="ru-RU" w:eastAsia="ru-RU"/>
        </w:rPr>
        <w:t xml:space="preserve"> необходимо зарегистрироваться в </w:t>
      </w:r>
      <w:r w:rsidR="00A43360">
        <w:rPr>
          <w:rFonts w:ascii="Times New Roman" w:hAnsi="Times New Roman"/>
          <w:sz w:val="24"/>
          <w:szCs w:val="24"/>
          <w:lang w:val="ru-RU"/>
        </w:rPr>
        <w:t>Системе интернет-банкинг/Мобильном приложении</w:t>
      </w:r>
      <w:r w:rsidR="00D46540" w:rsidRPr="00BD4D2E">
        <w:rPr>
          <w:rFonts w:ascii="Times New Roman" w:eastAsia="Times New Roman" w:hAnsi="Times New Roman"/>
          <w:sz w:val="24"/>
          <w:szCs w:val="24"/>
          <w:lang w:val="ru-RU" w:eastAsia="ru-RU"/>
        </w:rPr>
        <w:t xml:space="preserve">). </w:t>
      </w:r>
    </w:p>
    <w:p w14:paraId="2B1B80A4" w14:textId="77777777" w:rsidR="00D46540" w:rsidRPr="00BD4D2E" w:rsidRDefault="00D46540" w:rsidP="00D46540">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По мультивалютной карточке доступным остатком является сумма остатков по всем Счетам мультивалютной карточки, которая рассчитывается в момент авторизации по курсам безналичной покупки/продажи валюты, установленным Банком.</w:t>
      </w:r>
    </w:p>
    <w:p w14:paraId="5922E673" w14:textId="77777777" w:rsidR="00D46540" w:rsidRPr="00BD4D2E"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3.7.3. </w:t>
      </w:r>
      <w:r w:rsidR="00D46540" w:rsidRPr="00BD4D2E">
        <w:rPr>
          <w:rFonts w:ascii="Times New Roman" w:eastAsia="Times New Roman" w:hAnsi="Times New Roman"/>
          <w:sz w:val="24"/>
          <w:szCs w:val="24"/>
          <w:lang w:val="ru-RU" w:eastAsia="ru-RU"/>
        </w:rPr>
        <w:t xml:space="preserve">По инициированной Держателем Платежной карточки Карточной операции по Счету Платежной карточки Держатель Платежной карточки в целях обеспечения достаточности денег на Счете Платежной карточки предоставляет Банку согласие и полномочия блокировать на Счете Платежной карточки деньги на сумму авторизации и на сумму </w:t>
      </w:r>
      <w:r w:rsidR="00D46540" w:rsidRPr="00BD4D2E">
        <w:rPr>
          <w:rFonts w:ascii="Times New Roman" w:eastAsia="Times New Roman" w:hAnsi="Times New Roman"/>
          <w:sz w:val="24"/>
          <w:szCs w:val="24"/>
          <w:lang w:val="ru-RU" w:eastAsia="ru-RU"/>
        </w:rPr>
        <w:lastRenderedPageBreak/>
        <w:t>комиссии Банка до получения платежных документов на списание по проведенной по Счету Платежной карточки Карточной операции, либо до получения Банком подтверждения, что операция на сумму авторизации не была совершена. При этом суммы, заблокированные на Счете Платежной карточки, могут быть списаны Банком, в том числе и после получения Банком заявления Держателя Платежной карточки о блокировании Платежной карточки. Настоящим Держатель Платежной карточки предоставляет согласие и уполномочивает Банк дебетовать Счет Платежной карточки на сумму Карточных операций и комиссии без предварительного уведомления и дополнительного согласия Держателя Платежной карточки.</w:t>
      </w:r>
    </w:p>
    <w:p w14:paraId="2AEF9F92" w14:textId="77777777" w:rsidR="00D46540" w:rsidRPr="00BD4D2E"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3.7.4. </w:t>
      </w:r>
      <w:r w:rsidR="00D46540" w:rsidRPr="00BD4D2E">
        <w:rPr>
          <w:rFonts w:ascii="Times New Roman" w:eastAsia="Times New Roman" w:hAnsi="Times New Roman"/>
          <w:sz w:val="24"/>
          <w:szCs w:val="24"/>
          <w:lang w:val="kk-KZ" w:eastAsia="ru-RU"/>
        </w:rPr>
        <w:t>По мультивалютной карточке блокирование денег в момент авторизации осуществляется в следующем порядке:</w:t>
      </w:r>
    </w:p>
    <w:p w14:paraId="45C97D0E" w14:textId="77777777" w:rsidR="00D46540" w:rsidRPr="00BD4D2E"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3.7.4.1.</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На всю сумму Карточной операции на Счете мультивалютной карточки в валюте, соответствующей валюте Карточной операции, независимо от достаточности денег на данном счете. В случае недостаточности денег на Счете мультивалютной карточки в валюте Карточной операции осуществляется добор (списание) денег с других Счетов мультивалютной карточки путем их прямого дебетования в момент совершения Карточной операции, при этом порядок добора (списания) осуществляется в соответствии с установленными в п.3.7.5. Общих условий приоритетами.</w:t>
      </w:r>
    </w:p>
    <w:p w14:paraId="5DCF53D5" w14:textId="77777777" w:rsidR="00D46540" w:rsidRPr="00BD4D2E"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3.7.4.2.</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блокирование на всю сумму Карточной операции и дальнейшее списание денег осуществляется со Счета мультивалютной карточки, валюта которого совпадает с валютой расчетов с МПС, а при недостаточности денег на таком счете - в соответствии с установленными приоритетами, согласно п.3.7.5. Общих условий.</w:t>
      </w:r>
    </w:p>
    <w:p w14:paraId="75CFF2BC" w14:textId="77777777"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3.7.4.3.</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и валюте расчетов с МПС, блокирование на всю сумму Карточной операции и дальнейшее списание денег осуществляется со Счета мультивалютной карточки в валюте тенге, а при недостаточности денег на таком счете - в соответствии с установленными приоритетами, согласно п.3.7.5. Общих условий.</w:t>
      </w:r>
    </w:p>
    <w:p w14:paraId="45A006C4" w14:textId="77777777"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3.7.5.</w:t>
      </w:r>
      <w:r w:rsidRPr="00BD4D2E">
        <w:rPr>
          <w:rFonts w:ascii="Times New Roman" w:hAnsi="Times New Roman"/>
          <w:lang w:val="kk-KZ"/>
        </w:rPr>
        <w:t xml:space="preserve"> </w:t>
      </w:r>
      <w:r w:rsidRPr="00BD4D2E">
        <w:rPr>
          <w:rFonts w:ascii="Times New Roman" w:hAnsi="Times New Roman"/>
          <w:sz w:val="24"/>
          <w:szCs w:val="24"/>
          <w:lang w:val="kk-KZ"/>
        </w:rPr>
        <w:t xml:space="preserve">Проведение </w:t>
      </w:r>
      <w:r w:rsidRPr="00BD4D2E">
        <w:rPr>
          <w:rFonts w:ascii="Times New Roman" w:hAnsi="Times New Roman"/>
          <w:sz w:val="24"/>
          <w:szCs w:val="24"/>
          <w:lang w:val="ru-RU"/>
        </w:rPr>
        <w:t>К</w:t>
      </w:r>
      <w:r w:rsidRPr="00BD4D2E">
        <w:rPr>
          <w:rFonts w:ascii="Times New Roman" w:hAnsi="Times New Roman"/>
          <w:sz w:val="24"/>
          <w:szCs w:val="24"/>
          <w:lang w:val="kk-KZ"/>
        </w:rPr>
        <w:t>арточных операций с использованием мультивалютной карточки осуществляется по принципу приоритетности добора денег со  Счетов мультивалютной карточки. При выпуске мультивалютной карточки функция добора со Счетов мультивалютной карточки по умолчанию установлена в следующем порядке приоритетов: 1)</w:t>
      </w:r>
      <w:r w:rsidRPr="00BD4D2E">
        <w:rPr>
          <w:rFonts w:ascii="Times New Roman" w:hAnsi="Times New Roman"/>
          <w:sz w:val="24"/>
          <w:szCs w:val="24"/>
          <w:lang w:val="ru-RU"/>
        </w:rPr>
        <w:t xml:space="preserve"> тенге, 2) доллары США, 3) евро, 4) рубли</w:t>
      </w:r>
      <w:r w:rsidRPr="00BD4D2E">
        <w:rPr>
          <w:rFonts w:ascii="Times New Roman" w:hAnsi="Times New Roman"/>
          <w:sz w:val="24"/>
          <w:szCs w:val="24"/>
          <w:lang w:val="kk-KZ"/>
        </w:rPr>
        <w:t xml:space="preserve">. </w:t>
      </w:r>
      <w:r w:rsidRPr="00BD4D2E">
        <w:rPr>
          <w:rFonts w:ascii="Times New Roman" w:hAnsi="Times New Roman"/>
          <w:sz w:val="24"/>
          <w:szCs w:val="24"/>
          <w:lang w:val="ru-RU"/>
        </w:rPr>
        <w:t>Клиент имеет возможность поменять и установить свой приоритет добора со Счетов</w:t>
      </w:r>
      <w:r w:rsidRPr="00BD4D2E">
        <w:rPr>
          <w:rFonts w:ascii="Times New Roman" w:hAnsi="Times New Roman"/>
          <w:sz w:val="24"/>
          <w:szCs w:val="24"/>
          <w:lang w:val="kk-KZ"/>
        </w:rPr>
        <w:t xml:space="preserve"> мультивалютной карточки посредством </w:t>
      </w:r>
      <w:r w:rsidR="00A43360">
        <w:rPr>
          <w:rFonts w:ascii="Times New Roman" w:hAnsi="Times New Roman"/>
          <w:sz w:val="24"/>
          <w:szCs w:val="24"/>
          <w:lang w:val="ru-RU"/>
        </w:rPr>
        <w:t>Системы интернет-банкинг/Мобильного приложения</w:t>
      </w:r>
      <w:r w:rsidRPr="00BD4D2E">
        <w:rPr>
          <w:rFonts w:ascii="Times New Roman" w:hAnsi="Times New Roman"/>
          <w:sz w:val="24"/>
          <w:szCs w:val="24"/>
          <w:lang w:val="kk-KZ"/>
        </w:rPr>
        <w:t>.</w:t>
      </w:r>
    </w:p>
    <w:p w14:paraId="27305968" w14:textId="77777777"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3.7.6. При пополнении Счета мультивалютной карточки в валюте, не соответствующей валютам Счетов мультивалютной карточки, и/или при переводе денег между Счетами мультивалютной карточки и/или при доборе денег со Счетов мультивалютной карточки осуществляется операция по конвертации денег по курсу безналичной покупки/продажи валюты, установленному Банком на момент проведения операции (отражается в </w:t>
      </w:r>
      <w:r w:rsidR="00A43360">
        <w:rPr>
          <w:rFonts w:ascii="Times New Roman" w:hAnsi="Times New Roman"/>
          <w:sz w:val="24"/>
          <w:szCs w:val="24"/>
          <w:lang w:val="ru-RU"/>
        </w:rPr>
        <w:t>Системе интернет-банкинг/Мобильном приложении</w:t>
      </w:r>
      <w:r w:rsidRPr="00BD4D2E">
        <w:rPr>
          <w:rFonts w:ascii="Times New Roman" w:eastAsia="Times New Roman" w:hAnsi="Times New Roman"/>
          <w:sz w:val="24"/>
          <w:szCs w:val="24"/>
          <w:lang w:val="ru-RU" w:eastAsia="ru-RU"/>
        </w:rPr>
        <w:t>).</w:t>
      </w:r>
    </w:p>
    <w:p w14:paraId="04E2BA36"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3.7.7. При наличии возражений по Карточной операции, проведенной по Счету Платежной карточки, Держатель Платежной карточки должен в течение 45 (сорока пяти) календарных дней со дня совершения Карточной операции предъявить Банку письменную претензию по ней, с приложением имеющихся документов (Слипов, торговых чеков и т.д.).</w:t>
      </w:r>
    </w:p>
    <w:p w14:paraId="090E4B6A"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3.7.7.1. Банк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законодательством РК, в случае необходимости получения информации от третьих лиц - в срок не более 30 (тридцати) календарных дней со дня получения таких заявлений в случае использования Платежной карточки на территории Республики Казахстан, а также не более 45 (сорока пяти) календарных дней со дня получения заявлений в случае использования Платежной карточки за рубежом. </w:t>
      </w:r>
      <w:r w:rsidRPr="00BD4D2E">
        <w:rPr>
          <w:rFonts w:ascii="Times New Roman" w:eastAsia="Times New Roman" w:hAnsi="Times New Roman"/>
          <w:color w:val="000000"/>
          <w:sz w:val="24"/>
          <w:szCs w:val="24"/>
          <w:lang w:val="ru-RU" w:eastAsia="ru-RU"/>
        </w:rPr>
        <w:lastRenderedPageBreak/>
        <w:t xml:space="preserve">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 </w:t>
      </w:r>
    </w:p>
    <w:p w14:paraId="046FD1EA" w14:textId="77777777"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3.7.8. Пополнение Счета Платежной карточки производится наличным или безналичным путем в соответствии с законодательством РК.  В случае пополнения Счета Платежной карточки наличными деньгами в иностранной валюте Банк не принимает монеты в иностранной валюте.</w:t>
      </w:r>
    </w:p>
    <w:p w14:paraId="50D4BE85" w14:textId="77777777"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 В зависимости от проводимой Держателем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 Карточной операции по Счету Платежной карточки, Банк применяет следующие курсы конвертации:</w:t>
      </w:r>
    </w:p>
    <w:p w14:paraId="0C9DDD38" w14:textId="77777777" w:rsidR="00D46540" w:rsidRPr="00BD4D2E" w:rsidRDefault="00D46540" w:rsidP="00D46540">
      <w:pPr>
        <w:tabs>
          <w:tab w:val="left" w:pos="142"/>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3.7.9.1. при пополнении Счета Платежной карточки наличными деньгами и снятии наличных денег, при оплате за товары и/или услуги в сети обслуживания Банка (банкоматы, иные электронные терминалы) – курс Банка;</w:t>
      </w:r>
    </w:p>
    <w:p w14:paraId="1F3C6C36" w14:textId="77777777" w:rsidR="00D538B4" w:rsidRPr="00BD4D2E" w:rsidRDefault="00D46540"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3.7.9.2. при снятии наличных денег, оплате за товары и/или услуги в сети обслуживания других банков – курс соответствующей платежной системы/Системы и/или банка.</w:t>
      </w:r>
    </w:p>
    <w:p w14:paraId="6C10164D" w14:textId="77777777" w:rsidR="00D538B4" w:rsidRPr="00BD4D2E" w:rsidRDefault="00D538B4"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3.7.9.3. конвертация валют осуществляется согласно Приложению 1 к настоящим Общим условиям.</w:t>
      </w:r>
    </w:p>
    <w:p w14:paraId="40347B23" w14:textId="77777777"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3.7.10. Списание денег со Счета Платежной карточки по расходной операции, валюта которой отличается от валюты ведения Счета Платежной карточки, производится после получения платежного документа от Системы (по Системе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до 60 календарных дней с даты транзакции, по Системе М</w:t>
      </w:r>
      <w:r w:rsidRPr="00BD4D2E">
        <w:rPr>
          <w:rFonts w:ascii="Times New Roman" w:eastAsia="Times New Roman" w:hAnsi="Times New Roman"/>
          <w:sz w:val="24"/>
          <w:szCs w:val="24"/>
          <w:lang w:eastAsia="ru-RU"/>
        </w:rPr>
        <w:t>aster</w:t>
      </w:r>
      <w:r w:rsidRPr="00BD4D2E">
        <w:rPr>
          <w:rFonts w:ascii="Times New Roman" w:eastAsia="Times New Roman" w:hAnsi="Times New Roman"/>
          <w:sz w:val="24"/>
          <w:szCs w:val="24"/>
          <w:lang w:val="ru-RU" w:eastAsia="ru-RU"/>
        </w:rPr>
        <w:t>С</w:t>
      </w:r>
      <w:r w:rsidRPr="00BD4D2E">
        <w:rPr>
          <w:rFonts w:ascii="Times New Roman" w:eastAsia="Times New Roman" w:hAnsi="Times New Roman"/>
          <w:sz w:val="24"/>
          <w:szCs w:val="24"/>
          <w:lang w:eastAsia="ru-RU"/>
        </w:rPr>
        <w:t>ard</w:t>
      </w:r>
      <w:r w:rsidRPr="00BD4D2E">
        <w:rPr>
          <w:rFonts w:ascii="Times New Roman" w:eastAsia="Times New Roman" w:hAnsi="Times New Roman"/>
          <w:sz w:val="24"/>
          <w:szCs w:val="24"/>
          <w:lang w:val="ru-RU" w:eastAsia="ru-RU"/>
        </w:rPr>
        <w:t xml:space="preserve"> не позднее 30 календарных дней с даты транзакции), в сумме проведенной Карточной операции и осуществляется по курсу Банка, действовавшему на дату и время поступления Банку платежного документа, составленного при осуществлении платежа и (или) перевода денег с использованием Платежной карточки.</w:t>
      </w:r>
    </w:p>
    <w:p w14:paraId="3864CE99" w14:textId="77777777" w:rsidR="00D46540" w:rsidRPr="00BD4D2E" w:rsidRDefault="00D46540" w:rsidP="00D46540">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3.7.11. Держатель Платежной карточки принимает на себя риск, связанный с открытием и ведением Счета Платежной  карточки/выпуском П</w:t>
      </w:r>
      <w:r w:rsidRPr="00BD4D2E">
        <w:rPr>
          <w:rFonts w:ascii="Times New Roman" w:eastAsia="Times New Roman" w:hAnsi="Times New Roman"/>
          <w:sz w:val="24"/>
          <w:szCs w:val="24"/>
          <w:lang w:val="kk-KZ" w:eastAsia="ko-KR"/>
        </w:rPr>
        <w:t>латежной(-ых) к</w:t>
      </w:r>
      <w:r w:rsidRPr="00BD4D2E">
        <w:rPr>
          <w:rFonts w:ascii="Times New Roman" w:eastAsia="Times New Roman" w:hAnsi="Times New Roman"/>
          <w:sz w:val="24"/>
          <w:szCs w:val="24"/>
          <w:lang w:val="ru-RU" w:eastAsia="ru-RU"/>
        </w:rPr>
        <w:t>арточки(-ек)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введение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Платежной карточки.</w:t>
      </w:r>
    </w:p>
    <w:p w14:paraId="0E56981B" w14:textId="77777777" w:rsidR="00D46540" w:rsidRPr="00BD4D2E" w:rsidRDefault="00D46540" w:rsidP="00D46540">
      <w:pPr>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ru-RU"/>
        </w:rPr>
        <w:t xml:space="preserve">3.7.12. </w:t>
      </w:r>
      <w:r w:rsidR="00791E43" w:rsidRPr="00791E43">
        <w:rPr>
          <w:rFonts w:ascii="Times New Roman" w:eastAsia="Times New Roman" w:hAnsi="Times New Roman"/>
          <w:sz w:val="24"/>
          <w:szCs w:val="24"/>
          <w:lang w:val="ru-RU"/>
        </w:rPr>
        <w:t>При снятии наличных денег с П</w:t>
      </w:r>
      <w:r w:rsidR="00791E43" w:rsidRPr="0082760D">
        <w:rPr>
          <w:rFonts w:ascii="Times New Roman" w:eastAsia="Times New Roman" w:hAnsi="Times New Roman"/>
          <w:sz w:val="24"/>
          <w:szCs w:val="24"/>
          <w:lang w:val="kk-KZ"/>
        </w:rPr>
        <w:t>латежной(-ых) к</w:t>
      </w:r>
      <w:r w:rsidR="00791E43" w:rsidRPr="00791E43">
        <w:rPr>
          <w:rFonts w:ascii="Times New Roman" w:eastAsia="Times New Roman" w:hAnsi="Times New Roman"/>
          <w:sz w:val="24"/>
          <w:szCs w:val="24"/>
          <w:lang w:val="ru-RU"/>
        </w:rPr>
        <w:t xml:space="preserve">арточки(-ек) посредством </w:t>
      </w:r>
      <w:r w:rsidR="00791E43" w:rsidRPr="0082760D">
        <w:rPr>
          <w:rFonts w:ascii="Times New Roman" w:eastAsia="Times New Roman" w:hAnsi="Times New Roman"/>
          <w:sz w:val="24"/>
          <w:szCs w:val="24"/>
        </w:rPr>
        <w:t>POS</w:t>
      </w:r>
      <w:r w:rsidR="00791E43" w:rsidRPr="00791E43">
        <w:rPr>
          <w:rFonts w:ascii="Times New Roman" w:eastAsia="Times New Roman" w:hAnsi="Times New Roman"/>
          <w:sz w:val="24"/>
          <w:szCs w:val="24"/>
          <w:lang w:val="ru-RU"/>
        </w:rPr>
        <w:t>-терминала в сумме, большей чем 1</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 (один миллион) тенге, 3</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 (три тысячи) долларов США, евро и 200</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 (двести тысяч) российских рублей, необходимо предварительно не позднее чем за 4 (четыре) рабочих дня до предполагаемой даты получения вышеуказанной суммы в национальной / иностранной валюте предоставить в Банк соответствующую Заявку на предварительный заказ наличных денег по форме, установленной Банком</w:t>
      </w:r>
      <w:r w:rsidRPr="00BD4D2E">
        <w:rPr>
          <w:rFonts w:ascii="Times New Roman" w:eastAsia="Times New Roman" w:hAnsi="Times New Roman"/>
          <w:sz w:val="24"/>
          <w:szCs w:val="24"/>
          <w:lang w:val="ru-RU"/>
        </w:rPr>
        <w:t>.</w:t>
      </w:r>
    </w:p>
    <w:p w14:paraId="2B15F317" w14:textId="77777777" w:rsidR="00D46540" w:rsidRPr="00BD4D2E" w:rsidRDefault="00D46540" w:rsidP="00D46540">
      <w:pPr>
        <w:spacing w:after="0" w:line="240" w:lineRule="auto"/>
        <w:ind w:firstLine="426"/>
        <w:jc w:val="both"/>
        <w:rPr>
          <w:rFonts w:ascii="Times New Roman" w:hAnsi="Times New Roman"/>
          <w:sz w:val="24"/>
          <w:szCs w:val="24"/>
          <w:lang w:val="ru-RU"/>
        </w:rPr>
      </w:pPr>
      <w:r w:rsidRPr="00BD4D2E">
        <w:rPr>
          <w:rFonts w:ascii="Times New Roman" w:eastAsia="Times New Roman" w:hAnsi="Times New Roman"/>
          <w:sz w:val="24"/>
          <w:szCs w:val="24"/>
          <w:lang w:val="ru-RU"/>
        </w:rPr>
        <w:t>Банк по своему усмотрению может осуществить выдачу наличных денег в день предоставления Заявки на предварительный заказ наличных денег, с оформлением расходных документов в соответствии с законодательством РК и внутренними документами Банка</w:t>
      </w:r>
      <w:r w:rsidRPr="00BD4D2E">
        <w:rPr>
          <w:rFonts w:ascii="Times New Roman" w:hAnsi="Times New Roman"/>
          <w:sz w:val="24"/>
          <w:szCs w:val="24"/>
          <w:lang w:val="ru-RU"/>
        </w:rPr>
        <w:t>.</w:t>
      </w:r>
    </w:p>
    <w:p w14:paraId="041B8470" w14:textId="77777777" w:rsidR="00D46540" w:rsidRPr="00BD4D2E" w:rsidRDefault="00D46540" w:rsidP="00D46540">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3.7.13. </w:t>
      </w:r>
      <w:r w:rsidR="00791E43" w:rsidRPr="00791E43">
        <w:rPr>
          <w:rFonts w:ascii="Times New Roman" w:eastAsia="Times New Roman" w:hAnsi="Times New Roman"/>
          <w:sz w:val="24"/>
          <w:szCs w:val="24"/>
          <w:lang w:val="ru-RU"/>
        </w:rPr>
        <w:t xml:space="preserve">Банк оставляет за собой безусловное и бесспорное право отказать в осуществлении Карточной операции, противоречащей требованиям законодательства РК, Общих условий и соответствующих договоров, правилам функционирования международных платежных Систем </w:t>
      </w:r>
      <w:r w:rsidR="00791E43" w:rsidRPr="0082760D">
        <w:rPr>
          <w:rFonts w:ascii="Times New Roman" w:eastAsia="Times New Roman" w:hAnsi="Times New Roman"/>
          <w:sz w:val="24"/>
          <w:szCs w:val="24"/>
        </w:rPr>
        <w:t>Visa</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International</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MasterCard</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Worldwide</w:t>
      </w:r>
      <w:r w:rsidR="00791E43" w:rsidRPr="00791E43">
        <w:rPr>
          <w:rFonts w:ascii="Times New Roman" w:eastAsia="Times New Roman" w:hAnsi="Times New Roman"/>
          <w:sz w:val="24"/>
          <w:szCs w:val="24"/>
          <w:lang w:val="ru-RU"/>
        </w:rPr>
        <w:t xml:space="preserve"> и </w:t>
      </w:r>
      <w:r w:rsidR="00791E43" w:rsidRPr="0082760D">
        <w:rPr>
          <w:rFonts w:ascii="Times New Roman" w:eastAsia="Times New Roman" w:hAnsi="Times New Roman"/>
          <w:sz w:val="24"/>
          <w:szCs w:val="24"/>
        </w:rPr>
        <w:t>UnionPay</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International</w:t>
      </w:r>
      <w:r w:rsidR="00791E43" w:rsidRPr="00791E43">
        <w:rPr>
          <w:rFonts w:ascii="Times New Roman" w:eastAsia="Times New Roman" w:hAnsi="Times New Roman"/>
          <w:sz w:val="24"/>
          <w:szCs w:val="24"/>
          <w:lang w:val="ru-RU"/>
        </w:rPr>
        <w:t>, а также платежной системы Мир, противоречащей целям, заявленным  в договоре, если  имеются  подозрения в том, что деньги, используемые для ее совершения, являются доходом от преступной деятельности, либо сама операция направлена на какую-либо преступную деятельность</w:t>
      </w:r>
      <w:r w:rsidRPr="00BD4D2E">
        <w:rPr>
          <w:rFonts w:ascii="Times New Roman" w:eastAsia="Times New Roman" w:hAnsi="Times New Roman"/>
          <w:sz w:val="24"/>
          <w:szCs w:val="24"/>
          <w:lang w:val="ru-RU"/>
        </w:rPr>
        <w:t>.</w:t>
      </w:r>
    </w:p>
    <w:p w14:paraId="2EB47051" w14:textId="77777777" w:rsidR="00D46540"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3.7.14. Начисление вознаграждения на остаток денег на Счет Платежной карточки Банком не производится.</w:t>
      </w:r>
    </w:p>
    <w:p w14:paraId="5B458CAB" w14:textId="77777777"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rPr>
        <w:t xml:space="preserve">3.7.15. Банк несет ответственность за несанкционированные операции в случае их совершения после получения уведомления Держателя Платежной карточки об утере </w:t>
      </w:r>
      <w:r w:rsidRPr="00BD4D2E">
        <w:rPr>
          <w:rFonts w:ascii="Times New Roman" w:eastAsia="Times New Roman" w:hAnsi="Times New Roman"/>
          <w:sz w:val="24"/>
          <w:szCs w:val="24"/>
          <w:lang w:val="ru-RU"/>
        </w:rPr>
        <w:lastRenderedPageBreak/>
        <w:t xml:space="preserve">Платежной карточки и(или) несанкционированном использовании Платежной карточки. </w:t>
      </w:r>
      <w:r w:rsidRPr="00BD4D2E">
        <w:rPr>
          <w:rFonts w:ascii="Times New Roman" w:eastAsia="Times New Roman" w:hAnsi="Times New Roman"/>
          <w:color w:val="000000"/>
          <w:sz w:val="24"/>
          <w:szCs w:val="24"/>
          <w:lang w:val="ru-RU"/>
        </w:rPr>
        <w:t>Банк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15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в письменной или устной форме.</w:t>
      </w:r>
    </w:p>
    <w:p w14:paraId="163273A2" w14:textId="77777777"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3.7.16.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Платежной карточки и принимает решение по нему в течение 30 (тридцати) календарных дней по операциям внутри Республики Казахстан или 60 (шестидесяти) календарных дней по Карточным операциям, совершенным за рубежом, и уведомляет об этом Держателя Платежной карточки в письменном виде. </w:t>
      </w:r>
    </w:p>
    <w:p w14:paraId="288ADCD4" w14:textId="77777777"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3.7.17. Отказ Банком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14:paraId="724675B9" w14:textId="77777777"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3.7.18.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 уведомления Банка об утере Платежной карточки или несанкционированном использовании Платежной карточки.</w:t>
      </w:r>
    </w:p>
    <w:p w14:paraId="141F29B4" w14:textId="77777777" w:rsidR="00BE486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3.7.19. Использование Платежной карточки ее держателем приостанавливается или прекращается Банком на основании полученного от Держателя Платежной карточки уведомления или по инициативе Банка при нарушении Держателем Платежной карточки порядка использования Платежной карточки в соответствии с настоящими Общими условиями.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Банка, возникших до момента приостановления или прекращения указанного использования.</w:t>
      </w:r>
    </w:p>
    <w:p w14:paraId="0A8F9CA9" w14:textId="77777777" w:rsidR="00791E43" w:rsidRPr="00791E43" w:rsidRDefault="00791E43" w:rsidP="00D46540">
      <w:pPr>
        <w:spacing w:after="0" w:line="240" w:lineRule="auto"/>
        <w:jc w:val="both"/>
        <w:rPr>
          <w:rFonts w:ascii="Times New Roman" w:eastAsia="Times New Roman" w:hAnsi="Times New Roman"/>
          <w:color w:val="000000"/>
          <w:sz w:val="24"/>
          <w:szCs w:val="24"/>
          <w:lang w:val="ru-RU"/>
        </w:rPr>
      </w:pPr>
      <w:r w:rsidRPr="00791E43">
        <w:rPr>
          <w:rFonts w:ascii="Times New Roman" w:eastAsia="Times New Roman" w:hAnsi="Times New Roman"/>
          <w:color w:val="000000"/>
          <w:sz w:val="24"/>
          <w:szCs w:val="24"/>
          <w:lang w:val="ru-RU"/>
        </w:rPr>
        <w:t>3.7.20. При возврате Клиенту / Держателю Дополнительной Платежной карточки денег, находящихся на Счете Платежной карточки,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14:paraId="4279B0B3" w14:textId="77777777" w:rsidR="00BE486E" w:rsidRPr="00BD4D2E" w:rsidRDefault="00BE486E" w:rsidP="00BE486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ru-RU"/>
        </w:rPr>
      </w:pPr>
      <w:r w:rsidRPr="00BD4D2E">
        <w:rPr>
          <w:rFonts w:ascii="Times New Roman" w:eastAsia="Times New Roman" w:hAnsi="Times New Roman"/>
          <w:b/>
          <w:sz w:val="24"/>
          <w:szCs w:val="24"/>
          <w:lang w:val="ru-RU" w:eastAsia="ru-RU"/>
        </w:rPr>
        <w:t xml:space="preserve">3.8. </w:t>
      </w:r>
      <w:r w:rsidRPr="00BD4D2E">
        <w:rPr>
          <w:rFonts w:ascii="Times New Roman" w:eastAsia="Times New Roman" w:hAnsi="Times New Roman"/>
          <w:b/>
          <w:bCs/>
          <w:sz w:val="24"/>
          <w:szCs w:val="24"/>
          <w:lang w:val="ru-RU"/>
        </w:rPr>
        <w:t xml:space="preserve">Технический овердрафт, и погашение задолженности по Счету Платежной карточки. </w:t>
      </w:r>
    </w:p>
    <w:p w14:paraId="517C8A6F" w14:textId="77777777" w:rsidR="00D46540" w:rsidRPr="00BD4D2E" w:rsidRDefault="00207E76" w:rsidP="00207E76">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 </w:t>
      </w:r>
      <w:r w:rsidR="00D46540" w:rsidRPr="00BD4D2E">
        <w:rPr>
          <w:rFonts w:ascii="Times New Roman" w:eastAsia="Times New Roman" w:hAnsi="Times New Roman"/>
          <w:sz w:val="24"/>
          <w:szCs w:val="24"/>
          <w:lang w:val="ru-RU" w:eastAsia="ru-RU"/>
        </w:rPr>
        <w:t>Технический овердрафт может возникнуть в случаях:</w:t>
      </w:r>
    </w:p>
    <w:p w14:paraId="31D7A223" w14:textId="77777777"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3.8.1.1. </w:t>
      </w:r>
      <w:r w:rsidR="00D46540" w:rsidRPr="00BD4D2E">
        <w:rPr>
          <w:rFonts w:ascii="Times New Roman" w:eastAsia="Times New Roman" w:hAnsi="Times New Roman"/>
          <w:sz w:val="24"/>
          <w:szCs w:val="24"/>
          <w:lang w:val="ru-RU" w:eastAsia="ru-RU"/>
        </w:rPr>
        <w:t xml:space="preserve">колебание курсов валют;  </w:t>
      </w:r>
    </w:p>
    <w:p w14:paraId="3873DC13" w14:textId="77777777"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3.8.1.2. </w:t>
      </w:r>
      <w:r w:rsidR="00D46540" w:rsidRPr="00BD4D2E">
        <w:rPr>
          <w:rFonts w:ascii="Times New Roman" w:eastAsia="Times New Roman" w:hAnsi="Times New Roman"/>
          <w:sz w:val="24"/>
          <w:szCs w:val="24"/>
          <w:lang w:val="ru-RU" w:eastAsia="ru-RU"/>
        </w:rPr>
        <w:t xml:space="preserve">когда Карточные операции происходят в режиме </w:t>
      </w:r>
      <w:r w:rsidR="00D46540" w:rsidRPr="00BD4D2E">
        <w:rPr>
          <w:rFonts w:ascii="Times New Roman" w:eastAsia="Times New Roman" w:hAnsi="Times New Roman"/>
          <w:sz w:val="24"/>
          <w:szCs w:val="24"/>
          <w:lang w:eastAsia="ru-RU"/>
        </w:rPr>
        <w:t>Off</w:t>
      </w:r>
      <w:r w:rsidR="00D46540" w:rsidRPr="00BD4D2E">
        <w:rPr>
          <w:rFonts w:ascii="Times New Roman" w:eastAsia="Times New Roman" w:hAnsi="Times New Roman"/>
          <w:sz w:val="24"/>
          <w:szCs w:val="24"/>
          <w:lang w:val="ru-RU" w:eastAsia="ru-RU"/>
        </w:rPr>
        <w:t>-</w:t>
      </w:r>
      <w:r w:rsidR="00D46540" w:rsidRPr="00BD4D2E">
        <w:rPr>
          <w:rFonts w:ascii="Times New Roman" w:eastAsia="Times New Roman" w:hAnsi="Times New Roman"/>
          <w:sz w:val="24"/>
          <w:szCs w:val="24"/>
          <w:lang w:eastAsia="ru-RU"/>
        </w:rPr>
        <w:t>line</w:t>
      </w:r>
      <w:r w:rsidR="00D46540" w:rsidRPr="00BD4D2E">
        <w:rPr>
          <w:rFonts w:ascii="Times New Roman" w:eastAsia="Times New Roman" w:hAnsi="Times New Roman"/>
          <w:sz w:val="24"/>
          <w:szCs w:val="24"/>
          <w:lang w:val="ru-RU" w:eastAsia="ru-RU"/>
        </w:rPr>
        <w:t xml:space="preserve"> и не подтверждаются Банком, но Держатель Платежной карточки получает приобретаемые товар, работу или услугу;</w:t>
      </w:r>
    </w:p>
    <w:p w14:paraId="4FCEAA0E" w14:textId="77777777"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3.8.1.3. </w:t>
      </w:r>
      <w:r w:rsidR="00D46540" w:rsidRPr="00BD4D2E">
        <w:rPr>
          <w:rFonts w:ascii="Times New Roman" w:eastAsia="Times New Roman" w:hAnsi="Times New Roman"/>
          <w:sz w:val="24"/>
          <w:szCs w:val="24"/>
          <w:lang w:val="ru-RU" w:eastAsia="ru-RU"/>
        </w:rPr>
        <w:t>при нарушении Держателем Платежной карточки настоящих Общих условий или при возникновении ситуации, которая может повлечь за собой ущерб для Банка.</w:t>
      </w:r>
    </w:p>
    <w:p w14:paraId="465EBD2B" w14:textId="77777777" w:rsidR="00D46540" w:rsidRPr="00BD4D2E" w:rsidRDefault="00207E76" w:rsidP="00207E76">
      <w:pPr>
        <w:widowControl w:val="0"/>
        <w:shd w:val="clear" w:color="auto" w:fill="FFFFFF"/>
        <w:tabs>
          <w:tab w:val="left" w:pos="0"/>
          <w:tab w:val="left" w:pos="709"/>
        </w:tabs>
        <w:autoSpaceDE w:val="0"/>
        <w:autoSpaceDN w:val="0"/>
        <w:adjustRightInd w:val="0"/>
        <w:spacing w:after="0" w:line="240" w:lineRule="auto"/>
        <w:jc w:val="both"/>
        <w:rPr>
          <w:rFonts w:ascii="Times New Roman" w:eastAsia="SimSun" w:hAnsi="Times New Roman"/>
          <w:sz w:val="24"/>
          <w:szCs w:val="24"/>
          <w:lang w:val="kk-KZ" w:eastAsia="ru-RU"/>
        </w:rPr>
      </w:pPr>
      <w:r w:rsidRPr="00BD4D2E">
        <w:rPr>
          <w:rFonts w:ascii="Times New Roman" w:eastAsia="Times New Roman" w:hAnsi="Times New Roman"/>
          <w:sz w:val="24"/>
          <w:szCs w:val="24"/>
          <w:lang w:val="ru-RU" w:eastAsia="ru-RU"/>
        </w:rPr>
        <w:t xml:space="preserve">3.8.2. </w:t>
      </w:r>
      <w:r w:rsidR="00D46540" w:rsidRPr="00BD4D2E">
        <w:rPr>
          <w:rFonts w:ascii="Times New Roman" w:eastAsia="Times New Roman" w:hAnsi="Times New Roman"/>
          <w:sz w:val="24"/>
          <w:szCs w:val="24"/>
          <w:lang w:val="ru-RU" w:eastAsia="ru-RU"/>
        </w:rPr>
        <w:t xml:space="preserve">Держатель Платежной карточки обязан контролировать расходование денег со Счета Платежной карточки и не допускать технический овердрафт. Банк вправе в любой момент направить Держателю Платежной карточки/Клиенту письменное требование о погашении полной суммы задолженности по техническому овердрафту. Держатель Платежной карточки/Клиент обязан погасить задолженность по техническому овердрафту в течение 10 (десяти) рабочих дней с момента получения Держателем Платежной карточки/Клиентом </w:t>
      </w:r>
      <w:r w:rsidR="00D46540" w:rsidRPr="00BD4D2E">
        <w:rPr>
          <w:rFonts w:ascii="Times New Roman" w:eastAsia="Times New Roman" w:hAnsi="Times New Roman"/>
          <w:sz w:val="24"/>
          <w:szCs w:val="24"/>
          <w:lang w:eastAsia="ru-RU"/>
        </w:rPr>
        <w:t>Push</w:t>
      </w:r>
      <w:r w:rsidR="00D46540" w:rsidRPr="00BD4D2E">
        <w:rPr>
          <w:rFonts w:ascii="Times New Roman" w:eastAsia="Times New Roman" w:hAnsi="Times New Roman"/>
          <w:sz w:val="24"/>
          <w:szCs w:val="24"/>
          <w:lang w:val="ru-RU" w:eastAsia="ru-RU"/>
        </w:rPr>
        <w:t xml:space="preserve">-уведомления на Мобильное устройство и/или </w:t>
      </w:r>
      <w:r w:rsidR="00D46540" w:rsidRPr="00BD4D2E">
        <w:rPr>
          <w:rFonts w:ascii="Times New Roman" w:eastAsia="Times New Roman" w:hAnsi="Times New Roman"/>
          <w:sz w:val="24"/>
          <w:szCs w:val="24"/>
          <w:lang w:eastAsia="ru-RU"/>
        </w:rPr>
        <w:t>SMS</w:t>
      </w:r>
      <w:r w:rsidR="00D46540" w:rsidRPr="00BD4D2E">
        <w:rPr>
          <w:rFonts w:ascii="Times New Roman" w:eastAsia="Times New Roman" w:hAnsi="Times New Roman"/>
          <w:sz w:val="24"/>
          <w:szCs w:val="24"/>
          <w:lang w:val="ru-RU" w:eastAsia="ru-RU"/>
        </w:rPr>
        <w:t xml:space="preserve">-сообщения на номер мобильного телефона и/или письменного уведомления, содержащего соответствующее требование Банка. В случае, если Держателем Платежной карточки/Клиентом не будет погашена задолженность в указанный срок, Банк вправе проводить все необходимые мероприятия по </w:t>
      </w:r>
      <w:r w:rsidR="00D46540" w:rsidRPr="00BD4D2E">
        <w:rPr>
          <w:rFonts w:ascii="Times New Roman" w:eastAsia="Times New Roman" w:hAnsi="Times New Roman"/>
          <w:sz w:val="24"/>
          <w:szCs w:val="24"/>
          <w:lang w:val="ru-RU" w:eastAsia="ru-RU"/>
        </w:rPr>
        <w:lastRenderedPageBreak/>
        <w:t>взысканию задолженности в соответствии с законодательством РК и настоящими Общими условиями.</w:t>
      </w:r>
    </w:p>
    <w:p w14:paraId="3B8BEB8B" w14:textId="77777777" w:rsidR="00D46540" w:rsidRPr="00BD4D2E" w:rsidRDefault="003E7EDB" w:rsidP="003E7EDB">
      <w:pPr>
        <w:tabs>
          <w:tab w:val="left" w:pos="709"/>
        </w:tabs>
        <w:spacing w:after="0" w:line="240" w:lineRule="auto"/>
        <w:jc w:val="both"/>
        <w:rPr>
          <w:rFonts w:ascii="Times New Roman" w:eastAsia="SimSun" w:hAnsi="Times New Roman"/>
          <w:sz w:val="24"/>
          <w:szCs w:val="24"/>
          <w:lang w:val="kk-KZ" w:eastAsia="ru-RU"/>
        </w:rPr>
      </w:pPr>
      <w:r w:rsidRPr="00BD4D2E">
        <w:rPr>
          <w:rFonts w:ascii="Times New Roman" w:eastAsia="Times New Roman" w:hAnsi="Times New Roman"/>
          <w:sz w:val="24"/>
          <w:szCs w:val="24"/>
          <w:lang w:val="ru-RU" w:eastAsia="ru-RU"/>
        </w:rPr>
        <w:t xml:space="preserve">3.8.3. </w:t>
      </w:r>
      <w:r w:rsidR="00D46540" w:rsidRPr="00BD4D2E">
        <w:rPr>
          <w:rFonts w:ascii="Times New Roman" w:eastAsia="Times New Roman" w:hAnsi="Times New Roman"/>
          <w:sz w:val="24"/>
          <w:szCs w:val="24"/>
          <w:lang w:val="ru-RU" w:eastAsia="ru-RU"/>
        </w:rPr>
        <w:t>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 Платежной карточки, направляются Банком (Банк дебетует Счет Платежной карточки путем прямого дебетования) для погашения задолженности в следующей очередности</w:t>
      </w:r>
      <w:r w:rsidR="00D46540" w:rsidRPr="00BD4D2E">
        <w:rPr>
          <w:rFonts w:ascii="Times New Roman" w:eastAsia="SimSun" w:hAnsi="Times New Roman"/>
          <w:sz w:val="24"/>
          <w:szCs w:val="24"/>
          <w:lang w:val="ru-RU" w:eastAsia="ru-RU"/>
        </w:rPr>
        <w:t>:</w:t>
      </w:r>
    </w:p>
    <w:p w14:paraId="01D813EF" w14:textId="77777777"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-сумма убытков Банка;</w:t>
      </w:r>
    </w:p>
    <w:p w14:paraId="59816288" w14:textId="77777777"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 xml:space="preserve">-сумма комиссий; </w:t>
      </w:r>
    </w:p>
    <w:p w14:paraId="53ADE9C7" w14:textId="77777777"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-сумма технического овердрафта;</w:t>
      </w:r>
    </w:p>
    <w:p w14:paraId="51EE5720" w14:textId="77777777"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 сумма иной задолженности.</w:t>
      </w:r>
    </w:p>
    <w:p w14:paraId="3F914CAD" w14:textId="77777777" w:rsidR="00BE486E" w:rsidRPr="00BD4D2E" w:rsidRDefault="00D46540" w:rsidP="00D46540">
      <w:pPr>
        <w:tabs>
          <w:tab w:val="left" w:pos="0"/>
        </w:tabs>
        <w:spacing w:after="0" w:line="240" w:lineRule="auto"/>
        <w:jc w:val="both"/>
        <w:rPr>
          <w:rFonts w:ascii="Times New Roman" w:eastAsia="Batang" w:hAnsi="Times New Roman"/>
          <w:sz w:val="24"/>
          <w:szCs w:val="24"/>
          <w:lang w:val="ru-RU" w:eastAsia="ru-RU"/>
        </w:rPr>
      </w:pPr>
      <w:r w:rsidRPr="00BD4D2E">
        <w:rPr>
          <w:rFonts w:ascii="Times New Roman" w:eastAsia="Batang" w:hAnsi="Times New Roman"/>
          <w:sz w:val="24"/>
          <w:szCs w:val="24"/>
          <w:lang w:val="ru-RU" w:eastAsia="ru-RU"/>
        </w:rPr>
        <w:t>При этом Банк вправе определить иную очередность.</w:t>
      </w:r>
    </w:p>
    <w:p w14:paraId="443771D2" w14:textId="77777777" w:rsidR="00BE486E" w:rsidRPr="00BD4D2E" w:rsidRDefault="003E7EDB" w:rsidP="003E7EDB">
      <w:pPr>
        <w:tabs>
          <w:tab w:val="left" w:pos="0"/>
          <w:tab w:val="left" w:pos="45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3.9. </w:t>
      </w:r>
      <w:r w:rsidR="00BE486E" w:rsidRPr="00BD4D2E">
        <w:rPr>
          <w:rFonts w:ascii="Times New Roman" w:eastAsia="Times New Roman" w:hAnsi="Times New Roman"/>
          <w:b/>
          <w:sz w:val="24"/>
          <w:szCs w:val="24"/>
          <w:lang w:val="ru-RU" w:eastAsia="ru-RU"/>
        </w:rPr>
        <w:t xml:space="preserve"> Блокирование/Разблокирование Платежной карточки и Счета Платежной карточки</w:t>
      </w:r>
    </w:p>
    <w:p w14:paraId="1E16717D" w14:textId="77777777" w:rsidR="00D46540" w:rsidRPr="00BD4D2E" w:rsidRDefault="003E7EDB" w:rsidP="003E7EDB">
      <w:pPr>
        <w:tabs>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 xml:space="preserve">3.9.1. </w:t>
      </w:r>
      <w:r w:rsidR="00D46540" w:rsidRPr="00BD4D2E">
        <w:rPr>
          <w:rFonts w:ascii="Times New Roman" w:eastAsia="Times New Roman" w:hAnsi="Times New Roman"/>
          <w:sz w:val="24"/>
          <w:szCs w:val="24"/>
          <w:lang w:val="ru-RU" w:eastAsia="ru-RU"/>
        </w:rPr>
        <w:t>Блокирование Платежной карточки производится на основании требования Держателя Платежной карточки о ее блокировании в следующих случаях:</w:t>
      </w:r>
    </w:p>
    <w:p w14:paraId="5E0C86F9"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кража Платежной карточки; </w:t>
      </w:r>
    </w:p>
    <w:p w14:paraId="21A2F200"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утеря Платежной карточки;</w:t>
      </w:r>
    </w:p>
    <w:p w14:paraId="032AA0ED"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несанкционированный доступ к Счету Платежной карточки/Платежной карточке;</w:t>
      </w:r>
    </w:p>
    <w:p w14:paraId="156C5D0C" w14:textId="77777777" w:rsidR="00D46540" w:rsidRPr="00BD4D2E" w:rsidRDefault="00D46540" w:rsidP="00D46540">
      <w:pPr>
        <w:tabs>
          <w:tab w:val="left" w:pos="20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по иным основаниям, указанным в требовании Держателя Платежной карточки о блокировании.</w:t>
      </w:r>
    </w:p>
    <w:p w14:paraId="793A4AA2" w14:textId="77777777" w:rsidR="00D46540" w:rsidRPr="00BD4D2E" w:rsidRDefault="003E7EDB" w:rsidP="003E7EDB">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3.9.2. </w:t>
      </w:r>
      <w:r w:rsidR="00D46540" w:rsidRPr="00BD4D2E">
        <w:rPr>
          <w:rFonts w:ascii="Times New Roman" w:eastAsia="Times New Roman" w:hAnsi="Times New Roman"/>
          <w:sz w:val="24"/>
          <w:szCs w:val="24"/>
          <w:lang w:val="ru-RU" w:eastAsia="ru-RU"/>
        </w:rPr>
        <w:t xml:space="preserve">Банк вправе по собственной инициативе блокировать Платежную карточку и/или Счет Платежной карточки без дополнительного согласия или последующего одобрения Держателя Платежной карточки/Клиента в случаях: </w:t>
      </w:r>
    </w:p>
    <w:p w14:paraId="4C4E1F50"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нарушения/ не исполнения Держателем Платежной карточки Общих условий/договора о выдаче платежной карточки; </w:t>
      </w:r>
    </w:p>
    <w:p w14:paraId="6C1420A5"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наличия обстоятельств, которые, по мнению Банка, могут привести к ущербу для Держателя Платежной карточки и/или Банка; </w:t>
      </w:r>
    </w:p>
    <w:p w14:paraId="5B3538F3" w14:textId="77777777"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kk-KZ" w:eastAsia="ko-KR"/>
        </w:rPr>
        <w:t xml:space="preserve">- осуществления Держателем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kk-KZ" w:eastAsia="ko-KR"/>
        </w:rPr>
        <w:t>по С</w:t>
      </w:r>
      <w:r w:rsidRPr="00BD4D2E">
        <w:rPr>
          <w:rFonts w:ascii="Times New Roman" w:eastAsia="Times New Roman" w:hAnsi="Times New Roman"/>
          <w:sz w:val="24"/>
          <w:szCs w:val="24"/>
          <w:lang w:val="ru-RU"/>
        </w:rPr>
        <w:t xml:space="preserve">чету Платежной карточки </w:t>
      </w:r>
      <w:r w:rsidRPr="00BD4D2E">
        <w:rPr>
          <w:rFonts w:ascii="Times New Roman" w:eastAsia="Times New Roman" w:hAnsi="Times New Roman"/>
          <w:sz w:val="24"/>
          <w:szCs w:val="24"/>
          <w:lang w:val="kk-KZ" w:eastAsia="ko-KR"/>
        </w:rPr>
        <w:t>операций, связанных с предпринимательской деятельностью;</w:t>
      </w:r>
    </w:p>
    <w:p w14:paraId="23D6A868"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непогашения Держателем Платежной карточки/Клиентом задолженности по техническому овердрафту в течение 10 (десяти) рабочих дней; </w:t>
      </w:r>
    </w:p>
    <w:p w14:paraId="7D07675C" w14:textId="77777777"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ko-KR"/>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ko-KR"/>
        </w:rPr>
        <w:t xml:space="preserve">в случае наличия иной задолженности Держателя </w:t>
      </w:r>
      <w:r w:rsidRPr="00BD4D2E">
        <w:rPr>
          <w:rFonts w:ascii="Times New Roman" w:eastAsia="Times New Roman" w:hAnsi="Times New Roman"/>
          <w:sz w:val="24"/>
          <w:szCs w:val="24"/>
          <w:lang w:val="ru-RU" w:eastAsia="ru-RU"/>
        </w:rPr>
        <w:t>Платежной карточки/Клиента</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kk-KZ" w:eastAsia="ko-KR"/>
        </w:rPr>
        <w:t>перед Банком;</w:t>
      </w:r>
    </w:p>
    <w:p w14:paraId="20151C80"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 </w:t>
      </w:r>
      <w:r w:rsidRPr="00BD4D2E">
        <w:rPr>
          <w:rFonts w:ascii="Times New Roman" w:eastAsia="Times New Roman" w:hAnsi="Times New Roman"/>
          <w:sz w:val="24"/>
          <w:szCs w:val="24"/>
          <w:lang w:val="ru-RU" w:eastAsia="ru-RU"/>
        </w:rPr>
        <w:t xml:space="preserve">наличия подозрений со стороны Банка или Системы в том, что Платежная карточка используются для совершения мошеннических операций, легализации (отмывания) денег и/или финансирования террористической деятельности; </w:t>
      </w:r>
    </w:p>
    <w:p w14:paraId="64F31983"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внесения изменений в законодательство РК, ограничивающих операции по Общим условиям/договору о выдаче платежной карточки;</w:t>
      </w:r>
    </w:p>
    <w:p w14:paraId="5D26AD93" w14:textId="77777777"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на основании решений/постановлений уполномоченных государственных органов и/или должностных лиц о приостановлении расходных операций/ином ограничении по Счету Платежной карточки в соответствии с процедурами, определенными законодательством РК;</w:t>
      </w:r>
    </w:p>
    <w:p w14:paraId="2FDDCB54" w14:textId="77777777"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случаях, установленных в пунктах 3.10., 14.4. и 14.5. Общих условий;</w:t>
      </w:r>
    </w:p>
    <w:p w14:paraId="6ACE10B5" w14:textId="77777777"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w:t>
      </w:r>
      <w:r w:rsidR="006C146A" w:rsidRPr="006C146A">
        <w:rPr>
          <w:rFonts w:ascii="Times New Roman" w:hAnsi="Times New Roman"/>
          <w:sz w:val="24"/>
          <w:szCs w:val="24"/>
          <w:lang w:val="ru-RU"/>
        </w:rPr>
        <w:t xml:space="preserve"> в иных случаях, предусмотренных настоящими Общими условиями, законодательством РК, правилами Системы, внутренними правилами и документами Банка</w:t>
      </w:r>
      <w:r w:rsidRPr="00BD4D2E">
        <w:rPr>
          <w:rFonts w:ascii="Times New Roman" w:eastAsia="Times New Roman" w:hAnsi="Times New Roman"/>
          <w:sz w:val="24"/>
          <w:szCs w:val="24"/>
          <w:lang w:val="ru-RU" w:eastAsia="ru-RU"/>
        </w:rPr>
        <w:t>.</w:t>
      </w:r>
    </w:p>
    <w:p w14:paraId="7E63DC9F" w14:textId="77777777" w:rsidR="00D46540" w:rsidRPr="00BD4D2E" w:rsidRDefault="003E7EDB" w:rsidP="003E7EDB">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3.9.3. </w:t>
      </w:r>
      <w:r w:rsidR="00D46540" w:rsidRPr="00BD4D2E">
        <w:rPr>
          <w:rFonts w:ascii="Times New Roman" w:eastAsia="Times New Roman" w:hAnsi="Times New Roman"/>
          <w:sz w:val="24"/>
          <w:szCs w:val="24"/>
          <w:lang w:val="ru-RU" w:eastAsia="ru-RU"/>
        </w:rPr>
        <w:t>Для блокирования Платежной карточки по инициативе Держателя Платежной карточки по основаниям, указанным в Общих условиях, Держателю Платежной карточки, необходимо незамедли</w:t>
      </w:r>
      <w:r w:rsidR="00D46540" w:rsidRPr="00BD4D2E">
        <w:rPr>
          <w:rFonts w:ascii="Times New Roman" w:eastAsia="Times New Roman" w:hAnsi="Times New Roman"/>
          <w:sz w:val="24"/>
          <w:szCs w:val="24"/>
          <w:lang w:val="ru-RU" w:eastAsia="ru-RU"/>
        </w:rPr>
        <w:softHyphen/>
        <w:t>тельно обратиться в Банк с письменным (по форме установленной Банком) или устным требованием по телефону в</w:t>
      </w:r>
      <w:r w:rsidR="00D46540" w:rsidRPr="00BD4D2E">
        <w:rPr>
          <w:rFonts w:ascii="Times New Roman" w:eastAsia="Times New Roman" w:hAnsi="Times New Roman"/>
          <w:color w:val="000000"/>
          <w:sz w:val="24"/>
          <w:szCs w:val="24"/>
          <w:lang w:val="ru-RU" w:eastAsia="ru-RU"/>
        </w:rPr>
        <w:t xml:space="preserve"> Контакт Центр Банка</w:t>
      </w:r>
      <w:r w:rsidR="00D46540" w:rsidRPr="00BD4D2E">
        <w:rPr>
          <w:rFonts w:ascii="Times New Roman" w:eastAsia="Times New Roman" w:hAnsi="Times New Roman"/>
          <w:sz w:val="24"/>
          <w:szCs w:val="24"/>
          <w:lang w:val="ru-RU" w:eastAsia="ru-RU"/>
        </w:rPr>
        <w:t xml:space="preserve"> о блокировке Платежной карточки, либо произвести блокировку Платежной карточки через Удаленные каналы обслуживания.</w:t>
      </w:r>
    </w:p>
    <w:p w14:paraId="5813BD1E" w14:textId="77777777"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3.9.4. </w:t>
      </w:r>
      <w:r w:rsidR="00D46540" w:rsidRPr="00BD4D2E">
        <w:rPr>
          <w:rFonts w:ascii="Times New Roman" w:eastAsia="Times New Roman" w:hAnsi="Times New Roman"/>
          <w:sz w:val="24"/>
          <w:szCs w:val="24"/>
          <w:lang w:val="ru-RU" w:eastAsia="ru-RU"/>
        </w:rPr>
        <w:t>Разблокирование Платежной карточки производится Банком на основании письменного заявления, предоставленного Держателем Платежной карточки по форме определенной Банком при непосредственном нахождении Держателя Платежной карточки в Банке, либо через Удаленные каналы обслуживания в случаях, если Платежная карточка была заблокирована по обращению Держателя Платежной карточки или завершения мероприятий по урегулированию спорных транзакций.</w:t>
      </w:r>
    </w:p>
    <w:p w14:paraId="084AFD65" w14:textId="77777777"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3.9.5. </w:t>
      </w:r>
      <w:r w:rsidR="00D46540" w:rsidRPr="00BD4D2E">
        <w:rPr>
          <w:rFonts w:ascii="Times New Roman" w:eastAsia="Times New Roman" w:hAnsi="Times New Roman"/>
          <w:sz w:val="24"/>
          <w:szCs w:val="24"/>
          <w:lang w:val="ru-RU" w:eastAsia="ru-RU"/>
        </w:rPr>
        <w:t xml:space="preserve">Разблокирование Платежной карточки по заявлению Держателя Платежной карточки невозможно, в случае если блокирование Платежной карточки было произведено в связи с кражей или утерей Платежной карточки. В данном случае Держателю Платежной карточки необходимо обратиться в Банк для перевыпуска Платежной карточки. Новая Платежная карточка перевыпускается с новым номером и </w:t>
      </w:r>
      <w:r w:rsidR="00D46540" w:rsidRPr="00BD4D2E">
        <w:rPr>
          <w:rFonts w:ascii="Times New Roman" w:eastAsia="Times New Roman" w:hAnsi="Times New Roman"/>
          <w:sz w:val="24"/>
          <w:szCs w:val="24"/>
          <w:lang w:eastAsia="ru-RU"/>
        </w:rPr>
        <w:t>e</w:t>
      </w:r>
      <w:r w:rsidR="00D46540" w:rsidRPr="00BD4D2E">
        <w:rPr>
          <w:rFonts w:ascii="Times New Roman" w:eastAsia="Times New Roman" w:hAnsi="Times New Roman"/>
          <w:sz w:val="24"/>
          <w:szCs w:val="24"/>
          <w:lang w:val="ru-RU" w:eastAsia="ru-RU"/>
        </w:rPr>
        <w:t>-</w:t>
      </w:r>
      <w:r w:rsidR="00D46540" w:rsidRPr="00BD4D2E">
        <w:rPr>
          <w:rFonts w:ascii="Times New Roman" w:eastAsia="Times New Roman" w:hAnsi="Times New Roman"/>
          <w:sz w:val="24"/>
          <w:szCs w:val="24"/>
          <w:lang w:eastAsia="ru-RU"/>
        </w:rPr>
        <w:t>PIN</w:t>
      </w:r>
      <w:r w:rsidR="00D46540" w:rsidRPr="00BD4D2E">
        <w:rPr>
          <w:rFonts w:ascii="Times New Roman" w:eastAsia="Times New Roman" w:hAnsi="Times New Roman"/>
          <w:sz w:val="24"/>
          <w:szCs w:val="24"/>
          <w:lang w:val="ru-RU" w:eastAsia="ru-RU"/>
        </w:rPr>
        <w:t>, также Держатель Платежной карточки может заказать перевыпуск Платежной карточки с печатью ПИН-кода на ПИН-конверте с учетом комиссии согласно Тарифам Банка.</w:t>
      </w:r>
    </w:p>
    <w:p w14:paraId="3FE7C8D5" w14:textId="77777777"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3.9.6. </w:t>
      </w:r>
      <w:r w:rsidR="00D46540" w:rsidRPr="00BD4D2E">
        <w:rPr>
          <w:rFonts w:ascii="Times New Roman" w:eastAsia="Times New Roman" w:hAnsi="Times New Roman"/>
          <w:sz w:val="24"/>
          <w:szCs w:val="24"/>
          <w:lang w:val="ru-RU" w:eastAsia="ru-RU"/>
        </w:rPr>
        <w:t>Настоящим Держатель Платежной карточки, безусловно, соглашается, что Платежная карточка считает</w:t>
      </w:r>
      <w:r w:rsidR="00D46540" w:rsidRPr="00BD4D2E">
        <w:rPr>
          <w:rFonts w:ascii="Times New Roman" w:eastAsia="Times New Roman" w:hAnsi="Times New Roman"/>
          <w:sz w:val="24"/>
          <w:szCs w:val="24"/>
          <w:lang w:val="ru-RU" w:eastAsia="ru-RU"/>
        </w:rPr>
        <w:softHyphen/>
        <w:t>ся находящейся во владении и пользовании Держателя Платежной карточки при отсутствии должным образом зарегистрированного требования о блокировании Платежной карточки, а операции, совершенные по Счету Платежной карточки с использованием Платежной карточки до регистрации указанного требования Банком, счи</w:t>
      </w:r>
      <w:r w:rsidR="00D46540" w:rsidRPr="00BD4D2E">
        <w:rPr>
          <w:rFonts w:ascii="Times New Roman" w:eastAsia="Times New Roman" w:hAnsi="Times New Roman"/>
          <w:sz w:val="24"/>
          <w:szCs w:val="24"/>
          <w:lang w:val="ru-RU" w:eastAsia="ru-RU"/>
        </w:rPr>
        <w:softHyphen/>
        <w:t>таются надлежащим образом санкционированными Держателем Платежной карточки. Держатель Платежной карточки несет риск и ответственность в отношении операций по Счету Платежной каточки, совершенных до вступления блокировки Платежной карточки в силу.</w:t>
      </w:r>
    </w:p>
    <w:p w14:paraId="3A10759C" w14:textId="77777777"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3.9.7. </w:t>
      </w:r>
      <w:r w:rsidR="00D46540" w:rsidRPr="00BD4D2E">
        <w:rPr>
          <w:rFonts w:ascii="Times New Roman" w:eastAsia="Times New Roman" w:hAnsi="Times New Roman"/>
          <w:sz w:val="24"/>
          <w:szCs w:val="24"/>
          <w:lang w:val="ru-RU" w:eastAsia="ru-RU"/>
        </w:rPr>
        <w:t>Требование о блокировании Платежной карточки считается исходящим от Держателя Платежной карточки, который несет риск и ответственность за возможное несоответствие указанного требования его волеизъявлению, а также последствия блокирования Платежной карточки Банком.</w:t>
      </w:r>
    </w:p>
    <w:p w14:paraId="247CC088" w14:textId="77777777" w:rsidR="00D46540"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3.9.8. </w:t>
      </w:r>
      <w:r w:rsidR="00D46540" w:rsidRPr="00BD4D2E">
        <w:rPr>
          <w:rFonts w:ascii="Times New Roman" w:eastAsia="Times New Roman" w:hAnsi="Times New Roman"/>
          <w:sz w:val="24"/>
          <w:szCs w:val="24"/>
          <w:lang w:val="ru-RU" w:eastAsia="ru-RU"/>
        </w:rPr>
        <w:t>В случае обнаружения Платежной карточки, ранее заявленной как утраченной, Держатель Платежной карточки обязан немедленно проинформировать об этом Банк и вернуть Платежную карточку в Банк. В случае невозврата найденной Платежной карточки, Держатель Платежной карточки принимает на себя все риски, которые влечет такой невозврат Платежной карточки Банку.</w:t>
      </w:r>
    </w:p>
    <w:p w14:paraId="60F2F998" w14:textId="77777777" w:rsidR="00D46540" w:rsidRPr="00A86FBC"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lang w:val="ru-RU" w:eastAsia="ru-RU"/>
        </w:rPr>
      </w:pPr>
      <w:r w:rsidRPr="00BD4D2E">
        <w:rPr>
          <w:rFonts w:ascii="Times New Roman" w:eastAsia="Times New Roman" w:hAnsi="Times New Roman"/>
          <w:sz w:val="24"/>
          <w:szCs w:val="24"/>
          <w:lang w:val="ru-RU" w:eastAsia="ru-RU"/>
        </w:rPr>
        <w:t>3.9.9.</w:t>
      </w:r>
      <w:r w:rsidR="006C146A" w:rsidRPr="006C146A">
        <w:rPr>
          <w:rFonts w:ascii="Times New Roman" w:hAnsi="Times New Roman"/>
          <w:sz w:val="24"/>
          <w:szCs w:val="24"/>
          <w:lang w:val="ru-RU" w:eastAsia="ru-RU"/>
        </w:rPr>
        <w:t xml:space="preserve"> </w:t>
      </w:r>
      <w:r w:rsidR="00A86FBC" w:rsidRPr="00A86FBC">
        <w:rPr>
          <w:rFonts w:ascii="Times New Roman" w:hAnsi="Times New Roman"/>
          <w:sz w:val="24"/>
          <w:szCs w:val="24"/>
          <w:lang w:val="ru-RU" w:eastAsia="ru-RU"/>
        </w:rPr>
        <w:t xml:space="preserve">При блокировке Платежной карточки путем неправильного ввода </w:t>
      </w:r>
      <w:r w:rsidR="00A86FBC" w:rsidRPr="00BF75C1">
        <w:rPr>
          <w:rFonts w:ascii="Times New Roman" w:hAnsi="Times New Roman"/>
          <w:sz w:val="24"/>
          <w:szCs w:val="24"/>
          <w:lang w:eastAsia="ru-RU"/>
        </w:rPr>
        <w:t>CVV</w:t>
      </w:r>
      <w:r w:rsidR="00A86FBC" w:rsidRPr="00A86FBC">
        <w:rPr>
          <w:rFonts w:ascii="Times New Roman" w:hAnsi="Times New Roman"/>
          <w:sz w:val="24"/>
          <w:szCs w:val="24"/>
          <w:lang w:val="ru-RU" w:eastAsia="ru-RU"/>
        </w:rPr>
        <w:t>2-кода/</w:t>
      </w:r>
      <w:r w:rsidR="00A86FBC" w:rsidRPr="00BF75C1">
        <w:rPr>
          <w:rFonts w:ascii="Times New Roman" w:hAnsi="Times New Roman"/>
          <w:sz w:val="24"/>
          <w:szCs w:val="24"/>
          <w:lang w:eastAsia="ru-RU"/>
        </w:rPr>
        <w:t>CVC</w:t>
      </w:r>
      <w:r w:rsidR="00A86FBC" w:rsidRPr="00A86FBC">
        <w:rPr>
          <w:rFonts w:ascii="Times New Roman" w:hAnsi="Times New Roman"/>
          <w:sz w:val="24"/>
          <w:szCs w:val="24"/>
          <w:lang w:val="ru-RU" w:eastAsia="ru-RU"/>
        </w:rPr>
        <w:t>2-кода/3</w:t>
      </w:r>
      <w:r w:rsidR="00A86FBC" w:rsidRPr="00BF75C1">
        <w:rPr>
          <w:rFonts w:ascii="Times New Roman" w:hAnsi="Times New Roman"/>
          <w:sz w:val="24"/>
          <w:szCs w:val="24"/>
          <w:lang w:eastAsia="ru-RU"/>
        </w:rPr>
        <w:t>D</w:t>
      </w:r>
      <w:r w:rsidR="00A86FBC" w:rsidRPr="00A86FBC">
        <w:rPr>
          <w:rFonts w:ascii="Times New Roman" w:hAnsi="Times New Roman"/>
          <w:sz w:val="24"/>
          <w:szCs w:val="24"/>
          <w:lang w:val="ru-RU" w:eastAsia="ru-RU"/>
        </w:rPr>
        <w:t xml:space="preserve"> </w:t>
      </w:r>
      <w:r w:rsidR="00A86FBC" w:rsidRPr="00BF75C1">
        <w:rPr>
          <w:rFonts w:ascii="Times New Roman" w:hAnsi="Times New Roman"/>
          <w:sz w:val="24"/>
          <w:szCs w:val="24"/>
          <w:lang w:eastAsia="ru-RU"/>
        </w:rPr>
        <w:t>Secure</w:t>
      </w:r>
      <w:r w:rsidR="00A86FBC" w:rsidRPr="00A86FBC">
        <w:rPr>
          <w:rFonts w:ascii="Times New Roman" w:hAnsi="Times New Roman"/>
          <w:sz w:val="24"/>
          <w:szCs w:val="24"/>
          <w:lang w:val="ru-RU" w:eastAsia="ru-RU"/>
        </w:rPr>
        <w:t>/</w:t>
      </w:r>
      <w:r w:rsidR="00A86FBC" w:rsidRPr="00BF75C1">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Code</w:t>
      </w:r>
      <w:r w:rsidR="00A86FBC" w:rsidRPr="00A86FBC">
        <w:rPr>
          <w:rFonts w:ascii="Times New Roman" w:hAnsi="Times New Roman"/>
          <w:sz w:val="24"/>
          <w:szCs w:val="24"/>
          <w:lang w:val="ru-RU" w:eastAsia="ru-RU"/>
        </w:rPr>
        <w:t>/С</w:t>
      </w:r>
      <w:r w:rsidR="00A86FBC" w:rsidRPr="00A86FBC">
        <w:rPr>
          <w:rFonts w:ascii="Times New Roman" w:hAnsi="Times New Roman"/>
          <w:sz w:val="24"/>
          <w:szCs w:val="24"/>
          <w:lang w:eastAsia="ru-RU"/>
        </w:rPr>
        <w:t>VP</w:t>
      </w:r>
      <w:r w:rsidR="00A86FBC" w:rsidRPr="00A86FBC">
        <w:rPr>
          <w:rFonts w:ascii="Times New Roman" w:hAnsi="Times New Roman"/>
          <w:sz w:val="24"/>
          <w:szCs w:val="24"/>
          <w:lang w:val="ru-RU" w:eastAsia="ru-RU"/>
        </w:rPr>
        <w:t xml:space="preserve">2-кода более трех раз, Банк в автоматическом режиме проводит обнуление счетчика </w:t>
      </w:r>
      <w:r w:rsidR="00A86FBC" w:rsidRPr="00A86FBC">
        <w:rPr>
          <w:rFonts w:ascii="Times New Roman" w:hAnsi="Times New Roman"/>
          <w:sz w:val="24"/>
          <w:szCs w:val="24"/>
          <w:lang w:eastAsia="ru-RU"/>
        </w:rPr>
        <w:t>CVV</w:t>
      </w:r>
      <w:r w:rsidR="00A86FBC" w:rsidRPr="00A86FBC">
        <w:rPr>
          <w:rFonts w:ascii="Times New Roman" w:hAnsi="Times New Roman"/>
          <w:sz w:val="24"/>
          <w:szCs w:val="24"/>
          <w:lang w:val="ru-RU" w:eastAsia="ru-RU"/>
        </w:rPr>
        <w:t>2-кода/</w:t>
      </w:r>
      <w:r w:rsidR="00A86FBC" w:rsidRPr="00A86FBC">
        <w:rPr>
          <w:rFonts w:ascii="Times New Roman" w:hAnsi="Times New Roman"/>
          <w:sz w:val="24"/>
          <w:szCs w:val="24"/>
          <w:lang w:eastAsia="ru-RU"/>
        </w:rPr>
        <w:t>CVC</w:t>
      </w:r>
      <w:r w:rsidR="00A86FBC" w:rsidRPr="00A86FBC">
        <w:rPr>
          <w:rFonts w:ascii="Times New Roman" w:hAnsi="Times New Roman"/>
          <w:sz w:val="24"/>
          <w:szCs w:val="24"/>
          <w:lang w:val="ru-RU" w:eastAsia="ru-RU"/>
        </w:rPr>
        <w:t>2-кода</w:t>
      </w:r>
      <w:r w:rsidR="00A86FBC" w:rsidRPr="00A86FBC">
        <w:rPr>
          <w:rFonts w:ascii="Times New Roman" w:eastAsia="Times New Roman" w:hAnsi="Times New Roman"/>
          <w:sz w:val="24"/>
          <w:szCs w:val="24"/>
          <w:lang w:val="ru-RU" w:eastAsia="ru-RU"/>
        </w:rPr>
        <w:t>/3</w:t>
      </w:r>
      <w:r w:rsidR="00A86FBC" w:rsidRPr="00A86FBC">
        <w:rPr>
          <w:rFonts w:ascii="Times New Roman" w:hAnsi="Times New Roman"/>
          <w:sz w:val="24"/>
          <w:szCs w:val="24"/>
          <w:lang w:eastAsia="ru-RU"/>
        </w:rPr>
        <w:t>D</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Code</w:t>
      </w:r>
      <w:r w:rsidR="00A86FBC" w:rsidRPr="00A86FBC">
        <w:rPr>
          <w:rFonts w:ascii="Times New Roman" w:hAnsi="Times New Roman"/>
          <w:sz w:val="24"/>
          <w:szCs w:val="24"/>
          <w:lang w:val="ru-RU" w:eastAsia="ru-RU"/>
        </w:rPr>
        <w:t>/</w:t>
      </w:r>
      <w:r w:rsidR="00A86FBC" w:rsidRPr="00A86FBC">
        <w:rPr>
          <w:rFonts w:ascii="Times New Roman" w:hAnsi="Times New Roman"/>
          <w:sz w:val="24"/>
          <w:szCs w:val="24"/>
          <w:lang w:eastAsia="ru-RU"/>
        </w:rPr>
        <w:t>CVP</w:t>
      </w:r>
      <w:r w:rsidR="00A86FBC" w:rsidRPr="00A86FBC">
        <w:rPr>
          <w:rFonts w:ascii="Times New Roman" w:hAnsi="Times New Roman"/>
          <w:sz w:val="24"/>
          <w:szCs w:val="24"/>
          <w:lang w:val="ru-RU" w:eastAsia="ru-RU"/>
        </w:rPr>
        <w:t>2-кода по Платежной карточке Держателя Платежной карточки с периодичностью 1 (один) раз в сутки.</w:t>
      </w:r>
      <w:r w:rsidR="00A86FBC" w:rsidRPr="00A86FBC">
        <w:rPr>
          <w:rStyle w:val="afd"/>
          <w:sz w:val="24"/>
          <w:szCs w:val="24"/>
          <w:lang w:val="ru-RU"/>
        </w:rPr>
        <w:t xml:space="preserve"> </w:t>
      </w:r>
      <w:r w:rsidR="00A86FBC" w:rsidRPr="00A86FBC">
        <w:rPr>
          <w:rFonts w:ascii="Times New Roman" w:hAnsi="Times New Roman"/>
          <w:sz w:val="24"/>
          <w:szCs w:val="24"/>
          <w:lang w:val="ru-RU"/>
        </w:rPr>
        <w:t>При необходимости</w:t>
      </w:r>
      <w:r w:rsidR="00A86FBC" w:rsidRPr="00A86FBC">
        <w:rPr>
          <w:rFonts w:ascii="Times New Roman" w:hAnsi="Times New Roman"/>
          <w:sz w:val="24"/>
          <w:szCs w:val="24"/>
          <w:lang w:val="ru-RU" w:eastAsia="ru-RU"/>
        </w:rPr>
        <w:t xml:space="preserve"> обнуления счетчика </w:t>
      </w:r>
      <w:r w:rsidR="00A86FBC" w:rsidRPr="00A86FBC">
        <w:rPr>
          <w:rFonts w:ascii="Times New Roman" w:hAnsi="Times New Roman"/>
          <w:sz w:val="24"/>
          <w:szCs w:val="24"/>
          <w:lang w:eastAsia="ru-RU"/>
        </w:rPr>
        <w:t>CVV</w:t>
      </w:r>
      <w:r w:rsidR="00A86FBC" w:rsidRPr="00A86FBC">
        <w:rPr>
          <w:rFonts w:ascii="Times New Roman" w:hAnsi="Times New Roman"/>
          <w:sz w:val="24"/>
          <w:szCs w:val="24"/>
          <w:lang w:val="ru-RU" w:eastAsia="ru-RU"/>
        </w:rPr>
        <w:t xml:space="preserve">2-кода/ </w:t>
      </w:r>
      <w:r w:rsidR="00A86FBC" w:rsidRPr="00A86FBC">
        <w:rPr>
          <w:rFonts w:ascii="Times New Roman" w:hAnsi="Times New Roman"/>
          <w:sz w:val="24"/>
          <w:szCs w:val="24"/>
          <w:lang w:eastAsia="ru-RU"/>
        </w:rPr>
        <w:t>CVC</w:t>
      </w:r>
      <w:r w:rsidR="00A86FBC" w:rsidRPr="00A86FBC">
        <w:rPr>
          <w:rFonts w:ascii="Times New Roman" w:hAnsi="Times New Roman"/>
          <w:sz w:val="24"/>
          <w:szCs w:val="24"/>
          <w:lang w:val="ru-RU" w:eastAsia="ru-RU"/>
        </w:rPr>
        <w:t>2-кода</w:t>
      </w:r>
      <w:r w:rsidR="00A86FBC" w:rsidRPr="00A86FBC">
        <w:rPr>
          <w:rFonts w:ascii="Times New Roman" w:eastAsia="Times New Roman" w:hAnsi="Times New Roman"/>
          <w:sz w:val="24"/>
          <w:szCs w:val="24"/>
          <w:lang w:val="ru-RU" w:eastAsia="ru-RU"/>
        </w:rPr>
        <w:t>/ 3</w:t>
      </w:r>
      <w:r w:rsidR="00A86FBC" w:rsidRPr="00A86FBC">
        <w:rPr>
          <w:rFonts w:ascii="Times New Roman" w:hAnsi="Times New Roman"/>
          <w:sz w:val="24"/>
          <w:szCs w:val="24"/>
          <w:lang w:eastAsia="ru-RU"/>
        </w:rPr>
        <w:t>D</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Code</w:t>
      </w:r>
      <w:r w:rsidR="00A86FBC" w:rsidRPr="00A86FBC">
        <w:rPr>
          <w:rFonts w:ascii="Times New Roman" w:hAnsi="Times New Roman"/>
          <w:sz w:val="24"/>
          <w:szCs w:val="24"/>
          <w:lang w:val="ru-RU" w:eastAsia="ru-RU"/>
        </w:rPr>
        <w:t>/</w:t>
      </w:r>
      <w:r w:rsidR="00A86FBC" w:rsidRPr="00A86FBC">
        <w:rPr>
          <w:rFonts w:ascii="Times New Roman" w:hAnsi="Times New Roman"/>
          <w:sz w:val="24"/>
          <w:szCs w:val="24"/>
          <w:lang w:eastAsia="ru-RU"/>
        </w:rPr>
        <w:t>CVP</w:t>
      </w:r>
      <w:r w:rsidR="00A86FBC" w:rsidRPr="00A86FBC">
        <w:rPr>
          <w:rFonts w:ascii="Times New Roman" w:hAnsi="Times New Roman"/>
          <w:sz w:val="24"/>
          <w:szCs w:val="24"/>
          <w:lang w:val="ru-RU" w:eastAsia="ru-RU"/>
        </w:rPr>
        <w:t>2-кода в более короткий срок</w:t>
      </w:r>
      <w:r w:rsidR="00A86FBC" w:rsidRPr="00A86FBC">
        <w:rPr>
          <w:rFonts w:ascii="Times New Roman" w:hAnsi="Times New Roman"/>
          <w:sz w:val="24"/>
          <w:szCs w:val="24"/>
          <w:lang w:val="ru-RU"/>
        </w:rPr>
        <w:t xml:space="preserve"> Держатель Платежной карточки может обратиться в обслуживающее подразделение Банка и обнулить счетчик путем подачи заявления на обнуление счетчика </w:t>
      </w:r>
      <w:r w:rsidR="00A86FBC" w:rsidRPr="00A86FBC">
        <w:rPr>
          <w:rFonts w:ascii="Times New Roman" w:hAnsi="Times New Roman"/>
          <w:sz w:val="24"/>
          <w:szCs w:val="24"/>
        </w:rPr>
        <w:t>CVV</w:t>
      </w:r>
      <w:r w:rsidR="00A86FBC" w:rsidRPr="00A86FBC">
        <w:rPr>
          <w:rFonts w:ascii="Times New Roman" w:hAnsi="Times New Roman"/>
          <w:sz w:val="24"/>
          <w:szCs w:val="24"/>
          <w:lang w:val="ru-RU"/>
        </w:rPr>
        <w:t>2-кода/</w:t>
      </w:r>
      <w:r w:rsidR="00A86FBC" w:rsidRPr="00A86FBC">
        <w:rPr>
          <w:rFonts w:ascii="Times New Roman" w:hAnsi="Times New Roman"/>
          <w:sz w:val="24"/>
          <w:szCs w:val="24"/>
        </w:rPr>
        <w:t>CVC</w:t>
      </w:r>
      <w:r w:rsidR="00A86FBC" w:rsidRPr="00A86FBC">
        <w:rPr>
          <w:rFonts w:ascii="Times New Roman" w:hAnsi="Times New Roman"/>
          <w:sz w:val="24"/>
          <w:szCs w:val="24"/>
          <w:lang w:val="ru-RU"/>
        </w:rPr>
        <w:t>2/3</w:t>
      </w:r>
      <w:r w:rsidR="00A86FBC" w:rsidRPr="00A86FBC">
        <w:rPr>
          <w:rFonts w:ascii="Times New Roman" w:hAnsi="Times New Roman"/>
          <w:sz w:val="24"/>
          <w:szCs w:val="24"/>
        </w:rPr>
        <w:t>D</w:t>
      </w:r>
      <w:r w:rsidR="00A86FBC" w:rsidRPr="00A86FBC">
        <w:rPr>
          <w:rFonts w:ascii="Times New Roman" w:hAnsi="Times New Roman"/>
          <w:sz w:val="24"/>
          <w:szCs w:val="24"/>
          <w:lang w:val="ru-RU"/>
        </w:rPr>
        <w:t xml:space="preserve"> </w:t>
      </w:r>
      <w:r w:rsidR="00A86FBC" w:rsidRPr="00A86FBC">
        <w:rPr>
          <w:rFonts w:ascii="Times New Roman" w:eastAsia="Times New Roman" w:hAnsi="Times New Roman"/>
          <w:sz w:val="24"/>
          <w:szCs w:val="24"/>
          <w:lang w:eastAsia="ru-RU"/>
        </w:rPr>
        <w:t>Secure</w:t>
      </w:r>
      <w:r w:rsidR="00A86FBC" w:rsidRPr="00A86FBC">
        <w:rPr>
          <w:rFonts w:ascii="Times New Roman" w:eastAsia="Times New Roman" w:hAnsi="Times New Roman"/>
          <w:sz w:val="24"/>
          <w:szCs w:val="24"/>
          <w:lang w:val="ru-RU" w:eastAsia="ru-RU"/>
        </w:rPr>
        <w:t>/</w:t>
      </w:r>
      <w:r w:rsidR="00A86FBC" w:rsidRPr="00A86FBC">
        <w:rPr>
          <w:rFonts w:ascii="Times New Roman" w:eastAsia="Times New Roman" w:hAnsi="Times New Roman"/>
          <w:sz w:val="24"/>
          <w:szCs w:val="24"/>
          <w:lang w:eastAsia="ru-RU"/>
        </w:rPr>
        <w:t>Secure</w:t>
      </w:r>
      <w:r w:rsidR="00A86FBC" w:rsidRPr="00A86FBC">
        <w:rPr>
          <w:rFonts w:ascii="Times New Roman" w:eastAsia="Times New Roman" w:hAnsi="Times New Roman"/>
          <w:sz w:val="24"/>
          <w:szCs w:val="24"/>
          <w:lang w:val="ru-RU" w:eastAsia="ru-RU"/>
        </w:rPr>
        <w:t xml:space="preserve"> </w:t>
      </w:r>
      <w:r w:rsidR="00A86FBC" w:rsidRPr="00A86FBC">
        <w:rPr>
          <w:rFonts w:ascii="Times New Roman" w:eastAsia="Times New Roman" w:hAnsi="Times New Roman"/>
          <w:sz w:val="24"/>
          <w:szCs w:val="24"/>
          <w:lang w:eastAsia="ru-RU"/>
        </w:rPr>
        <w:t>Code</w:t>
      </w:r>
      <w:r w:rsidR="00A86FBC" w:rsidRPr="00A86FBC">
        <w:rPr>
          <w:rFonts w:ascii="Times New Roman" w:eastAsia="Times New Roman" w:hAnsi="Times New Roman"/>
          <w:sz w:val="24"/>
          <w:szCs w:val="24"/>
          <w:lang w:val="ru-RU" w:eastAsia="ru-RU"/>
        </w:rPr>
        <w:t>/С</w:t>
      </w:r>
      <w:r w:rsidR="00A86FBC" w:rsidRPr="00A86FBC">
        <w:rPr>
          <w:rFonts w:ascii="Times New Roman" w:eastAsia="Times New Roman" w:hAnsi="Times New Roman"/>
          <w:sz w:val="24"/>
          <w:szCs w:val="24"/>
          <w:lang w:eastAsia="ru-RU"/>
        </w:rPr>
        <w:t>VP</w:t>
      </w:r>
      <w:r w:rsidR="00A86FBC" w:rsidRPr="00A86FBC">
        <w:rPr>
          <w:rFonts w:ascii="Times New Roman" w:eastAsia="Times New Roman" w:hAnsi="Times New Roman"/>
          <w:sz w:val="24"/>
          <w:szCs w:val="24"/>
          <w:lang w:val="ru-RU" w:eastAsia="ru-RU"/>
        </w:rPr>
        <w:t>2-кода</w:t>
      </w:r>
      <w:r w:rsidR="00A86FBC" w:rsidRPr="00A86FBC">
        <w:rPr>
          <w:rFonts w:ascii="Times New Roman" w:hAnsi="Times New Roman"/>
          <w:sz w:val="24"/>
          <w:szCs w:val="24"/>
          <w:lang w:val="ru-RU"/>
        </w:rPr>
        <w:t xml:space="preserve"> по форме, установленной Банком</w:t>
      </w:r>
      <w:r w:rsidR="00A86FBC" w:rsidRPr="00A86FBC">
        <w:rPr>
          <w:rFonts w:ascii="Times New Roman" w:eastAsia="Times New Roman" w:hAnsi="Times New Roman"/>
          <w:sz w:val="24"/>
          <w:szCs w:val="24"/>
          <w:lang w:val="ru-RU" w:eastAsia="ru-RU"/>
        </w:rPr>
        <w:t>.</w:t>
      </w:r>
    </w:p>
    <w:p w14:paraId="645E3467" w14:textId="77777777" w:rsidR="00B34AFB"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3.9.10. </w:t>
      </w:r>
      <w:r w:rsidR="00D46540" w:rsidRPr="00BD4D2E">
        <w:rPr>
          <w:rFonts w:ascii="Times New Roman" w:eastAsia="Times New Roman" w:hAnsi="Times New Roman"/>
          <w:sz w:val="24"/>
          <w:szCs w:val="24"/>
          <w:lang w:val="ru-RU" w:eastAsia="ru-RU"/>
        </w:rPr>
        <w:t>При блокировании/разблокировании мультивалютной карточки по инициативе Клиента, блок устанавливается/снимается на все Счета мультивалютной карточки одновременно.</w:t>
      </w:r>
    </w:p>
    <w:p w14:paraId="0D0D3ABF" w14:textId="77777777" w:rsidR="00BE486E" w:rsidRPr="00BD4D2E" w:rsidRDefault="00F1506A" w:rsidP="00F1506A">
      <w:pPr>
        <w:tabs>
          <w:tab w:val="left" w:pos="-851"/>
          <w:tab w:val="left" w:pos="0"/>
        </w:tabs>
        <w:autoSpaceDE w:val="0"/>
        <w:autoSpaceDN w:val="0"/>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ru-RU" w:eastAsia="ru-RU"/>
        </w:rPr>
        <w:t xml:space="preserve">3.10. </w:t>
      </w:r>
      <w:r w:rsidR="00BE486E" w:rsidRPr="00BD4D2E">
        <w:rPr>
          <w:rFonts w:ascii="Times New Roman" w:eastAsia="Times New Roman" w:hAnsi="Times New Roman"/>
          <w:b/>
          <w:sz w:val="24"/>
          <w:szCs w:val="24"/>
          <w:lang w:val="kk-KZ" w:eastAsia="ru-RU"/>
        </w:rPr>
        <w:t>Закрытие Счета Платежной карточки</w:t>
      </w:r>
    </w:p>
    <w:p w14:paraId="4F93775E" w14:textId="77777777" w:rsidR="00D46540" w:rsidRPr="00BD4D2E" w:rsidRDefault="00F1506A" w:rsidP="00F1506A">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3.10.1. </w:t>
      </w:r>
      <w:r w:rsidR="00D46540" w:rsidRPr="00BD4D2E">
        <w:rPr>
          <w:rFonts w:ascii="Times New Roman" w:eastAsia="Times New Roman" w:hAnsi="Times New Roman"/>
          <w:sz w:val="24"/>
          <w:szCs w:val="24"/>
          <w:lang w:val="ru-RU" w:eastAsia="ru-RU"/>
        </w:rPr>
        <w:t xml:space="preserve">Закрытие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eastAsia="ru-RU"/>
        </w:rPr>
        <w:t xml:space="preserve">арточки и возврат остатка денег со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eastAsia="ru-RU"/>
        </w:rPr>
        <w:t>арточки производится по заявлению Клиента по утвержденной Банком форме, при условии погашения задолженности по техническому овердрафту, отсутствия иной задолженности перед Банком, отсутствия неисполненных требований к Счету Платежной карточки и завершения мероприятий по урегулированию спорных транзакций по истечении 45 (сорока пяти) календарных дней</w:t>
      </w:r>
      <w:r w:rsidR="00D46540" w:rsidRPr="00BD4D2E">
        <w:rPr>
          <w:rFonts w:ascii="Times New Roman" w:eastAsia="Times New Roman" w:hAnsi="Times New Roman"/>
          <w:sz w:val="24"/>
          <w:szCs w:val="24"/>
          <w:lang w:val="ru-RU"/>
        </w:rPr>
        <w:t xml:space="preserve"> с даты подачи заявления о закрытии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rPr>
        <w:t>арточки. До закрытия Счета Платежной карточки Клиент обязуется сдать в Банк все П</w:t>
      </w:r>
      <w:r w:rsidR="00D46540" w:rsidRPr="00BD4D2E">
        <w:rPr>
          <w:rFonts w:ascii="Times New Roman" w:eastAsia="Times New Roman" w:hAnsi="Times New Roman"/>
          <w:sz w:val="24"/>
          <w:szCs w:val="24"/>
          <w:lang w:val="kk-KZ" w:eastAsia="ko-KR"/>
        </w:rPr>
        <w:t>латежные к</w:t>
      </w:r>
      <w:r w:rsidR="00D46540" w:rsidRPr="00BD4D2E">
        <w:rPr>
          <w:rFonts w:ascii="Times New Roman" w:eastAsia="Times New Roman" w:hAnsi="Times New Roman"/>
          <w:sz w:val="24"/>
          <w:szCs w:val="24"/>
          <w:lang w:val="ru-RU"/>
        </w:rPr>
        <w:t>арточки, выпущенные к Счету П</w:t>
      </w:r>
      <w:r w:rsidR="00D46540" w:rsidRPr="00BD4D2E">
        <w:rPr>
          <w:rFonts w:ascii="Times New Roman" w:eastAsia="Times New Roman" w:hAnsi="Times New Roman"/>
          <w:sz w:val="24"/>
          <w:szCs w:val="24"/>
          <w:lang w:val="kk-KZ" w:eastAsia="ko-KR"/>
        </w:rPr>
        <w:t>латежной к</w:t>
      </w:r>
      <w:r w:rsidR="00D46540" w:rsidRPr="00BD4D2E">
        <w:rPr>
          <w:rFonts w:ascii="Times New Roman" w:eastAsia="Times New Roman" w:hAnsi="Times New Roman"/>
          <w:sz w:val="24"/>
          <w:szCs w:val="24"/>
          <w:lang w:val="ru-RU"/>
        </w:rPr>
        <w:t>арточки.</w:t>
      </w:r>
    </w:p>
    <w:p w14:paraId="67574403" w14:textId="77777777"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lastRenderedPageBreak/>
        <w:t xml:space="preserve">3.10.2. </w:t>
      </w:r>
      <w:r w:rsidR="00D46540" w:rsidRPr="00BD4D2E">
        <w:rPr>
          <w:rFonts w:ascii="Times New Roman" w:eastAsia="Times New Roman" w:hAnsi="Times New Roman"/>
          <w:sz w:val="24"/>
          <w:szCs w:val="24"/>
          <w:lang w:val="ru-RU" w:eastAsia="ru-RU"/>
        </w:rPr>
        <w:t>Закрытие Счета Платежной карточки Клиентом не допускается в случаях, предусмотренных Общими условиями и законодательством РК.</w:t>
      </w:r>
    </w:p>
    <w:p w14:paraId="19D91264" w14:textId="77777777"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3.10.3. </w:t>
      </w:r>
      <w:r w:rsidR="00D46540" w:rsidRPr="00BD4D2E">
        <w:rPr>
          <w:rFonts w:ascii="Times New Roman" w:eastAsia="Times New Roman" w:hAnsi="Times New Roman"/>
          <w:sz w:val="24"/>
          <w:szCs w:val="24"/>
          <w:lang w:val="ru-RU"/>
        </w:rPr>
        <w:t>Закрытие Счета Платежной карточки и Платежной карточки осуществляется самостоятельно Банком в случаях прекращения действия либо отказа от исполнения договора о выдаче платежной карточки в соответствии с настоящими Общими условиями и законодательством РК.</w:t>
      </w:r>
      <w:r w:rsidR="00D46540" w:rsidRPr="00BD4D2E">
        <w:rPr>
          <w:rFonts w:ascii="Times New Roman" w:eastAsia="Times New Roman" w:hAnsi="Times New Roman"/>
          <w:color w:val="000000"/>
          <w:sz w:val="24"/>
          <w:szCs w:val="24"/>
          <w:lang w:val="ru-RU" w:eastAsia="ru-RU"/>
        </w:rPr>
        <w:t xml:space="preserve"> </w:t>
      </w:r>
    </w:p>
    <w:p w14:paraId="37A33E00" w14:textId="77777777" w:rsidR="00D46540" w:rsidRPr="00BD4D2E" w:rsidRDefault="00D46540" w:rsidP="00D46540">
      <w:pPr>
        <w:tabs>
          <w:tab w:val="left" w:pos="0"/>
        </w:tabs>
        <w:spacing w:after="0" w:line="240" w:lineRule="auto"/>
        <w:ind w:firstLine="426"/>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Односторонний отказ от исполнения договора банковского счета Банком не допускается в случаях, предусмотренных законодательством РК. </w:t>
      </w:r>
    </w:p>
    <w:p w14:paraId="0C8E5E45" w14:textId="77777777"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 xml:space="preserve">3.10.4. </w:t>
      </w:r>
      <w:r w:rsidR="00D46540" w:rsidRPr="00BD4D2E">
        <w:rPr>
          <w:rFonts w:ascii="Times New Roman" w:eastAsia="Times New Roman" w:hAnsi="Times New Roman"/>
          <w:sz w:val="24"/>
          <w:szCs w:val="24"/>
          <w:lang w:val="ru-RU" w:eastAsia="ru-RU"/>
        </w:rPr>
        <w:t>При закрытии мультивалютной карточки, закрытию подлежат одновременно все Счета мультивалютной карточки. Закрытие Счетов мультивалютной карточки по отдельности не допускается.</w:t>
      </w:r>
    </w:p>
    <w:p w14:paraId="4CC32F7E" w14:textId="77777777"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3.10.5. </w:t>
      </w:r>
      <w:r w:rsidR="00D46540" w:rsidRPr="00BD4D2E">
        <w:rPr>
          <w:rFonts w:ascii="Times New Roman" w:eastAsia="Times New Roman" w:hAnsi="Times New Roman"/>
          <w:sz w:val="24"/>
          <w:szCs w:val="24"/>
          <w:lang w:val="ru-RU"/>
        </w:rPr>
        <w:t xml:space="preserve">В случае отказа Клиентом или Банком от исполнения договора о выдаче платежной карточки, Банк вправе заблокировать Платежную(-ые) карточку(-и), операции по Счету Платежной карточки в </w:t>
      </w:r>
      <w:r w:rsidR="00A43360">
        <w:rPr>
          <w:rFonts w:ascii="Times New Roman" w:hAnsi="Times New Roman"/>
          <w:sz w:val="24"/>
          <w:szCs w:val="24"/>
          <w:lang w:val="ru-RU"/>
        </w:rPr>
        <w:t>Системе интернет-банкинг/Мобильном приложении</w:t>
      </w:r>
      <w:r w:rsidR="00A43360" w:rsidRPr="00BD4D2E">
        <w:rPr>
          <w:rFonts w:ascii="Times New Roman" w:eastAsia="Times New Roman" w:hAnsi="Times New Roman"/>
          <w:sz w:val="24"/>
          <w:szCs w:val="24"/>
          <w:lang w:val="ru-RU"/>
        </w:rPr>
        <w:t xml:space="preserve"> </w:t>
      </w:r>
      <w:r w:rsidR="00D46540" w:rsidRPr="00BD4D2E">
        <w:rPr>
          <w:rFonts w:ascii="Times New Roman" w:eastAsia="Times New Roman" w:hAnsi="Times New Roman"/>
          <w:sz w:val="24"/>
          <w:szCs w:val="24"/>
          <w:lang w:val="ru-RU"/>
        </w:rPr>
        <w:t xml:space="preserve">и не принимать к исполнению указания Держателя Платежной карточки с даты получения от Клиента заявления о закрытии Счета Платежной карточки с даты направления Банком уведомления об отказе от исполнения договора о выдаче платежной карточки. </w:t>
      </w:r>
    </w:p>
    <w:p w14:paraId="7701D7FA" w14:textId="77777777"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hAnsi="Times New Roman"/>
          <w:color w:val="000000"/>
          <w:sz w:val="24"/>
          <w:szCs w:val="24"/>
          <w:shd w:val="clear" w:color="auto" w:fill="FFFFFF"/>
          <w:lang w:val="ru-RU"/>
        </w:rPr>
        <w:t xml:space="preserve">3.10.6. </w:t>
      </w:r>
      <w:r w:rsidR="00D46540" w:rsidRPr="00BD4D2E">
        <w:rPr>
          <w:rFonts w:ascii="Times New Roman" w:hAnsi="Times New Roman"/>
          <w:color w:val="000000"/>
          <w:sz w:val="24"/>
          <w:szCs w:val="24"/>
          <w:shd w:val="clear" w:color="auto" w:fill="FFFFFF"/>
          <w:lang w:val="ru-RU"/>
        </w:rPr>
        <w:t>Платежная карточка, не востребованная Держателем Платежной карточки по истечении шести месяцев со дня ее выпуска Банком (далее -</w:t>
      </w:r>
      <w:r w:rsidR="00D46540" w:rsidRPr="00BD4D2E">
        <w:rPr>
          <w:rFonts w:ascii="Times New Roman" w:hAnsi="Times New Roman"/>
          <w:b/>
          <w:bCs/>
          <w:color w:val="000000"/>
          <w:sz w:val="24"/>
          <w:szCs w:val="24"/>
          <w:shd w:val="clear" w:color="auto" w:fill="FFFFFF"/>
          <w:lang w:val="ru-RU"/>
        </w:rPr>
        <w:t xml:space="preserve"> </w:t>
      </w:r>
      <w:r w:rsidR="00D46540" w:rsidRPr="00BD4D2E">
        <w:rPr>
          <w:rFonts w:ascii="Times New Roman" w:hAnsi="Times New Roman"/>
          <w:color w:val="000000"/>
          <w:sz w:val="24"/>
          <w:szCs w:val="24"/>
          <w:shd w:val="clear" w:color="auto" w:fill="FFFFFF"/>
          <w:lang w:val="ru-RU"/>
        </w:rPr>
        <w:t>невостребованная платежная карточка), закрывается и уничтожается Банком. В случае закрытия невостребованной платежной карточки Счет Платежной карточки закрывается, договор о выдаче платежной карточки расторгается (за исключением случаев, когда по такому Счету Платежной карточки выпущены иные Платежные карточки и невостребованная платежная карточка не является Основной Платежной карточкой).</w:t>
      </w:r>
      <w:r w:rsidR="00D46540" w:rsidRPr="00BD4D2E">
        <w:rPr>
          <w:rFonts w:ascii="Times New Roman" w:eastAsia="Times New Roman" w:hAnsi="Times New Roman"/>
          <w:sz w:val="24"/>
          <w:szCs w:val="24"/>
          <w:lang w:val="ru-RU"/>
        </w:rPr>
        <w:t xml:space="preserve"> </w:t>
      </w:r>
      <w:r w:rsidR="00D46540" w:rsidRPr="00BD4D2E">
        <w:rPr>
          <w:rFonts w:ascii="Times New Roman" w:hAnsi="Times New Roman"/>
          <w:color w:val="000000"/>
          <w:sz w:val="24"/>
          <w:szCs w:val="24"/>
          <w:shd w:val="clear" w:color="auto" w:fill="FFFFFF"/>
          <w:lang w:val="ru-RU"/>
        </w:rPr>
        <w:t>При этом комиссия Банка за выпуск и обслуживание невостребованной платежной карточки, Счета Платежной карточки не возвращается.</w:t>
      </w:r>
    </w:p>
    <w:p w14:paraId="1CC77E8B" w14:textId="77777777" w:rsidR="00D46540" w:rsidRPr="00BD4D2E" w:rsidRDefault="00F1506A" w:rsidP="00F1506A">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hAnsi="Times New Roman"/>
          <w:color w:val="000000"/>
          <w:sz w:val="24"/>
          <w:szCs w:val="24"/>
          <w:lang w:val="ru-RU"/>
        </w:rPr>
        <w:t xml:space="preserve">3.10.7. </w:t>
      </w:r>
      <w:r w:rsidR="00D46540" w:rsidRPr="00BD4D2E">
        <w:rPr>
          <w:rFonts w:ascii="Times New Roman" w:hAnsi="Times New Roman"/>
          <w:color w:val="000000"/>
          <w:sz w:val="24"/>
          <w:szCs w:val="24"/>
          <w:lang w:val="ru-RU"/>
        </w:rPr>
        <w:t>При наличии остатка денег по Счету Платежной карточки, к которой была выпущена невостребованная платежная карточка, либо технического овердрафта или иной задолженности по невостребованной платежной карточке такая невостребованная платежная карточка не закрывается до момента снятия остатка денег со Счета Платежной карточки/оплаты задолженности Клиентом/ Держателем Дополнительной Платежной карточки перед Банком, если иное не предусмотрено Общими условиями.</w:t>
      </w:r>
    </w:p>
    <w:p w14:paraId="2C4E638D" w14:textId="77777777" w:rsidR="00D46540" w:rsidRPr="00BD4D2E" w:rsidRDefault="00B5430F" w:rsidP="00F1506A">
      <w:pPr>
        <w:tabs>
          <w:tab w:val="left" w:pos="0"/>
          <w:tab w:val="left" w:pos="180"/>
          <w:tab w:val="left" w:pos="567"/>
          <w:tab w:val="left" w:pos="72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3.10.8.</w:t>
      </w:r>
      <w:r w:rsidR="00D46540" w:rsidRPr="00BD4D2E">
        <w:rPr>
          <w:rFonts w:ascii="Times New Roman" w:eastAsia="Times New Roman" w:hAnsi="Times New Roman"/>
          <w:sz w:val="24"/>
          <w:szCs w:val="24"/>
          <w:lang w:val="ru-RU" w:eastAsia="ru-RU"/>
        </w:rPr>
        <w:t>В случае досрочного расторжения договора о выдаче платежной карточки:</w:t>
      </w:r>
    </w:p>
    <w:p w14:paraId="564DF5E2" w14:textId="77777777"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3.10.8.1. </w:t>
      </w:r>
      <w:r w:rsidR="00D46540" w:rsidRPr="00BD4D2E">
        <w:rPr>
          <w:rFonts w:ascii="Times New Roman" w:eastAsia="Times New Roman" w:hAnsi="Times New Roman"/>
          <w:sz w:val="24"/>
          <w:szCs w:val="24"/>
          <w:lang w:val="ru-RU" w:eastAsia="ru-RU"/>
        </w:rPr>
        <w:t>ранее уплаченные Банку комиссии не возвращаются и не учитываются в счет погашения задолженности перед Банком;</w:t>
      </w:r>
    </w:p>
    <w:p w14:paraId="07DEBAE4" w14:textId="77777777"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3.10.8.2. </w:t>
      </w:r>
      <w:r w:rsidR="00D46540" w:rsidRPr="00BD4D2E">
        <w:rPr>
          <w:rFonts w:ascii="Times New Roman" w:eastAsia="Times New Roman" w:hAnsi="Times New Roman"/>
          <w:sz w:val="24"/>
          <w:szCs w:val="24"/>
          <w:lang w:val="ru-RU" w:eastAsia="ru-RU"/>
        </w:rPr>
        <w:t>остаток денег по Счету Платежной карточки после погашения задолженности перед Банком выдается Клиенту наличными деньгами или переводится на банковский счет по указанным им реквизитам;</w:t>
      </w:r>
    </w:p>
    <w:p w14:paraId="06B483DD" w14:textId="77777777" w:rsidR="00A43360" w:rsidRDefault="00D46540" w:rsidP="00165C0E">
      <w:pPr>
        <w:numPr>
          <w:ilvl w:val="3"/>
          <w:numId w:val="149"/>
        </w:num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проведение операций через </w:t>
      </w:r>
      <w:r w:rsidR="00A43360">
        <w:rPr>
          <w:rFonts w:ascii="Times New Roman" w:hAnsi="Times New Roman"/>
          <w:sz w:val="24"/>
          <w:szCs w:val="24"/>
          <w:lang w:val="ru-RU"/>
        </w:rPr>
        <w:t>Систему интернет-банкинг/Мобильное приложение</w:t>
      </w:r>
    </w:p>
    <w:p w14:paraId="56337041" w14:textId="77777777" w:rsidR="00D46540" w:rsidRPr="00BD4D2E" w:rsidRDefault="00D46540" w:rsidP="00A43360">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блокируется;</w:t>
      </w:r>
    </w:p>
    <w:p w14:paraId="0E664595" w14:textId="77777777" w:rsidR="00D46540"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3.10.8.4. </w:t>
      </w:r>
      <w:r w:rsidR="00D46540" w:rsidRPr="00BD4D2E">
        <w:rPr>
          <w:rFonts w:ascii="Times New Roman" w:eastAsia="Times New Roman" w:hAnsi="Times New Roman"/>
          <w:sz w:val="24"/>
          <w:szCs w:val="24"/>
          <w:lang w:val="ru-RU" w:eastAsia="ru-RU"/>
        </w:rPr>
        <w:t>Держатель Платежной карточки обязуется вернуть в Банк все Платежные карточки, выпущенные по Счету Платежной карточки.</w:t>
      </w:r>
    </w:p>
    <w:p w14:paraId="0488220D" w14:textId="77777777" w:rsidR="006C146A" w:rsidRPr="006C146A" w:rsidRDefault="006C146A" w:rsidP="006C146A">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6C146A">
        <w:rPr>
          <w:rFonts w:ascii="Times New Roman" w:hAnsi="Times New Roman"/>
          <w:sz w:val="24"/>
          <w:szCs w:val="24"/>
          <w:lang w:val="ru-RU"/>
        </w:rPr>
        <w:t>3.10.8.5. Открытый в его рамках Счет Платежной карточки и все выпущенные к нему Платежные карточки закрываются.</w:t>
      </w:r>
    </w:p>
    <w:p w14:paraId="758EF3AF" w14:textId="77777777" w:rsidR="006C146A" w:rsidRPr="006C146A" w:rsidRDefault="006C146A" w:rsidP="006C146A">
      <w:pPr>
        <w:tabs>
          <w:tab w:val="left" w:pos="0"/>
          <w:tab w:val="left" w:pos="993"/>
        </w:tabs>
        <w:spacing w:after="0" w:line="240" w:lineRule="auto"/>
        <w:jc w:val="both"/>
        <w:rPr>
          <w:rFonts w:ascii="Times New Roman" w:eastAsia="Times New Roman" w:hAnsi="Times New Roman"/>
          <w:sz w:val="24"/>
          <w:szCs w:val="24"/>
          <w:lang w:val="ru-RU" w:eastAsia="ru-RU"/>
        </w:rPr>
      </w:pPr>
      <w:r w:rsidRPr="006C146A">
        <w:rPr>
          <w:rFonts w:ascii="Times New Roman" w:hAnsi="Times New Roman"/>
          <w:sz w:val="24"/>
          <w:szCs w:val="24"/>
          <w:lang w:val="ru-RU"/>
        </w:rPr>
        <w:t>3.10.8.6. Общие условия не расторгаются, если в соответствии с Общими условиями между Банком и Клиентом заключен(-ы) иной(-ые) Договор(-а) банковского обслуживания.</w:t>
      </w:r>
    </w:p>
    <w:p w14:paraId="08276BCD" w14:textId="77777777" w:rsidR="00BE486E" w:rsidRPr="00BD4D2E" w:rsidRDefault="00D46540" w:rsidP="00D46540">
      <w:pPr>
        <w:tabs>
          <w:tab w:val="left" w:pos="180"/>
          <w:tab w:val="left" w:pos="567"/>
          <w:tab w:val="left" w:pos="72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eastAsia="ru-RU"/>
        </w:rPr>
        <w:t>3.10.9. Расторжение Общих условий является основанием для закрытия Счета (-ов) Платежной (-ых) карточки (-ек) и всех Платежных карточек, выпущенных к указанному (-ым) счету (-ам).</w:t>
      </w:r>
    </w:p>
    <w:p w14:paraId="6B5F4840" w14:textId="77777777" w:rsidR="00A86FBC" w:rsidRPr="00A86FBC" w:rsidRDefault="00A86FBC" w:rsidP="00A86FBC">
      <w:pPr>
        <w:pStyle w:val="a4"/>
        <w:spacing w:before="0" w:beforeAutospacing="0" w:after="0" w:afterAutospacing="0"/>
        <w:ind w:left="720" w:hanging="720"/>
        <w:jc w:val="both"/>
        <w:rPr>
          <w:rStyle w:val="affb"/>
          <w:rFonts w:asciiTheme="minorHAnsi" w:eastAsiaTheme="minorHAnsi" w:hAnsiTheme="minorHAnsi" w:cstheme="minorBidi"/>
          <w:b w:val="0"/>
          <w:color w:val="000000"/>
        </w:rPr>
      </w:pPr>
      <w:r>
        <w:rPr>
          <w:rStyle w:val="affb"/>
          <w:color w:val="000000"/>
        </w:rPr>
        <w:t>3.11</w:t>
      </w:r>
      <w:r w:rsidRPr="00A86FBC">
        <w:rPr>
          <w:rStyle w:val="affb"/>
          <w:color w:val="000000"/>
        </w:rPr>
        <w:t xml:space="preserve">. NFC-карта. </w:t>
      </w:r>
    </w:p>
    <w:p w14:paraId="4163A29B"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rStyle w:val="affb"/>
          <w:b w:val="0"/>
          <w:color w:val="000000"/>
        </w:rPr>
      </w:pPr>
      <w:r w:rsidRPr="00A86FBC">
        <w:rPr>
          <w:bCs/>
          <w:color w:val="000000"/>
          <w:lang w:val="ru-RU"/>
        </w:rPr>
        <w:lastRenderedPageBreak/>
        <w:t xml:space="preserve">Настоящим пунктом 3.11. Общих условий определяются условия оформления и использования Держателем Платежной карточки </w:t>
      </w:r>
      <w:r w:rsidRPr="00A86FBC">
        <w:rPr>
          <w:bCs/>
          <w:color w:val="000000"/>
        </w:rPr>
        <w:t>NFC</w:t>
      </w:r>
      <w:r w:rsidRPr="00A86FBC">
        <w:rPr>
          <w:bCs/>
          <w:color w:val="000000"/>
          <w:lang w:val="ru-RU"/>
        </w:rPr>
        <w:t xml:space="preserve">-карты к Платежной карточке, выпущенной Банком (далее по тексту п.3.11. </w:t>
      </w:r>
      <w:r w:rsidRPr="00A86FBC">
        <w:rPr>
          <w:bCs/>
          <w:color w:val="000000"/>
        </w:rPr>
        <w:t>«</w:t>
      </w:r>
      <w:r w:rsidRPr="00A86FBC">
        <w:rPr>
          <w:b/>
          <w:bCs/>
          <w:color w:val="000000"/>
        </w:rPr>
        <w:t>Условия</w:t>
      </w:r>
      <w:r w:rsidRPr="00A86FBC">
        <w:rPr>
          <w:bCs/>
          <w:color w:val="000000"/>
        </w:rPr>
        <w:t>»)</w:t>
      </w:r>
      <w:r w:rsidRPr="00A86FBC">
        <w:rPr>
          <w:color w:val="000000"/>
        </w:rPr>
        <w:t>.</w:t>
      </w:r>
    </w:p>
    <w:p w14:paraId="2661E8C1"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 xml:space="preserve">Услуга по оформлению </w:t>
      </w:r>
      <w:r w:rsidRPr="00A86FBC">
        <w:rPr>
          <w:bCs/>
          <w:color w:val="000000"/>
        </w:rPr>
        <w:t>NFC</w:t>
      </w:r>
      <w:r w:rsidRPr="00A86FBC">
        <w:rPr>
          <w:bCs/>
          <w:color w:val="000000"/>
          <w:lang w:val="ru-RU"/>
        </w:rPr>
        <w:t>-карты предоставляется Держателю Платежной карточки Провайдером и Системой.</w:t>
      </w:r>
    </w:p>
    <w:p w14:paraId="152B02CA"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 xml:space="preserve">Оформление и использование </w:t>
      </w:r>
      <w:r w:rsidRPr="00A86FBC">
        <w:rPr>
          <w:bCs/>
          <w:color w:val="000000"/>
        </w:rPr>
        <w:t>NFC</w:t>
      </w:r>
      <w:r w:rsidRPr="00A86FBC">
        <w:rPr>
          <w:bCs/>
          <w:color w:val="000000"/>
          <w:lang w:val="ru-RU"/>
        </w:rPr>
        <w:t>-карты осуществляется в соответствии с настоящими Условиями,</w:t>
      </w:r>
      <w:r w:rsidRPr="00A86FBC">
        <w:rPr>
          <w:bCs/>
          <w:color w:val="000000"/>
        </w:rPr>
        <w:t> </w:t>
      </w:r>
      <w:r w:rsidRPr="00A86FBC">
        <w:rPr>
          <w:bCs/>
          <w:color w:val="000000"/>
          <w:lang w:val="ru-RU"/>
        </w:rPr>
        <w:t>условиями Провайдера, предоставляющего соответствующее Платежное приложение, и условиями Системы.</w:t>
      </w:r>
    </w:p>
    <w:p w14:paraId="2E16CE95"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 xml:space="preserve">Для одной Платежной карточки возможно оформление нескольких </w:t>
      </w:r>
      <w:r w:rsidRPr="00A86FBC">
        <w:rPr>
          <w:bCs/>
          <w:color w:val="000000"/>
        </w:rPr>
        <w:t>NFC</w:t>
      </w:r>
      <w:r w:rsidRPr="00A86FBC">
        <w:rPr>
          <w:bCs/>
          <w:color w:val="000000"/>
          <w:lang w:val="ru-RU"/>
        </w:rPr>
        <w:t xml:space="preserve">-карт, при этом в одном Платежном приложении на одном Мобильном устройстве к одной Платежной карточке может быть оформлена только одна </w:t>
      </w:r>
      <w:r w:rsidRPr="00A86FBC">
        <w:rPr>
          <w:bCs/>
          <w:color w:val="000000"/>
        </w:rPr>
        <w:t>NFC</w:t>
      </w:r>
      <w:r w:rsidRPr="00A86FBC">
        <w:rPr>
          <w:bCs/>
          <w:color w:val="000000"/>
          <w:lang w:val="ru-RU"/>
        </w:rPr>
        <w:t xml:space="preserve">-карта. Банк, Провайдер или Система могут устанавливать ограничение на максимальное количество </w:t>
      </w:r>
      <w:r w:rsidRPr="00A86FBC">
        <w:rPr>
          <w:bCs/>
          <w:color w:val="000000"/>
        </w:rPr>
        <w:t>NFC</w:t>
      </w:r>
      <w:r w:rsidRPr="00A86FBC">
        <w:rPr>
          <w:bCs/>
          <w:color w:val="000000"/>
          <w:lang w:val="ru-RU"/>
        </w:rPr>
        <w:t xml:space="preserve">-карт, оформляемых к одной Платежной карточке, а также отказать в оформлении </w:t>
      </w:r>
      <w:r w:rsidRPr="00A86FBC">
        <w:rPr>
          <w:bCs/>
          <w:color w:val="000000"/>
        </w:rPr>
        <w:t>NFC</w:t>
      </w:r>
      <w:r w:rsidRPr="00A86FBC">
        <w:rPr>
          <w:bCs/>
          <w:color w:val="000000"/>
          <w:lang w:val="ru-RU"/>
        </w:rPr>
        <w:t>-карты без объяснения причин.</w:t>
      </w:r>
    </w:p>
    <w:p w14:paraId="3C0003BE"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kk-KZ"/>
        </w:rPr>
        <w:t>Совершение Держателем Платежной карточки действий</w:t>
      </w:r>
      <w:r w:rsidRPr="00A86FBC">
        <w:rPr>
          <w:rFonts w:asciiTheme="minorHAnsi" w:eastAsiaTheme="minorHAnsi" w:hAnsiTheme="minorHAnsi" w:cstheme="minorBidi"/>
          <w:bCs/>
          <w:color w:val="000000"/>
          <w:sz w:val="22"/>
          <w:szCs w:val="22"/>
          <w:lang w:val="ru-RU"/>
        </w:rPr>
        <w:t xml:space="preserve"> </w:t>
      </w:r>
      <w:r w:rsidRPr="00A86FBC">
        <w:rPr>
          <w:bCs/>
          <w:color w:val="000000"/>
          <w:lang w:val="ru-RU"/>
        </w:rPr>
        <w:t xml:space="preserve">с целью оформления </w:t>
      </w:r>
      <w:r w:rsidRPr="00A86FBC">
        <w:rPr>
          <w:bCs/>
          <w:color w:val="000000"/>
        </w:rPr>
        <w:t>NFC</w:t>
      </w:r>
      <w:r w:rsidRPr="00A86FBC">
        <w:rPr>
          <w:bCs/>
          <w:color w:val="000000"/>
          <w:lang w:val="ru-RU"/>
        </w:rPr>
        <w:t>-карты</w:t>
      </w:r>
      <w:r w:rsidRPr="00A86FBC">
        <w:rPr>
          <w:bCs/>
          <w:color w:val="000000"/>
          <w:lang w:val="kk-KZ"/>
        </w:rPr>
        <w:t xml:space="preserve">, предусмотренных в п.3.11.11.5. Общих условий, в том числе введения </w:t>
      </w:r>
      <w:r w:rsidRPr="00A86FBC">
        <w:rPr>
          <w:bCs/>
          <w:color w:val="000000"/>
          <w:lang w:val="ru-RU"/>
        </w:rPr>
        <w:t>одноразового (единовременного) кода</w:t>
      </w:r>
      <w:r w:rsidRPr="00A86FBC">
        <w:rPr>
          <w:bCs/>
          <w:color w:val="000000"/>
          <w:lang w:val="kk-KZ"/>
        </w:rPr>
        <w:t xml:space="preserve">, полученного Держателем Платежной карточки посредством </w:t>
      </w:r>
      <w:r w:rsidRPr="00A86FBC">
        <w:rPr>
          <w:bCs/>
          <w:color w:val="000000"/>
        </w:rPr>
        <w:t>Push</w:t>
      </w:r>
      <w:r w:rsidRPr="00A86FBC">
        <w:rPr>
          <w:bCs/>
          <w:color w:val="000000"/>
          <w:lang w:val="ru-RU"/>
        </w:rPr>
        <w:t>-уведомления на Мобильное устройство</w:t>
      </w:r>
      <w:r w:rsidRPr="00A86FBC">
        <w:rPr>
          <w:bCs/>
          <w:color w:val="000000"/>
          <w:lang w:val="kk-KZ"/>
        </w:rPr>
        <w:t xml:space="preserve"> и/или SMS-сообщения на его номер мобильного телефона, означает ознакомление и согласие Держателя Платежной карточки с настоящими Условиями.</w:t>
      </w:r>
    </w:p>
    <w:p w14:paraId="679C7327"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Провайдер, Система, а также иные третьи лица, задействованные в предоставлении Платежного приложения, имеют свои правила, условия обслуживания, комиссии и политики конфиденциальности, содержание которых Банком не определяется. Для использования услуг указанных лиц Держателю Платежной карточки необходимо самостоятельно ознакомиться с ними при принятии правил, условий обслуживания, политик конфиденциальности, условий об обработке персональных данных</w:t>
      </w:r>
      <w:r w:rsidRPr="00A86FBC">
        <w:rPr>
          <w:rFonts w:asciiTheme="minorHAnsi" w:eastAsiaTheme="minorHAnsi" w:hAnsiTheme="minorHAnsi" w:cstheme="minorBidi"/>
          <w:bCs/>
          <w:color w:val="000000"/>
          <w:sz w:val="22"/>
          <w:szCs w:val="22"/>
          <w:lang w:val="ru-RU"/>
        </w:rPr>
        <w:t xml:space="preserve"> </w:t>
      </w:r>
      <w:r w:rsidRPr="00A86FBC">
        <w:rPr>
          <w:bCs/>
          <w:color w:val="000000"/>
          <w:lang w:val="ru-RU"/>
        </w:rPr>
        <w:t>Провайдера, Системы, иных третьих лиц. Держатель Платежной карточки подтверждает, что он проинформирован о возможности обработки его персональных данных Провайдером, Системой, а также иными третьими лицами, задействованными в предоставлении Платежного приложения, в соответствии с действующими у них условиями, правилами, политиками.</w:t>
      </w:r>
    </w:p>
    <w:p w14:paraId="77FA84EB"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color w:val="000000"/>
          <w:lang w:val="ru-RU"/>
        </w:rPr>
        <w:t>Держатель Платежной карточки понимает и согласен с тем, что:</w:t>
      </w:r>
    </w:p>
    <w:p w14:paraId="60CA1ED5" w14:textId="77777777" w:rsidR="00A86FBC" w:rsidRPr="00A86FBC"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 Работоспособность Платежного приложения (в том числе при совершении операций с использованием </w:t>
      </w:r>
      <w:r w:rsidRPr="00A86FBC">
        <w:rPr>
          <w:color w:val="000000"/>
        </w:rPr>
        <w:t>NFC</w:t>
      </w:r>
      <w:r w:rsidRPr="00A86FBC">
        <w:rPr>
          <w:color w:val="000000"/>
          <w:lang w:val="ru-RU"/>
        </w:rPr>
        <w:t>-карты) зависит от Провайдера;</w:t>
      </w:r>
    </w:p>
    <w:p w14:paraId="450DCE22" w14:textId="77777777" w:rsidR="00A86FBC" w:rsidRPr="00A86FBC"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 Банк не контролирует и не влияет на предоставление и использование беспроводных сетей связи;</w:t>
      </w:r>
    </w:p>
    <w:p w14:paraId="3DA9D8C0" w14:textId="77777777" w:rsidR="00A86FBC" w:rsidRPr="00A86FBC"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 Банк не гарантирует конфиденциальность и безопасность хранения и передачи данных через сети Провайдера и Системы, которые находятся вне контроля Банка;</w:t>
      </w:r>
    </w:p>
    <w:p w14:paraId="37ED14E4"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A86FBC">
        <w:rPr>
          <w:color w:val="000000"/>
          <w:lang w:val="ru-RU"/>
        </w:rPr>
        <w:t>Держатель</w:t>
      </w:r>
      <w:r w:rsidRPr="00A86FBC">
        <w:rPr>
          <w:rFonts w:eastAsiaTheme="minorHAnsi"/>
          <w:bCs/>
          <w:color w:val="000000"/>
          <w:lang w:val="ru-RU"/>
        </w:rPr>
        <w:t xml:space="preserve"> </w:t>
      </w:r>
      <w:r w:rsidRPr="00A86FBC">
        <w:rPr>
          <w:bCs/>
          <w:color w:val="000000"/>
          <w:lang w:val="ru-RU"/>
        </w:rPr>
        <w:t>Платежной карточки</w:t>
      </w:r>
      <w:r w:rsidRPr="00A86FBC">
        <w:rPr>
          <w:color w:val="000000"/>
          <w:lang w:val="ru-RU"/>
        </w:rPr>
        <w:t xml:space="preserve"> соглашается с тем, что Банк вправе собирать, использовать и передавать информацию о Держателе Платежной карточки, в том числе информацию, относящуюся к Платежной карточке, </w:t>
      </w:r>
      <w:r w:rsidRPr="00A86FBC">
        <w:rPr>
          <w:bCs/>
          <w:color w:val="000000"/>
        </w:rPr>
        <w:t>NFC</w:t>
      </w:r>
      <w:r w:rsidRPr="00A86FBC">
        <w:rPr>
          <w:bCs/>
          <w:color w:val="000000"/>
          <w:lang w:val="ru-RU"/>
        </w:rPr>
        <w:t xml:space="preserve">-карте </w:t>
      </w:r>
      <w:r w:rsidRPr="00A86FBC">
        <w:rPr>
          <w:color w:val="000000"/>
          <w:lang w:val="ru-RU"/>
        </w:rPr>
        <w:t>и совершению операций с ее использованием, а также обмениваться данной информацией с Провайдером и Системой в следующих целях:</w:t>
      </w:r>
    </w:p>
    <w:p w14:paraId="1D47522F" w14:textId="77777777"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для аутентификации Держателя Платежной карточки;</w:t>
      </w:r>
    </w:p>
    <w:p w14:paraId="5428A95E" w14:textId="77777777"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для оформления / использования /  блокирования / удаления </w:t>
      </w:r>
      <w:r w:rsidRPr="00A86FBC">
        <w:rPr>
          <w:bCs/>
          <w:color w:val="000000"/>
        </w:rPr>
        <w:t>NFC</w:t>
      </w:r>
      <w:r w:rsidRPr="00A86FBC">
        <w:rPr>
          <w:bCs/>
          <w:color w:val="000000"/>
          <w:lang w:val="ru-RU"/>
        </w:rPr>
        <w:t>-карты</w:t>
      </w:r>
      <w:r w:rsidRPr="00A86FBC">
        <w:rPr>
          <w:color w:val="000000"/>
          <w:lang w:val="ru-RU"/>
        </w:rPr>
        <w:t>;</w:t>
      </w:r>
    </w:p>
    <w:p w14:paraId="36F66240" w14:textId="77777777"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для передачи / получения информации о совершенных Держателем Платежной карточки операциях с использованием </w:t>
      </w:r>
      <w:r w:rsidRPr="00A86FBC">
        <w:rPr>
          <w:bCs/>
          <w:color w:val="000000"/>
        </w:rPr>
        <w:t>NFC</w:t>
      </w:r>
      <w:r w:rsidRPr="00A86FBC">
        <w:rPr>
          <w:bCs/>
          <w:color w:val="000000"/>
          <w:lang w:val="ru-RU"/>
        </w:rPr>
        <w:t>-карты</w:t>
      </w:r>
      <w:r w:rsidRPr="00A86FBC">
        <w:rPr>
          <w:color w:val="000000"/>
          <w:lang w:val="ru-RU"/>
        </w:rPr>
        <w:t xml:space="preserve"> и осуществления по указанным операциям расчетов;</w:t>
      </w:r>
    </w:p>
    <w:p w14:paraId="252408B1" w14:textId="77777777"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для содействия Провайдерам в повышении безопасности и улучшении работы Платежного приложения при выполнении своих обязательств и реализации своих прав в соответствии с соглашениями, заключенными с Провайдером и Системой;</w:t>
      </w:r>
    </w:p>
    <w:p w14:paraId="726E472A" w14:textId="77777777"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lastRenderedPageBreak/>
        <w:t>для повышения безопасности оказываемых услуг и предотвращения мошенничества;</w:t>
      </w:r>
    </w:p>
    <w:p w14:paraId="0BAD006F" w14:textId="77777777"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в иных целях, непосредственно связанных с оформлением и использованием </w:t>
      </w:r>
      <w:r w:rsidRPr="00A86FBC">
        <w:rPr>
          <w:color w:val="000000"/>
        </w:rPr>
        <w:t>NFC</w:t>
      </w:r>
      <w:r w:rsidRPr="00A86FBC">
        <w:rPr>
          <w:color w:val="000000"/>
          <w:lang w:val="ru-RU"/>
        </w:rPr>
        <w:t>-карты.</w:t>
      </w:r>
    </w:p>
    <w:p w14:paraId="06F664A4"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Держатель Платежной карточки подтверждает, что проинформирован об условиях использования </w:t>
      </w:r>
      <w:r w:rsidRPr="00A86FBC">
        <w:rPr>
          <w:bCs/>
          <w:color w:val="000000"/>
        </w:rPr>
        <w:t>NFC</w:t>
      </w:r>
      <w:r w:rsidRPr="00A86FBC">
        <w:rPr>
          <w:bCs/>
          <w:color w:val="000000"/>
          <w:lang w:val="ru-RU"/>
        </w:rPr>
        <w:t>-карты</w:t>
      </w:r>
      <w:r w:rsidRPr="00A86FBC">
        <w:rPr>
          <w:color w:val="000000"/>
          <w:lang w:val="ru-RU"/>
        </w:rPr>
        <w:t xml:space="preserve">, в том числе об ограничениях способов и мест использования, случаях повышенного риска использования </w:t>
      </w:r>
      <w:r w:rsidRPr="00A86FBC">
        <w:rPr>
          <w:color w:val="000000"/>
        </w:rPr>
        <w:t>NFC</w:t>
      </w:r>
      <w:r w:rsidRPr="00A86FBC">
        <w:rPr>
          <w:color w:val="000000"/>
          <w:lang w:val="ru-RU"/>
        </w:rPr>
        <w:t xml:space="preserve">-карты, а также о советах по безопасности при использовании Платежного приложения, размещенных </w:t>
      </w:r>
      <w:r w:rsidRPr="00A86FBC">
        <w:rPr>
          <w:bCs/>
          <w:color w:val="000000"/>
          <w:lang w:val="ru-RU"/>
        </w:rPr>
        <w:t xml:space="preserve">на интернет-сайте Банка </w:t>
      </w:r>
      <w:hyperlink r:id="rId62" w:history="1">
        <w:r w:rsidRPr="00A86FBC">
          <w:rPr>
            <w:rStyle w:val="af2"/>
            <w:bCs/>
          </w:rPr>
          <w:t>www</w:t>
        </w:r>
        <w:r w:rsidRPr="00A86FBC">
          <w:rPr>
            <w:rStyle w:val="af2"/>
            <w:bCs/>
            <w:lang w:val="ru-RU"/>
          </w:rPr>
          <w:t>.</w:t>
        </w:r>
        <w:r w:rsidRPr="00A86FBC">
          <w:rPr>
            <w:rStyle w:val="af2"/>
            <w:bCs/>
          </w:rPr>
          <w:t>berekebank</w:t>
        </w:r>
        <w:r w:rsidRPr="00A86FBC">
          <w:rPr>
            <w:rStyle w:val="af2"/>
            <w:bCs/>
            <w:lang w:val="ru-RU"/>
          </w:rPr>
          <w:t>.</w:t>
        </w:r>
        <w:r w:rsidRPr="00A86FBC">
          <w:rPr>
            <w:rStyle w:val="af2"/>
            <w:bCs/>
          </w:rPr>
          <w:t>kz</w:t>
        </w:r>
      </w:hyperlink>
      <w:r w:rsidRPr="00A86FBC">
        <w:rPr>
          <w:rStyle w:val="afd"/>
          <w:rFonts w:asciiTheme="minorHAnsi" w:eastAsiaTheme="minorHAnsi" w:hAnsiTheme="minorHAnsi" w:cstheme="minorBidi"/>
          <w:lang w:val="ru-RU"/>
        </w:rPr>
        <w:t>.</w:t>
      </w:r>
    </w:p>
    <w:p w14:paraId="357F918A" w14:textId="77777777" w:rsidR="00A86FBC" w:rsidRPr="00A86FBC" w:rsidRDefault="00A86FBC" w:rsidP="00165C0E">
      <w:pPr>
        <w:pStyle w:val="a4"/>
        <w:numPr>
          <w:ilvl w:val="2"/>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Функционирование </w:t>
      </w:r>
      <w:r w:rsidRPr="00A86FBC">
        <w:rPr>
          <w:bCs/>
          <w:color w:val="000000"/>
        </w:rPr>
        <w:t>NFC</w:t>
      </w:r>
      <w:r w:rsidRPr="00A86FBC">
        <w:rPr>
          <w:bCs/>
          <w:color w:val="000000"/>
          <w:lang w:val="ru-RU"/>
        </w:rPr>
        <w:t xml:space="preserve">-карты </w:t>
      </w:r>
      <w:r w:rsidRPr="00A86FBC">
        <w:rPr>
          <w:color w:val="000000"/>
          <w:lang w:val="ru-RU"/>
        </w:rPr>
        <w:t>может быть прервано или ограничено по не зависящим от Банка обстоятельствам, таким как недоступность Платежного приложения, сети оператора мобильной связи или Интернет, действия Провайдера, Системы или другой третьей стороны.</w:t>
      </w:r>
    </w:p>
    <w:p w14:paraId="79FF2A2E" w14:textId="77777777" w:rsidR="00A86FBC" w:rsidRPr="00A86FBC" w:rsidRDefault="00A86FBC" w:rsidP="00165C0E">
      <w:pPr>
        <w:pStyle w:val="a4"/>
        <w:numPr>
          <w:ilvl w:val="2"/>
          <w:numId w:val="159"/>
        </w:numPr>
        <w:tabs>
          <w:tab w:val="left" w:pos="993"/>
        </w:tabs>
        <w:spacing w:before="0" w:beforeAutospacing="0" w:after="0" w:afterAutospacing="0"/>
        <w:ind w:left="0" w:firstLine="0"/>
        <w:jc w:val="both"/>
        <w:rPr>
          <w:color w:val="000000"/>
        </w:rPr>
      </w:pPr>
      <w:r w:rsidRPr="00A86FBC">
        <w:rPr>
          <w:rStyle w:val="affb"/>
          <w:color w:val="000000"/>
        </w:rPr>
        <w:t xml:space="preserve">Условия оформления </w:t>
      </w:r>
      <w:r w:rsidRPr="00A86FBC">
        <w:rPr>
          <w:bCs/>
          <w:color w:val="000000"/>
        </w:rPr>
        <w:t>NFC-карты:</w:t>
      </w:r>
    </w:p>
    <w:p w14:paraId="4D0218C0"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Оформление </w:t>
      </w:r>
      <w:r w:rsidRPr="00A86FBC">
        <w:rPr>
          <w:color w:val="000000"/>
        </w:rPr>
        <w:t>NFC</w:t>
      </w:r>
      <w:r w:rsidRPr="00A86FBC">
        <w:rPr>
          <w:color w:val="000000"/>
          <w:lang w:val="ru-RU"/>
        </w:rPr>
        <w:t xml:space="preserve">-карты инициируется Держателем            платежной карточки и осуществляется им самостоятельно, при этом </w:t>
      </w:r>
      <w:r w:rsidRPr="00A86FBC">
        <w:rPr>
          <w:bCs/>
          <w:color w:val="000000"/>
        </w:rPr>
        <w:t>NFC</w:t>
      </w:r>
      <w:r w:rsidRPr="00A86FBC">
        <w:rPr>
          <w:bCs/>
          <w:color w:val="000000"/>
          <w:lang w:val="ru-RU"/>
        </w:rPr>
        <w:t xml:space="preserve">-карта </w:t>
      </w:r>
      <w:r w:rsidRPr="00A86FBC">
        <w:rPr>
          <w:color w:val="000000"/>
          <w:lang w:val="ru-RU"/>
        </w:rPr>
        <w:t>может быть оформлена только к действующей, не заблокированной основной или дополнительной Платежной карточке, выпущенной Банком,</w:t>
      </w:r>
      <w:r w:rsidRPr="00A86FBC">
        <w:rPr>
          <w:lang w:val="kk-KZ"/>
        </w:rPr>
        <w:t xml:space="preserve"> </w:t>
      </w:r>
      <w:r w:rsidRPr="00A86FBC">
        <w:rPr>
          <w:color w:val="000000"/>
          <w:lang w:val="kk-KZ"/>
        </w:rPr>
        <w:t>к которой подключена услуга</w:t>
      </w:r>
      <w:r w:rsidRPr="00A86FBC">
        <w:rPr>
          <w:b/>
          <w:bCs/>
          <w:color w:val="000000"/>
          <w:lang w:val="ru-RU"/>
        </w:rPr>
        <w:t xml:space="preserve"> </w:t>
      </w:r>
      <w:r w:rsidRPr="00A86FBC">
        <w:rPr>
          <w:color w:val="000000"/>
          <w:lang w:val="kk-KZ"/>
        </w:rPr>
        <w:t>SMS-банкинг</w:t>
      </w:r>
      <w:r w:rsidRPr="00A86FBC">
        <w:rPr>
          <w:color w:val="000000"/>
          <w:lang w:val="ru-RU"/>
        </w:rPr>
        <w:t>.</w:t>
      </w:r>
    </w:p>
    <w:p w14:paraId="647C6945"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t xml:space="preserve">NFC-карта не имеет материального носителя. Номер NFC-карты сохраняется в Платежном приложении и Мобильном устройстве Держателя Платежной карточки. ПИН-код и реквизиты NFC-карты аналогичны ПИН-коду и реквизитам Платежной карточки, к которой NFC-карта </w:t>
      </w:r>
      <w:r w:rsidRPr="00A86FBC">
        <w:rPr>
          <w:color w:val="000000"/>
          <w:lang w:val="ru-RU"/>
        </w:rPr>
        <w:t>оформлена</w:t>
      </w:r>
      <w:r w:rsidRPr="00A86FBC">
        <w:rPr>
          <w:color w:val="000000"/>
          <w:lang w:val="kk-KZ"/>
        </w:rPr>
        <w:t xml:space="preserve">. </w:t>
      </w:r>
      <w:r w:rsidRPr="00A86FBC">
        <w:rPr>
          <w:color w:val="000000"/>
        </w:rPr>
        <w:t>NFC</w:t>
      </w:r>
      <w:r w:rsidRPr="00A86FBC">
        <w:rPr>
          <w:color w:val="000000"/>
          <w:lang w:val="ru-RU"/>
        </w:rPr>
        <w:t xml:space="preserve">-карта оформляется на срок, не превышающий срок действия Платежной карточки, к которой она оформляется. Срок действия </w:t>
      </w:r>
      <w:r w:rsidRPr="00A86FBC">
        <w:rPr>
          <w:color w:val="000000"/>
        </w:rPr>
        <w:t>NFC</w:t>
      </w:r>
      <w:r w:rsidRPr="00A86FBC">
        <w:rPr>
          <w:color w:val="000000"/>
          <w:lang w:val="ru-RU"/>
        </w:rPr>
        <w:t>-карты прекращается досрочно в случаях, предусмотренных настоящими Условиями.</w:t>
      </w:r>
    </w:p>
    <w:p w14:paraId="13DF6F02"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t>Оформление NFC-карты возможно при наличии соответствующего Платежного приложения,</w:t>
      </w:r>
      <w:r w:rsidRPr="00A86FBC">
        <w:rPr>
          <w:rFonts w:eastAsiaTheme="minorHAnsi"/>
          <w:lang w:val="ru-RU"/>
        </w:rPr>
        <w:t xml:space="preserve"> </w:t>
      </w:r>
      <w:r w:rsidRPr="00A86FBC">
        <w:rPr>
          <w:color w:val="000000"/>
          <w:lang w:val="ru-RU"/>
        </w:rPr>
        <w:t>установленного Держателем Платежной карточки на Мобильном устройств</w:t>
      </w:r>
      <w:r w:rsidRPr="00A86FBC">
        <w:rPr>
          <w:color w:val="000000"/>
          <w:lang w:val="kk-KZ"/>
        </w:rPr>
        <w:t>е, а также доступа к сети Интернет через Мобильное устройство Держателя Платежной карточки, которое поддерживает NFC-технологию</w:t>
      </w:r>
      <w:r w:rsidRPr="00A86FBC">
        <w:rPr>
          <w:color w:val="000000"/>
          <w:lang w:val="ru-RU"/>
        </w:rPr>
        <w:t>.</w:t>
      </w:r>
    </w:p>
    <w:p w14:paraId="7DB26BA0"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Держатель Платежной карточки самостоятельно устанавливает Платежное приложение из официального источника и инициирует оформление </w:t>
      </w:r>
      <w:r w:rsidRPr="00A86FBC">
        <w:rPr>
          <w:bCs/>
          <w:color w:val="000000"/>
        </w:rPr>
        <w:t>NFC</w:t>
      </w:r>
      <w:r w:rsidRPr="00A86FBC">
        <w:rPr>
          <w:bCs/>
          <w:color w:val="000000"/>
          <w:lang w:val="ru-RU"/>
        </w:rPr>
        <w:t>-карты в соответствии с установленным Платежным приложением порядком</w:t>
      </w:r>
      <w:r w:rsidRPr="00A86FBC">
        <w:rPr>
          <w:color w:val="000000"/>
          <w:lang w:val="ru-RU"/>
        </w:rPr>
        <w:t>.</w:t>
      </w:r>
      <w:r w:rsidRPr="00A86FBC">
        <w:rPr>
          <w:color w:val="000000"/>
        </w:rPr>
        <w:t> </w:t>
      </w:r>
    </w:p>
    <w:p w14:paraId="40D7D967"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Для инициирования оформления </w:t>
      </w:r>
      <w:r w:rsidRPr="00A86FBC">
        <w:rPr>
          <w:bCs/>
          <w:color w:val="000000"/>
        </w:rPr>
        <w:t>NFC</w:t>
      </w:r>
      <w:r w:rsidRPr="00A86FBC">
        <w:rPr>
          <w:bCs/>
          <w:color w:val="000000"/>
          <w:lang w:val="ru-RU"/>
        </w:rPr>
        <w:t xml:space="preserve">-карты </w:t>
      </w:r>
      <w:r w:rsidRPr="00A86FBC">
        <w:rPr>
          <w:color w:val="000000"/>
          <w:lang w:val="ru-RU"/>
        </w:rPr>
        <w:t xml:space="preserve">Держателю Платежной карточки необходимо ввести в Платежном приложении запрашиваемые реквизиты Платежной карточки, к которой оформляется </w:t>
      </w:r>
      <w:r w:rsidRPr="00A86FBC">
        <w:rPr>
          <w:bCs/>
          <w:color w:val="000000"/>
        </w:rPr>
        <w:t>NFC</w:t>
      </w:r>
      <w:r w:rsidRPr="00A86FBC">
        <w:rPr>
          <w:bCs/>
          <w:color w:val="000000"/>
          <w:lang w:val="ru-RU"/>
        </w:rPr>
        <w:t>-карта,</w:t>
      </w:r>
      <w:r w:rsidRPr="00A86FBC">
        <w:rPr>
          <w:color w:val="000000"/>
          <w:lang w:val="ru-RU"/>
        </w:rPr>
        <w:t xml:space="preserve"> и иные данные</w:t>
      </w:r>
      <w:r w:rsidRPr="00A86FBC">
        <w:rPr>
          <w:lang w:val="kk-KZ"/>
        </w:rPr>
        <w:t xml:space="preserve"> </w:t>
      </w:r>
      <w:r w:rsidRPr="00A86FBC">
        <w:rPr>
          <w:color w:val="000000"/>
          <w:lang w:val="ru-RU"/>
        </w:rPr>
        <w:t>(согласно требованиям Провайдера), а также</w:t>
      </w:r>
      <w:r w:rsidRPr="00A86FBC">
        <w:rPr>
          <w:lang w:val="kk-KZ"/>
        </w:rPr>
        <w:t xml:space="preserve"> </w:t>
      </w:r>
      <w:r w:rsidRPr="00A86FBC">
        <w:rPr>
          <w:bCs/>
          <w:lang w:val="ru-RU"/>
        </w:rPr>
        <w:t>одноразовый (единовременный) код</w:t>
      </w:r>
      <w:r w:rsidRPr="00A86FBC">
        <w:rPr>
          <w:lang w:val="kk-KZ"/>
        </w:rPr>
        <w:t xml:space="preserve">, полученный Держателем Платежной карточки </w:t>
      </w:r>
      <w:r w:rsidRPr="00A86FBC">
        <w:rPr>
          <w:bCs/>
          <w:lang w:val="kk-KZ"/>
        </w:rPr>
        <w:t xml:space="preserve">посредством </w:t>
      </w:r>
      <w:r w:rsidRPr="00A86FBC">
        <w:t>Push</w:t>
      </w:r>
      <w:r w:rsidRPr="00A86FBC">
        <w:rPr>
          <w:lang w:val="ru-RU"/>
        </w:rPr>
        <w:t>-уведомления на Мобильное устройство</w:t>
      </w:r>
      <w:r w:rsidRPr="00A86FBC">
        <w:rPr>
          <w:lang w:val="kk-KZ"/>
        </w:rPr>
        <w:t xml:space="preserve"> и/или SMS-сообщения на его номер мобильного телефона. По факту оформления NFC-карты Держателю Платежной карточки направляется </w:t>
      </w:r>
      <w:r w:rsidRPr="00A86FBC">
        <w:t>Push</w:t>
      </w:r>
      <w:r w:rsidRPr="00A86FBC">
        <w:rPr>
          <w:lang w:val="ru-RU"/>
        </w:rPr>
        <w:t>-уведомление на Мобильное устройство</w:t>
      </w:r>
      <w:r w:rsidRPr="00A86FBC">
        <w:rPr>
          <w:lang w:val="kk-KZ"/>
        </w:rPr>
        <w:t xml:space="preserve"> и/или SMS-сообщение на его номер мобильного телефона. </w:t>
      </w:r>
    </w:p>
    <w:p w14:paraId="33BC1D0F"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rPr>
      </w:pPr>
      <w:r w:rsidRPr="00A86FBC">
        <w:rPr>
          <w:lang w:val="kk-KZ"/>
        </w:rPr>
        <w:t xml:space="preserve">Удаление </w:t>
      </w:r>
      <w:r w:rsidRPr="00A86FBC">
        <w:t>NFC</w:t>
      </w:r>
      <w:r w:rsidRPr="00A86FBC">
        <w:rPr>
          <w:lang w:val="ru-RU"/>
        </w:rPr>
        <w:t xml:space="preserve">-карты может осуществляться самостоятельно по желанию </w:t>
      </w:r>
      <w:r w:rsidRPr="00A86FBC">
        <w:t>Держателя Платежной карточки в Платежном приложении и Мобильном устройстве.</w:t>
      </w:r>
    </w:p>
    <w:p w14:paraId="52B39DB8" w14:textId="77777777" w:rsidR="00A86FBC" w:rsidRPr="00A86FBC" w:rsidRDefault="00A86FBC" w:rsidP="00165C0E">
      <w:pPr>
        <w:pStyle w:val="a4"/>
        <w:numPr>
          <w:ilvl w:val="2"/>
          <w:numId w:val="159"/>
        </w:numPr>
        <w:tabs>
          <w:tab w:val="left" w:pos="1134"/>
        </w:tabs>
        <w:spacing w:before="0" w:beforeAutospacing="0" w:after="0" w:afterAutospacing="0"/>
        <w:ind w:left="0" w:firstLine="0"/>
        <w:jc w:val="both"/>
        <w:rPr>
          <w:color w:val="000000"/>
        </w:rPr>
      </w:pPr>
      <w:r w:rsidRPr="00A86FBC">
        <w:rPr>
          <w:color w:val="000000"/>
        </w:rPr>
        <w:t xml:space="preserve">Использование </w:t>
      </w:r>
      <w:r w:rsidRPr="00A86FBC">
        <w:rPr>
          <w:bCs/>
          <w:color w:val="000000"/>
        </w:rPr>
        <w:t>NFC-карты</w:t>
      </w:r>
      <w:r w:rsidRPr="00A86FBC">
        <w:rPr>
          <w:color w:val="000000"/>
        </w:rPr>
        <w:t>:</w:t>
      </w:r>
    </w:p>
    <w:p w14:paraId="4FB66A71"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bCs/>
          <w:color w:val="000000"/>
          <w:lang w:val="kk-KZ"/>
        </w:rPr>
      </w:pPr>
      <w:r w:rsidRPr="00A86FBC">
        <w:rPr>
          <w:bCs/>
          <w:color w:val="000000"/>
          <w:lang w:val="kk-KZ"/>
        </w:rPr>
        <w:t xml:space="preserve">NFC-карта используется для совершения операций в ПТС, </w:t>
      </w:r>
      <w:r w:rsidRPr="00A86FBC">
        <w:rPr>
          <w:bCs/>
          <w:color w:val="000000"/>
          <w:lang w:val="ru-RU"/>
        </w:rPr>
        <w:t xml:space="preserve">оборудованных </w:t>
      </w:r>
      <w:r w:rsidRPr="00A86FBC">
        <w:rPr>
          <w:bCs/>
          <w:color w:val="000000"/>
        </w:rPr>
        <w:t>POS</w:t>
      </w:r>
      <w:r w:rsidRPr="00A86FBC">
        <w:rPr>
          <w:bCs/>
          <w:color w:val="000000"/>
          <w:lang w:val="ru-RU"/>
        </w:rPr>
        <w:t xml:space="preserve">-терминалами, поддерживающими </w:t>
      </w:r>
      <w:r w:rsidRPr="00A86FBC">
        <w:rPr>
          <w:bCs/>
          <w:color w:val="000000"/>
        </w:rPr>
        <w:t>NFC</w:t>
      </w:r>
      <w:r w:rsidRPr="00A86FBC">
        <w:rPr>
          <w:bCs/>
          <w:color w:val="000000"/>
          <w:lang w:val="ru-RU"/>
        </w:rPr>
        <w:t>-технологию, а также через</w:t>
      </w:r>
      <w:r w:rsidRPr="00A86FBC">
        <w:rPr>
          <w:bCs/>
          <w:color w:val="000000"/>
          <w:lang w:val="kk-KZ"/>
        </w:rPr>
        <w:t xml:space="preserve"> сеть Интернет и операций в банкомате. Держатель Платежной карточки уведомлен, понимает и соглашается с тем, что не все ПТС и/или эквайеры могут обеспечить возможность приема NFC-карты для совершения операции с ее использованием, и что Банк, Система, Провайдер и/или эквайер могут вводить ограничения, в том числе по суммам таких операций.</w:t>
      </w:r>
    </w:p>
    <w:p w14:paraId="241E5FA6"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Операции, совершенные с использованием </w:t>
      </w:r>
      <w:r w:rsidRPr="00A86FBC">
        <w:rPr>
          <w:bCs/>
          <w:color w:val="000000"/>
        </w:rPr>
        <w:t>NFC</w:t>
      </w:r>
      <w:r w:rsidRPr="00A86FBC">
        <w:rPr>
          <w:bCs/>
          <w:color w:val="000000"/>
          <w:lang w:val="ru-RU"/>
        </w:rPr>
        <w:t>-карты</w:t>
      </w:r>
      <w:r w:rsidRPr="00A86FBC">
        <w:rPr>
          <w:color w:val="000000"/>
          <w:lang w:val="ru-RU"/>
        </w:rPr>
        <w:t xml:space="preserve">, признаются операциями по Платежной карточке, к которой оформлена </w:t>
      </w:r>
      <w:r w:rsidRPr="00A86FBC">
        <w:rPr>
          <w:color w:val="000000"/>
        </w:rPr>
        <w:t>NFC</w:t>
      </w:r>
      <w:r w:rsidRPr="00A86FBC">
        <w:rPr>
          <w:color w:val="000000"/>
          <w:lang w:val="ru-RU"/>
        </w:rPr>
        <w:t xml:space="preserve">-карта. Если иное не следует из настоящих Условий, на операции с использованием </w:t>
      </w:r>
      <w:r w:rsidRPr="00A86FBC">
        <w:rPr>
          <w:bCs/>
          <w:color w:val="000000"/>
        </w:rPr>
        <w:t>NFC</w:t>
      </w:r>
      <w:r w:rsidRPr="00A86FBC">
        <w:rPr>
          <w:bCs/>
          <w:color w:val="000000"/>
          <w:lang w:val="ru-RU"/>
        </w:rPr>
        <w:t>-карты</w:t>
      </w:r>
      <w:r w:rsidRPr="00A86FBC">
        <w:rPr>
          <w:color w:val="000000"/>
          <w:lang w:val="ru-RU"/>
        </w:rPr>
        <w:t xml:space="preserve"> распространяются все положения договора о выдаче платежной карточки, к которой оформлена </w:t>
      </w:r>
      <w:r w:rsidRPr="00A86FBC">
        <w:rPr>
          <w:bCs/>
          <w:color w:val="000000"/>
        </w:rPr>
        <w:t>NFC</w:t>
      </w:r>
      <w:r w:rsidRPr="00A86FBC">
        <w:rPr>
          <w:bCs/>
          <w:color w:val="000000"/>
          <w:lang w:val="ru-RU"/>
        </w:rPr>
        <w:t>-карта</w:t>
      </w:r>
      <w:r w:rsidRPr="00A86FBC">
        <w:rPr>
          <w:color w:val="000000"/>
          <w:lang w:val="ru-RU"/>
        </w:rPr>
        <w:t>.</w:t>
      </w:r>
    </w:p>
    <w:p w14:paraId="3C481AAD"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lastRenderedPageBreak/>
        <w:t>Для улучшения качества обслуживания операций, совершаемых с использованием NFC-технологии,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 Платежной карточки</w:t>
      </w:r>
      <w:r w:rsidRPr="00A86FBC">
        <w:rPr>
          <w:color w:val="000000"/>
          <w:lang w:val="ru-RU"/>
        </w:rPr>
        <w:t xml:space="preserve"> путем </w:t>
      </w:r>
      <w:r w:rsidRPr="00A86FBC">
        <w:rPr>
          <w:color w:val="000000"/>
        </w:rPr>
        <w:t>SMS</w:t>
      </w:r>
      <w:r w:rsidRPr="00A86FBC">
        <w:rPr>
          <w:color w:val="000000"/>
          <w:lang w:val="ru-RU"/>
        </w:rPr>
        <w:t>-</w:t>
      </w:r>
      <w:r w:rsidRPr="00A86FBC">
        <w:rPr>
          <w:color w:val="000000"/>
          <w:lang w:val="kk-KZ"/>
        </w:rPr>
        <w:t xml:space="preserve">сообщения. Уведомления об изменении </w:t>
      </w:r>
      <w:r w:rsidRPr="00A86FBC">
        <w:rPr>
          <w:color w:val="000000"/>
          <w:lang w:val="ru-RU"/>
        </w:rPr>
        <w:t xml:space="preserve">порядка и условий использования </w:t>
      </w:r>
      <w:r w:rsidRPr="00A86FBC">
        <w:rPr>
          <w:color w:val="000000"/>
        </w:rPr>
        <w:t>NFC</w:t>
      </w:r>
      <w:r w:rsidRPr="00A86FBC">
        <w:rPr>
          <w:color w:val="000000"/>
          <w:lang w:val="ru-RU"/>
        </w:rPr>
        <w:t xml:space="preserve">-карты </w:t>
      </w:r>
      <w:r w:rsidRPr="00A86FBC">
        <w:rPr>
          <w:color w:val="000000"/>
          <w:lang w:val="kk-KZ"/>
        </w:rPr>
        <w:t>дополнительно могут быть направлены Банком путем отправки Push-уведомлений.</w:t>
      </w:r>
    </w:p>
    <w:p w14:paraId="3534419B"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t>Операции с использованием NFC-карты в Платежном приложении под</w:t>
      </w:r>
      <w:r w:rsidRPr="00A86FBC">
        <w:rPr>
          <w:color w:val="000000"/>
          <w:lang w:val="ru-RU"/>
        </w:rPr>
        <w:t>т</w:t>
      </w:r>
      <w:r w:rsidRPr="00A86FBC">
        <w:rPr>
          <w:color w:val="000000"/>
          <w:lang w:val="kk-KZ"/>
        </w:rPr>
        <w:t>верждаются личной подписью Держателя Платежной карточки на чеке, либо  одобряются ПИН-кодом NFC-карты, либо путем прохождения аутентификации в соответствующем Платежном приложении (согласно установленным таким Платежным приложением требованиям), с помощью которого осуществлено оформление NFC-карты на Мобильном устройстве. Операции с использованием NFC-карты в ПТС могут осуществляться без ввода ПИН-кода</w:t>
      </w:r>
      <w:r w:rsidRPr="00A86FBC">
        <w:rPr>
          <w:lang w:val="ru-RU"/>
        </w:rPr>
        <w:t xml:space="preserve"> в пределах суммы, установленной внутренними документами Системы</w:t>
      </w:r>
      <w:r w:rsidRPr="00A86FBC">
        <w:rPr>
          <w:color w:val="000000"/>
          <w:lang w:val="kk-KZ"/>
        </w:rPr>
        <w:t>. Настоящим Держатель Платежной карточки подтверждает, что операции с использованием  NFC-карты, подтвержденные указанными выше способами, являются санкционированными платежами.</w:t>
      </w:r>
    </w:p>
    <w:p w14:paraId="30C59A39"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В случае если в соответствии с договором о выдаче платежной карточки установлено блокирование Платежной карточки или иное ограничение ее использования, использование </w:t>
      </w:r>
      <w:r w:rsidRPr="00A86FBC">
        <w:rPr>
          <w:bCs/>
          <w:color w:val="000000"/>
        </w:rPr>
        <w:t>NFC</w:t>
      </w:r>
      <w:r w:rsidRPr="00A86FBC">
        <w:rPr>
          <w:bCs/>
          <w:color w:val="000000"/>
          <w:lang w:val="ru-RU"/>
        </w:rPr>
        <w:t>-карты, оформленной к такой Платежной карточке,</w:t>
      </w:r>
      <w:r w:rsidRPr="00A86FBC">
        <w:rPr>
          <w:color w:val="000000"/>
          <w:lang w:val="ru-RU"/>
        </w:rPr>
        <w:t xml:space="preserve"> ограничивается до момента снятия соответствующего ограничения/блокировки.</w:t>
      </w:r>
    </w:p>
    <w:p w14:paraId="27BA380D"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Блокирование/иное ограничение использование </w:t>
      </w:r>
      <w:r w:rsidRPr="00A86FBC">
        <w:rPr>
          <w:bCs/>
          <w:color w:val="000000"/>
        </w:rPr>
        <w:t>NFC</w:t>
      </w:r>
      <w:r w:rsidRPr="00A86FBC">
        <w:rPr>
          <w:bCs/>
          <w:color w:val="000000"/>
          <w:lang w:val="ru-RU"/>
        </w:rPr>
        <w:t>-карты</w:t>
      </w:r>
      <w:r w:rsidRPr="00A86FBC">
        <w:rPr>
          <w:color w:val="000000"/>
          <w:lang w:val="ru-RU"/>
        </w:rPr>
        <w:t xml:space="preserve"> или ее удаление из памяти Платежного приложения и Мобильного устройства не прекращает действие Платежной карточки, к которой оформлена такая </w:t>
      </w:r>
      <w:r w:rsidRPr="00A86FBC">
        <w:rPr>
          <w:bCs/>
          <w:color w:val="000000"/>
        </w:rPr>
        <w:t>NFC</w:t>
      </w:r>
      <w:r w:rsidRPr="00A86FBC">
        <w:rPr>
          <w:bCs/>
          <w:color w:val="000000"/>
          <w:lang w:val="ru-RU"/>
        </w:rPr>
        <w:t>-карта,</w:t>
      </w:r>
      <w:r w:rsidRPr="00A86FBC">
        <w:rPr>
          <w:color w:val="000000"/>
          <w:lang w:val="ru-RU"/>
        </w:rPr>
        <w:t xml:space="preserve"> и не влечет ее блокирование. Если к Платежной карточке оформлено несколько </w:t>
      </w:r>
      <w:r w:rsidRPr="00A86FBC">
        <w:rPr>
          <w:bCs/>
          <w:color w:val="000000"/>
        </w:rPr>
        <w:t>NFC</w:t>
      </w:r>
      <w:r w:rsidRPr="00A86FBC">
        <w:rPr>
          <w:bCs/>
          <w:color w:val="000000"/>
          <w:lang w:val="ru-RU"/>
        </w:rPr>
        <w:t>-карт</w:t>
      </w:r>
      <w:r w:rsidRPr="00A86FBC">
        <w:rPr>
          <w:color w:val="000000"/>
          <w:lang w:val="ru-RU"/>
        </w:rPr>
        <w:t xml:space="preserve">, при блокировке одной из них остальные </w:t>
      </w:r>
      <w:r w:rsidRPr="00A86FBC">
        <w:rPr>
          <w:bCs/>
          <w:color w:val="000000"/>
        </w:rPr>
        <w:t>NFC</w:t>
      </w:r>
      <w:r w:rsidRPr="00A86FBC">
        <w:rPr>
          <w:bCs/>
          <w:color w:val="000000"/>
          <w:lang w:val="ru-RU"/>
        </w:rPr>
        <w:t>-карты</w:t>
      </w:r>
      <w:r w:rsidRPr="00A86FBC">
        <w:rPr>
          <w:color w:val="000000"/>
          <w:lang w:val="ru-RU"/>
        </w:rPr>
        <w:t xml:space="preserve"> блокируются.</w:t>
      </w:r>
    </w:p>
    <w:p w14:paraId="2E051F2B" w14:textId="77777777" w:rsidR="00A86FBC" w:rsidRPr="00A86FBC" w:rsidRDefault="00A86FBC" w:rsidP="00165C0E">
      <w:pPr>
        <w:pStyle w:val="a4"/>
        <w:numPr>
          <w:ilvl w:val="3"/>
          <w:numId w:val="159"/>
        </w:numPr>
        <w:tabs>
          <w:tab w:val="left" w:pos="1134"/>
        </w:tabs>
        <w:spacing w:before="0" w:beforeAutospacing="0" w:after="0" w:afterAutospacing="0"/>
        <w:ind w:left="0" w:firstLine="0"/>
        <w:jc w:val="both"/>
        <w:rPr>
          <w:color w:val="000000"/>
        </w:rPr>
      </w:pPr>
      <w:r w:rsidRPr="00A86FBC">
        <w:rPr>
          <w:color w:val="000000"/>
        </w:rPr>
        <w:t>В случаях:</w:t>
      </w:r>
    </w:p>
    <w:p w14:paraId="1589834C" w14:textId="77777777" w:rsidR="00A86FBC" w:rsidRPr="00A86FBC" w:rsidRDefault="00A86FBC" w:rsidP="00A86FBC">
      <w:pPr>
        <w:pStyle w:val="a4"/>
        <w:tabs>
          <w:tab w:val="left" w:pos="1134"/>
        </w:tabs>
        <w:spacing w:before="0" w:beforeAutospacing="0" w:after="0" w:afterAutospacing="0"/>
        <w:jc w:val="both"/>
        <w:rPr>
          <w:color w:val="000000"/>
          <w:lang w:val="ru-RU"/>
        </w:rPr>
      </w:pPr>
      <w:r w:rsidRPr="00A86FBC">
        <w:rPr>
          <w:color w:val="000000"/>
          <w:lang w:val="ru-RU"/>
        </w:rPr>
        <w:t xml:space="preserve">- прекращения срока действия/перевыпуска/блокировки Платежной карточки, к которой оформлена </w:t>
      </w:r>
      <w:r w:rsidRPr="00A86FBC">
        <w:rPr>
          <w:bCs/>
          <w:color w:val="000000"/>
        </w:rPr>
        <w:t>NFC</w:t>
      </w:r>
      <w:r w:rsidRPr="00A86FBC">
        <w:rPr>
          <w:bCs/>
          <w:color w:val="000000"/>
          <w:lang w:val="ru-RU"/>
        </w:rPr>
        <w:t>-карта</w:t>
      </w:r>
      <w:r w:rsidRPr="00A86FBC">
        <w:rPr>
          <w:color w:val="000000"/>
          <w:lang w:val="ru-RU"/>
        </w:rPr>
        <w:t>, в соответствии с Общими условиями;</w:t>
      </w:r>
    </w:p>
    <w:p w14:paraId="577EC9CF" w14:textId="77777777" w:rsidR="00A86FBC" w:rsidRPr="00A86FBC" w:rsidRDefault="00A86FBC" w:rsidP="00A86FBC">
      <w:pPr>
        <w:pStyle w:val="a4"/>
        <w:tabs>
          <w:tab w:val="left" w:pos="1134"/>
        </w:tabs>
        <w:spacing w:before="0" w:beforeAutospacing="0" w:after="0" w:afterAutospacing="0"/>
        <w:jc w:val="both"/>
        <w:rPr>
          <w:color w:val="000000"/>
          <w:lang w:val="ru-RU"/>
        </w:rPr>
      </w:pPr>
      <w:r w:rsidRPr="00A86FBC">
        <w:rPr>
          <w:color w:val="000000"/>
          <w:lang w:val="ru-RU"/>
        </w:rPr>
        <w:t>-  расторжения договора о выдаче платежной карточки и/или Общих условий;</w:t>
      </w:r>
    </w:p>
    <w:p w14:paraId="3610E3D0" w14:textId="77777777" w:rsidR="00A86FBC" w:rsidRPr="00A86FBC" w:rsidRDefault="00A86FBC" w:rsidP="00A86FBC">
      <w:pPr>
        <w:pStyle w:val="a4"/>
        <w:tabs>
          <w:tab w:val="left" w:pos="1134"/>
        </w:tabs>
        <w:spacing w:before="0" w:beforeAutospacing="0" w:after="0" w:afterAutospacing="0"/>
        <w:jc w:val="both"/>
        <w:rPr>
          <w:color w:val="000000"/>
          <w:lang w:val="ru-RU"/>
        </w:rPr>
      </w:pPr>
      <w:r w:rsidRPr="00A86FBC">
        <w:rPr>
          <w:color w:val="000000"/>
          <w:lang w:val="ru-RU"/>
        </w:rPr>
        <w:t xml:space="preserve">все </w:t>
      </w:r>
      <w:r w:rsidRPr="00A86FBC">
        <w:rPr>
          <w:bCs/>
          <w:color w:val="000000"/>
        </w:rPr>
        <w:t>NFC</w:t>
      </w:r>
      <w:r w:rsidRPr="00A86FBC">
        <w:rPr>
          <w:bCs/>
          <w:color w:val="000000"/>
          <w:lang w:val="ru-RU"/>
        </w:rPr>
        <w:t>-карты</w:t>
      </w:r>
      <w:r w:rsidRPr="00A86FBC">
        <w:rPr>
          <w:color w:val="000000"/>
          <w:lang w:val="ru-RU"/>
        </w:rPr>
        <w:t>, оформленные к соответствующей Платежной карточке, блокируются Банком и их дальнейшее использование невозможно.</w:t>
      </w:r>
    </w:p>
    <w:p w14:paraId="410085B1" w14:textId="77777777" w:rsidR="00A86FBC" w:rsidRPr="00A86FBC" w:rsidRDefault="00A86FBC" w:rsidP="00A86FBC">
      <w:pPr>
        <w:pStyle w:val="a4"/>
        <w:tabs>
          <w:tab w:val="left" w:pos="1134"/>
        </w:tabs>
        <w:spacing w:before="0" w:beforeAutospacing="0" w:after="0" w:afterAutospacing="0"/>
        <w:ind w:firstLine="426"/>
        <w:jc w:val="both"/>
        <w:rPr>
          <w:color w:val="000000"/>
          <w:lang w:val="ru-RU"/>
        </w:rPr>
      </w:pPr>
      <w:r w:rsidRPr="00A86FBC">
        <w:rPr>
          <w:color w:val="000000"/>
          <w:lang w:val="ru-RU"/>
        </w:rPr>
        <w:t xml:space="preserve">В случае перевыпуска/выпуска новой Платежной карточки Держателю Платежной карточки необходимо инициировать оформление новой </w:t>
      </w:r>
      <w:r w:rsidRPr="00A86FBC">
        <w:rPr>
          <w:color w:val="000000"/>
        </w:rPr>
        <w:t>NFC</w:t>
      </w:r>
      <w:r w:rsidRPr="00A86FBC">
        <w:rPr>
          <w:color w:val="000000"/>
          <w:lang w:val="ru-RU"/>
        </w:rPr>
        <w:t>-карты в соответствии с порядком, предусмотренным Условиями.</w:t>
      </w:r>
    </w:p>
    <w:p w14:paraId="4C15BD0E"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color w:val="000000"/>
        </w:rPr>
      </w:pPr>
      <w:r w:rsidRPr="00A86FBC">
        <w:rPr>
          <w:color w:val="000000"/>
        </w:rPr>
        <w:t> </w:t>
      </w:r>
      <w:r w:rsidRPr="00A86FBC">
        <w:rPr>
          <w:lang w:val="kk-KZ"/>
        </w:rPr>
        <w:t xml:space="preserve">Требования к безопасности использования Мобильного устройства, на котором хранится </w:t>
      </w:r>
      <w:r w:rsidRPr="00A86FBC">
        <w:t>NFC</w:t>
      </w:r>
      <w:r w:rsidRPr="00A86FBC">
        <w:rPr>
          <w:lang w:val="ru-RU"/>
        </w:rPr>
        <w:t>-карта,</w:t>
      </w:r>
      <w:r w:rsidRPr="00A86FBC">
        <w:rPr>
          <w:rFonts w:asciiTheme="minorHAnsi" w:eastAsiaTheme="minorHAnsi" w:hAnsiTheme="minorHAnsi" w:cstheme="minorBidi"/>
          <w:sz w:val="22"/>
          <w:szCs w:val="22"/>
          <w:lang w:val="ru-RU"/>
        </w:rPr>
        <w:t xml:space="preserve"> </w:t>
      </w:r>
      <w:r w:rsidRPr="00A86FBC">
        <w:rPr>
          <w:lang w:val="ru-RU"/>
        </w:rPr>
        <w:t xml:space="preserve">подлежащие исполнению </w:t>
      </w:r>
      <w:r w:rsidRPr="00A86FBC">
        <w:t>Держателем Платежной карточки:</w:t>
      </w:r>
    </w:p>
    <w:p w14:paraId="79028F2F"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оставлять Мобильное устройство без присмотра;</w:t>
      </w:r>
    </w:p>
    <w:p w14:paraId="723BFAC1"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передавать Мобильное устройство третьим лицам;</w:t>
      </w:r>
    </w:p>
    <w:p w14:paraId="020FA18C"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обеспечить соответствующий уровень безопасности на Мобильном устройстве, используя антивирусное программное обеспечение (при наличии для данного типа Мобильного устройства), средства аутентификации, встроенные в Мобильном устройство и предлагаемые Провайдером;</w:t>
      </w:r>
    </w:p>
    <w:p w14:paraId="2CB52CD6"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убедиться, что на Мобильном устройстве не зарегистрированы средства аутентификации третьего лица;</w:t>
      </w:r>
    </w:p>
    <w:p w14:paraId="3D85D155"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разглашать третьим лицам собственные средства аутентификации на Мобильном устройстве, являющиеся конфиденциальной информацией;</w:t>
      </w:r>
    </w:p>
    <w:p w14:paraId="51BC6E36"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 xml:space="preserve">удалить все личные данные, финансовую информацию и </w:t>
      </w:r>
      <w:r w:rsidRPr="00A86FBC">
        <w:t>NFC</w:t>
      </w:r>
      <w:r w:rsidRPr="00A86FBC">
        <w:rPr>
          <w:lang w:val="ru-RU"/>
        </w:rPr>
        <w:t>-карты с Мобильного устройства, использование которого прекращено Держателем Платежной карточки (в том числе при передаче Мобильного устройства в пользование третьему лицу), или при необходимости передачи Мобильного устройства в организацию, осуществляющую ремонт;</w:t>
      </w:r>
    </w:p>
    <w:p w14:paraId="44DD00A2"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lastRenderedPageBreak/>
        <w:t xml:space="preserve">не блокировать любые функции безопасности, предусмотренные на Мобильном устройстве, в целях защиты </w:t>
      </w:r>
      <w:r w:rsidRPr="00A86FBC">
        <w:t>NFC</w:t>
      </w:r>
      <w:r w:rsidRPr="00A86FBC">
        <w:rPr>
          <w:lang w:val="ru-RU"/>
        </w:rPr>
        <w:t>-карты;</w:t>
      </w:r>
    </w:p>
    <w:p w14:paraId="6D6E19B8"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подвергать Мобильное устройство взлому операционной системы;</w:t>
      </w:r>
    </w:p>
    <w:p w14:paraId="33DDA400" w14:textId="77777777" w:rsidR="00A86FBC" w:rsidRPr="00A86FBC" w:rsidRDefault="00A86FBC" w:rsidP="00165C0E">
      <w:pPr>
        <w:pStyle w:val="aff5"/>
        <w:numPr>
          <w:ilvl w:val="3"/>
          <w:numId w:val="159"/>
        </w:numPr>
        <w:tabs>
          <w:tab w:val="left" w:pos="1134"/>
        </w:tabs>
        <w:ind w:left="0" w:firstLine="0"/>
        <w:jc w:val="both"/>
        <w:rPr>
          <w:lang w:val="ru-RU"/>
        </w:rPr>
      </w:pPr>
      <w:r w:rsidRPr="00A86FBC">
        <w:rPr>
          <w:b/>
          <w:lang w:val="ru-RU"/>
        </w:rPr>
        <w:t>незамедлительно обратиться в Банк путем обращения в отделение Банка/Контакт Це</w:t>
      </w:r>
      <w:r w:rsidR="00A43360">
        <w:rPr>
          <w:b/>
          <w:lang w:val="ru-RU"/>
        </w:rPr>
        <w:t>нтр Банка либо посредством Мобильного приложения</w:t>
      </w:r>
      <w:r w:rsidRPr="00A86FBC">
        <w:rPr>
          <w:b/>
          <w:lang w:val="ru-RU"/>
        </w:rPr>
        <w:t xml:space="preserve"> (при наличии технической возможности у Банка) для блокирования Платежной карточки и </w:t>
      </w:r>
      <w:r w:rsidRPr="00A86FBC">
        <w:rPr>
          <w:b/>
        </w:rPr>
        <w:t>NFC</w:t>
      </w:r>
      <w:r w:rsidRPr="00A86FBC">
        <w:rPr>
          <w:b/>
          <w:lang w:val="ru-RU"/>
        </w:rPr>
        <w:t xml:space="preserve">-карты в случае подозрений на любое несанкционированное использование или любого несанкционированного использования реквизитов </w:t>
      </w:r>
      <w:r w:rsidRPr="00A86FBC">
        <w:rPr>
          <w:b/>
        </w:rPr>
        <w:t>NFC</w:t>
      </w:r>
      <w:r w:rsidRPr="00A86FBC">
        <w:rPr>
          <w:b/>
          <w:lang w:val="ru-RU"/>
        </w:rPr>
        <w:t>-карты и/или Мобильного устройства и/или</w:t>
      </w:r>
      <w:r w:rsidRPr="00A86FBC">
        <w:rPr>
          <w:lang w:val="kk-KZ"/>
        </w:rPr>
        <w:t xml:space="preserve"> </w:t>
      </w:r>
      <w:r w:rsidRPr="00A86FBC">
        <w:rPr>
          <w:b/>
          <w:lang w:val="ru-RU"/>
        </w:rPr>
        <w:t xml:space="preserve">Платежного приложения, </w:t>
      </w:r>
      <w:r w:rsidRPr="00A86FBC">
        <w:rPr>
          <w:b/>
          <w:lang w:val="kk-KZ"/>
        </w:rPr>
        <w:t>в памяти которых сохранены реквизиты NFC-карты</w:t>
      </w:r>
      <w:r w:rsidRPr="00A86FBC">
        <w:rPr>
          <w:b/>
          <w:lang w:val="ru-RU"/>
        </w:rPr>
        <w:t>, а также в случае утраты (в том числе кражи) Мобильного устройства,</w:t>
      </w:r>
      <w:r w:rsidRPr="00A86FBC">
        <w:rPr>
          <w:lang w:val="kk-KZ" w:eastAsia="ru-RU"/>
        </w:rPr>
        <w:t xml:space="preserve"> </w:t>
      </w:r>
      <w:r w:rsidRPr="00A86FBC">
        <w:rPr>
          <w:b/>
          <w:lang w:val="kk-KZ"/>
        </w:rPr>
        <w:t>в памяти которого сохранены реквизиты NFC-карты</w:t>
      </w:r>
      <w:r w:rsidRPr="00A86FBC">
        <w:rPr>
          <w:lang w:val="ru-RU"/>
        </w:rPr>
        <w:t>;</w:t>
      </w:r>
    </w:p>
    <w:p w14:paraId="58E96D17"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 xml:space="preserve">не использовать Платежное приложение при подключении к беспроводным сетям общего доступа. </w:t>
      </w:r>
    </w:p>
    <w:p w14:paraId="0E0AE413" w14:textId="77777777" w:rsidR="00A86FBC" w:rsidRPr="00A86FBC" w:rsidRDefault="00A86FBC" w:rsidP="00165C0E">
      <w:pPr>
        <w:pStyle w:val="aff5"/>
        <w:numPr>
          <w:ilvl w:val="2"/>
          <w:numId w:val="159"/>
        </w:numPr>
        <w:tabs>
          <w:tab w:val="left" w:pos="993"/>
        </w:tabs>
        <w:ind w:left="0" w:firstLine="0"/>
        <w:jc w:val="both"/>
      </w:pPr>
      <w:r w:rsidRPr="00A86FBC">
        <w:t>Ответственность Сторон:</w:t>
      </w:r>
    </w:p>
    <w:p w14:paraId="52DC62C6"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Банк не несет ответственности за:</w:t>
      </w:r>
    </w:p>
    <w:p w14:paraId="6BC636C5" w14:textId="77777777" w:rsidR="00A86FBC" w:rsidRPr="00A86FBC" w:rsidRDefault="00A86FBC" w:rsidP="00165C0E">
      <w:pPr>
        <w:pStyle w:val="aff5"/>
        <w:numPr>
          <w:ilvl w:val="0"/>
          <w:numId w:val="151"/>
        </w:numPr>
        <w:tabs>
          <w:tab w:val="left" w:pos="426"/>
        </w:tabs>
        <w:ind w:left="0" w:firstLine="0"/>
        <w:jc w:val="both"/>
        <w:rPr>
          <w:lang w:val="ru-RU"/>
        </w:rPr>
      </w:pPr>
      <w:r w:rsidRPr="00A86FBC">
        <w:rPr>
          <w:lang w:val="ru-RU"/>
        </w:rPr>
        <w:t>ошибки или сбои в работе Платежного приложения, Мобильного устройства и/или сетей беспроводной связи;</w:t>
      </w:r>
    </w:p>
    <w:p w14:paraId="2E301289" w14:textId="77777777" w:rsidR="00A86FBC" w:rsidRPr="00A86FBC" w:rsidRDefault="00A86FBC" w:rsidP="00165C0E">
      <w:pPr>
        <w:pStyle w:val="aff5"/>
        <w:numPr>
          <w:ilvl w:val="0"/>
          <w:numId w:val="151"/>
        </w:numPr>
        <w:tabs>
          <w:tab w:val="left" w:pos="426"/>
        </w:tabs>
        <w:ind w:left="0" w:firstLine="0"/>
        <w:jc w:val="both"/>
      </w:pPr>
      <w:r w:rsidRPr="00A86FBC">
        <w:rPr>
          <w:lang w:val="ru-RU"/>
        </w:rPr>
        <w:t xml:space="preserve">нарушения Провайдером правил безопасности при сборе, хранении и передаче информации, относящейся к формированию и использованию </w:t>
      </w:r>
      <w:r w:rsidRPr="00A86FBC">
        <w:t>NFC-карты через Платежное приложение;</w:t>
      </w:r>
    </w:p>
    <w:p w14:paraId="0543EC10" w14:textId="77777777" w:rsidR="00A86FBC" w:rsidRPr="00A86FBC" w:rsidRDefault="00A86FBC" w:rsidP="00165C0E">
      <w:pPr>
        <w:pStyle w:val="aff5"/>
        <w:numPr>
          <w:ilvl w:val="0"/>
          <w:numId w:val="151"/>
        </w:numPr>
        <w:tabs>
          <w:tab w:val="left" w:pos="426"/>
        </w:tabs>
        <w:ind w:left="0" w:firstLine="0"/>
        <w:jc w:val="both"/>
        <w:rPr>
          <w:lang w:val="ru-RU"/>
        </w:rPr>
      </w:pPr>
      <w:r w:rsidRPr="00A86FBC">
        <w:rPr>
          <w:lang w:val="ru-RU"/>
        </w:rPr>
        <w:t xml:space="preserve">убытки, которые может понести Держатель Платежной карточки в результате отказа ПТС в возможности совершения операций и/или в результате блокирования использования </w:t>
      </w:r>
      <w:r w:rsidRPr="00A86FBC">
        <w:t>NFC</w:t>
      </w:r>
      <w:r w:rsidRPr="00A86FBC">
        <w:rPr>
          <w:lang w:val="ru-RU"/>
        </w:rPr>
        <w:t>-карты;</w:t>
      </w:r>
    </w:p>
    <w:p w14:paraId="19C3D092" w14:textId="77777777" w:rsidR="00A86FBC" w:rsidRPr="00A86FBC" w:rsidRDefault="00A86FBC" w:rsidP="00165C0E">
      <w:pPr>
        <w:pStyle w:val="aff5"/>
        <w:numPr>
          <w:ilvl w:val="0"/>
          <w:numId w:val="151"/>
        </w:numPr>
        <w:tabs>
          <w:tab w:val="left" w:pos="426"/>
        </w:tabs>
        <w:ind w:left="0" w:firstLine="0"/>
        <w:jc w:val="both"/>
        <w:rPr>
          <w:lang w:val="ru-RU"/>
        </w:rPr>
      </w:pPr>
      <w:r w:rsidRPr="00A86FBC">
        <w:rPr>
          <w:lang w:val="ru-RU"/>
        </w:rPr>
        <w:t>невозможность использования Держателем Платежной карточки Платежного приложения и/или Мобильного устройства по любой причине. В случае возникновения любых вопросов, связанных с функционированием и использованием Платежного приложения, Держатель Платежной карточки обращается непосредственно к Провайдеру;</w:t>
      </w:r>
    </w:p>
    <w:p w14:paraId="082531B5"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 xml:space="preserve">Держатель Платежной карточки несет ответственность за: </w:t>
      </w:r>
    </w:p>
    <w:p w14:paraId="15F096DE" w14:textId="77777777"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нарушение конфиденциальности средств аутентификации, передачу Мобильного устройства другим лицам;</w:t>
      </w:r>
    </w:p>
    <w:p w14:paraId="49D87945" w14:textId="77777777"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несвоевременное информирование Банка о подозрении на или любом несанкционированном использовании Мобильного устройства и/или</w:t>
      </w:r>
      <w:r w:rsidRPr="00A86FBC">
        <w:rPr>
          <w:lang w:val="kk-KZ"/>
        </w:rPr>
        <w:t xml:space="preserve"> </w:t>
      </w:r>
      <w:r w:rsidRPr="00A86FBC">
        <w:rPr>
          <w:lang w:val="ru-RU"/>
        </w:rPr>
        <w:t xml:space="preserve">Платежного приложения, </w:t>
      </w:r>
      <w:r w:rsidRPr="00A86FBC">
        <w:rPr>
          <w:lang w:val="kk-KZ"/>
        </w:rPr>
        <w:t>в памяти которых сохранены реквизиты NFC-карты</w:t>
      </w:r>
      <w:r w:rsidRPr="00A86FBC">
        <w:rPr>
          <w:lang w:val="ru-RU"/>
        </w:rPr>
        <w:t>, а также</w:t>
      </w:r>
      <w:r w:rsidRPr="00A86FBC">
        <w:rPr>
          <w:b/>
          <w:lang w:val="ru-RU"/>
        </w:rPr>
        <w:t xml:space="preserve"> </w:t>
      </w:r>
      <w:r w:rsidRPr="00A86FBC">
        <w:rPr>
          <w:lang w:val="ru-RU"/>
        </w:rPr>
        <w:t>об утрате (в том числе о краже)</w:t>
      </w:r>
      <w:r w:rsidRPr="00A86FBC">
        <w:rPr>
          <w:b/>
          <w:lang w:val="ru-RU"/>
        </w:rPr>
        <w:t xml:space="preserve"> </w:t>
      </w:r>
      <w:r w:rsidRPr="00A86FBC">
        <w:rPr>
          <w:lang w:val="ru-RU"/>
        </w:rPr>
        <w:t xml:space="preserve">Мобильного устройства/Платежной карточки, о необходимости блокирования </w:t>
      </w:r>
      <w:r w:rsidRPr="00A86FBC">
        <w:t>NFC</w:t>
      </w:r>
      <w:r w:rsidRPr="00A86FBC">
        <w:rPr>
          <w:lang w:val="ru-RU"/>
        </w:rPr>
        <w:t>-карты;</w:t>
      </w:r>
    </w:p>
    <w:p w14:paraId="10B135DE" w14:textId="77777777"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 xml:space="preserve">нарушение требований к безопасности использования </w:t>
      </w:r>
      <w:r w:rsidRPr="00A86FBC">
        <w:rPr>
          <w:lang w:val="kk-KZ"/>
        </w:rPr>
        <w:t>соответствующего приложения</w:t>
      </w:r>
      <w:r w:rsidRPr="00A86FBC">
        <w:rPr>
          <w:lang w:val="ru-RU"/>
        </w:rPr>
        <w:t xml:space="preserve">, необходимого для использования Платежного приложения, Мобильного устройства, на котором хранится </w:t>
      </w:r>
      <w:r w:rsidRPr="00A86FBC">
        <w:t>NFC</w:t>
      </w:r>
      <w:r w:rsidRPr="00A86FBC">
        <w:rPr>
          <w:lang w:val="ru-RU"/>
        </w:rPr>
        <w:t>-карта;</w:t>
      </w:r>
    </w:p>
    <w:p w14:paraId="796C4B67" w14:textId="77777777"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 xml:space="preserve">все операции, совершенные в течение всего срока действия </w:t>
      </w:r>
      <w:r w:rsidRPr="00A86FBC">
        <w:t>NFC</w:t>
      </w:r>
      <w:r w:rsidRPr="00A86FBC">
        <w:rPr>
          <w:lang w:val="ru-RU"/>
        </w:rPr>
        <w:t xml:space="preserve">-карты (в том числе, совершенные третьими лицами). </w:t>
      </w:r>
    </w:p>
    <w:p w14:paraId="4A95B2BE" w14:textId="77777777" w:rsidR="00A86FBC" w:rsidRPr="00A86FBC" w:rsidRDefault="00A86FBC" w:rsidP="00165C0E">
      <w:pPr>
        <w:pStyle w:val="aff5"/>
        <w:numPr>
          <w:ilvl w:val="2"/>
          <w:numId w:val="159"/>
        </w:numPr>
        <w:tabs>
          <w:tab w:val="left" w:pos="851"/>
        </w:tabs>
        <w:ind w:left="0" w:firstLine="0"/>
        <w:jc w:val="both"/>
      </w:pPr>
      <w:r w:rsidRPr="00A86FBC">
        <w:t>Права и обязанности Сторон:</w:t>
      </w:r>
    </w:p>
    <w:p w14:paraId="6BF6F478" w14:textId="77777777" w:rsidR="00A86FBC" w:rsidRPr="00A86FBC" w:rsidRDefault="00A86FBC" w:rsidP="00165C0E">
      <w:pPr>
        <w:pStyle w:val="aff5"/>
        <w:numPr>
          <w:ilvl w:val="3"/>
          <w:numId w:val="159"/>
        </w:numPr>
        <w:tabs>
          <w:tab w:val="left" w:pos="1134"/>
        </w:tabs>
        <w:ind w:left="0" w:firstLine="0"/>
        <w:jc w:val="both"/>
      </w:pPr>
      <w:r w:rsidRPr="00A86FBC">
        <w:t>Банк обязан:</w:t>
      </w:r>
    </w:p>
    <w:p w14:paraId="7C0D8A70" w14:textId="77777777" w:rsidR="00A86FBC" w:rsidRPr="00A86FBC" w:rsidRDefault="00A86FBC" w:rsidP="00165C0E">
      <w:pPr>
        <w:pStyle w:val="aff5"/>
        <w:numPr>
          <w:ilvl w:val="0"/>
          <w:numId w:val="153"/>
        </w:numPr>
        <w:tabs>
          <w:tab w:val="left" w:pos="426"/>
        </w:tabs>
        <w:ind w:left="0" w:firstLine="0"/>
        <w:jc w:val="both"/>
        <w:rPr>
          <w:lang w:val="ru-RU"/>
        </w:rPr>
      </w:pPr>
      <w:r w:rsidRPr="00A86FBC">
        <w:rPr>
          <w:lang w:val="ru-RU"/>
        </w:rPr>
        <w:t xml:space="preserve">обеспечить круглосуточный прием обращений Держателя Платежной карточки о необходимости блокирования </w:t>
      </w:r>
      <w:r w:rsidRPr="00A86FBC">
        <w:t>NFC</w:t>
      </w:r>
      <w:r w:rsidRPr="00A86FBC">
        <w:rPr>
          <w:lang w:val="ru-RU"/>
        </w:rPr>
        <w:t>-карты, и незамедлительно по факту обращения Держателя Платежной карточки осуществлять ее блокирование.</w:t>
      </w:r>
    </w:p>
    <w:p w14:paraId="2E84EBCA" w14:textId="77777777" w:rsidR="00A86FBC" w:rsidRPr="00A86FBC" w:rsidRDefault="00A86FBC" w:rsidP="00165C0E">
      <w:pPr>
        <w:pStyle w:val="aff5"/>
        <w:numPr>
          <w:ilvl w:val="3"/>
          <w:numId w:val="159"/>
        </w:numPr>
        <w:tabs>
          <w:tab w:val="left" w:pos="1134"/>
        </w:tabs>
        <w:ind w:left="0" w:firstLine="0"/>
        <w:jc w:val="both"/>
      </w:pPr>
      <w:r w:rsidRPr="00A86FBC">
        <w:t>Банк вправе:</w:t>
      </w:r>
    </w:p>
    <w:p w14:paraId="3C567D06" w14:textId="77777777" w:rsidR="00A86FBC" w:rsidRPr="00A86FBC" w:rsidRDefault="00A86FBC" w:rsidP="00165C0E">
      <w:pPr>
        <w:pStyle w:val="aff5"/>
        <w:numPr>
          <w:ilvl w:val="4"/>
          <w:numId w:val="159"/>
        </w:numPr>
        <w:tabs>
          <w:tab w:val="left" w:pos="1276"/>
        </w:tabs>
        <w:ind w:left="0" w:firstLine="0"/>
        <w:jc w:val="both"/>
        <w:rPr>
          <w:lang w:val="ru-RU"/>
        </w:rPr>
      </w:pPr>
      <w:r w:rsidRPr="00A86FBC">
        <w:rPr>
          <w:lang w:val="ru-RU"/>
        </w:rPr>
        <w:t xml:space="preserve">Не исполнять инициированные Держателем Платежной карточки операции с использованием </w:t>
      </w:r>
      <w:r w:rsidRPr="00A86FBC">
        <w:t>NFC</w:t>
      </w:r>
      <w:r w:rsidRPr="00A86FBC">
        <w:rPr>
          <w:lang w:val="ru-RU"/>
        </w:rPr>
        <w:t>-карты в случае:</w:t>
      </w:r>
    </w:p>
    <w:p w14:paraId="5D072472" w14:textId="77777777" w:rsidR="00A86FBC" w:rsidRPr="00A86FBC" w:rsidRDefault="00A86FBC" w:rsidP="00165C0E">
      <w:pPr>
        <w:pStyle w:val="aff5"/>
        <w:numPr>
          <w:ilvl w:val="0"/>
          <w:numId w:val="153"/>
        </w:numPr>
        <w:tabs>
          <w:tab w:val="left" w:pos="426"/>
        </w:tabs>
        <w:ind w:left="0" w:firstLine="0"/>
        <w:jc w:val="both"/>
        <w:rPr>
          <w:lang w:val="ru-RU"/>
        </w:rPr>
      </w:pPr>
      <w:r w:rsidRPr="00A86FBC">
        <w:rPr>
          <w:lang w:val="ru-RU"/>
        </w:rPr>
        <w:t>если исполнение операции повлечет превышение лимитов и ограничений, установленных настоящими Общими условиями и/или законодательством РК;</w:t>
      </w:r>
    </w:p>
    <w:p w14:paraId="760E1E60" w14:textId="77777777" w:rsidR="00A86FBC" w:rsidRPr="00A86FBC" w:rsidRDefault="00A86FBC" w:rsidP="00A86FBC">
      <w:pPr>
        <w:spacing w:after="0" w:line="240" w:lineRule="auto"/>
        <w:jc w:val="both"/>
        <w:rPr>
          <w:rFonts w:ascii="Times New Roman" w:hAnsi="Times New Roman"/>
          <w:sz w:val="24"/>
          <w:szCs w:val="24"/>
          <w:lang w:val="ru-RU"/>
        </w:rPr>
      </w:pPr>
      <w:r w:rsidRPr="00A86FBC">
        <w:rPr>
          <w:rFonts w:ascii="Times New Roman" w:hAnsi="Times New Roman"/>
          <w:sz w:val="24"/>
          <w:szCs w:val="24"/>
          <w:lang w:val="ru-RU"/>
        </w:rPr>
        <w:t>- если у Банка возникли подозрения, что операция осуществляется с нарушением требований законодательства РК, Условий и/или Общих условий;</w:t>
      </w:r>
    </w:p>
    <w:p w14:paraId="16B03779" w14:textId="77777777" w:rsidR="00A86FBC" w:rsidRPr="00A86FBC" w:rsidRDefault="00A86FBC" w:rsidP="00A86FBC">
      <w:pPr>
        <w:pStyle w:val="aff5"/>
        <w:tabs>
          <w:tab w:val="left" w:pos="1276"/>
        </w:tabs>
        <w:ind w:left="0"/>
        <w:jc w:val="both"/>
        <w:rPr>
          <w:lang w:val="ru-RU"/>
        </w:rPr>
      </w:pPr>
      <w:r w:rsidRPr="00A86FBC">
        <w:rPr>
          <w:lang w:val="ru-RU"/>
        </w:rPr>
        <w:lastRenderedPageBreak/>
        <w:t>- предоставления Держателем Платежной карточки недостоверной информации;</w:t>
      </w:r>
    </w:p>
    <w:p w14:paraId="014CD455" w14:textId="77777777" w:rsidR="00A86FBC" w:rsidRPr="00A86FBC" w:rsidRDefault="00A86FBC" w:rsidP="00A86FBC">
      <w:pPr>
        <w:pStyle w:val="aff5"/>
        <w:tabs>
          <w:tab w:val="left" w:pos="1276"/>
        </w:tabs>
        <w:ind w:left="0"/>
        <w:jc w:val="both"/>
        <w:rPr>
          <w:lang w:val="ru-RU"/>
        </w:rPr>
      </w:pPr>
      <w:r w:rsidRPr="00A86FBC">
        <w:rPr>
          <w:lang w:val="ru-RU"/>
        </w:rPr>
        <w:t>- в иных случаях, предусмотренных Общими условиями.</w:t>
      </w:r>
    </w:p>
    <w:p w14:paraId="7B7A7D45" w14:textId="77777777" w:rsidR="00A86FBC" w:rsidRPr="00A86FBC" w:rsidRDefault="00A86FBC" w:rsidP="00165C0E">
      <w:pPr>
        <w:pStyle w:val="aff5"/>
        <w:numPr>
          <w:ilvl w:val="4"/>
          <w:numId w:val="159"/>
        </w:numPr>
        <w:tabs>
          <w:tab w:val="left" w:pos="1276"/>
        </w:tabs>
        <w:ind w:left="0" w:firstLine="0"/>
        <w:jc w:val="both"/>
        <w:rPr>
          <w:lang w:val="ru-RU"/>
        </w:rPr>
      </w:pPr>
      <w:r w:rsidRPr="00A86FBC">
        <w:rPr>
          <w:lang w:val="ru-RU"/>
        </w:rPr>
        <w:t xml:space="preserve">Разблокировать </w:t>
      </w:r>
      <w:r w:rsidRPr="00A86FBC">
        <w:t>NFC</w:t>
      </w:r>
      <w:r w:rsidRPr="00A86FBC">
        <w:rPr>
          <w:lang w:val="ru-RU"/>
        </w:rPr>
        <w:t xml:space="preserve">-карту (при наличии у Банка технической возможности и отсутствии оснований, по которым разблокирование </w:t>
      </w:r>
      <w:r w:rsidRPr="00A86FBC">
        <w:t>NFC</w:t>
      </w:r>
      <w:r w:rsidRPr="00A86FBC">
        <w:rPr>
          <w:lang w:val="ru-RU"/>
        </w:rPr>
        <w:t>-карты недопустимо):</w:t>
      </w:r>
    </w:p>
    <w:p w14:paraId="2524A958" w14:textId="77777777" w:rsidR="00A86FBC" w:rsidRPr="00A86FBC" w:rsidRDefault="00A86FBC" w:rsidP="00165C0E">
      <w:pPr>
        <w:pStyle w:val="aff5"/>
        <w:numPr>
          <w:ilvl w:val="0"/>
          <w:numId w:val="154"/>
        </w:numPr>
        <w:tabs>
          <w:tab w:val="left" w:pos="426"/>
        </w:tabs>
        <w:ind w:left="0" w:firstLine="0"/>
        <w:jc w:val="both"/>
        <w:rPr>
          <w:lang w:val="ru-RU"/>
        </w:rPr>
      </w:pPr>
      <w:r w:rsidRPr="00A86FBC">
        <w:rPr>
          <w:lang w:val="ru-RU"/>
        </w:rPr>
        <w:t xml:space="preserve">при обращении Держателя Платежной карточки в Банк с запросом на разблокировку </w:t>
      </w:r>
      <w:r w:rsidRPr="00A86FBC">
        <w:t>NFC</w:t>
      </w:r>
      <w:r w:rsidRPr="00A86FBC">
        <w:rPr>
          <w:lang w:val="ru-RU"/>
        </w:rPr>
        <w:t xml:space="preserve">-карты (если ранее указанная </w:t>
      </w:r>
      <w:r w:rsidRPr="00A86FBC">
        <w:t>NFC</w:t>
      </w:r>
      <w:r w:rsidRPr="00A86FBC">
        <w:rPr>
          <w:lang w:val="ru-RU"/>
        </w:rPr>
        <w:t>-карта была заблокирована по инициативе Держателя Платежной карточки);</w:t>
      </w:r>
    </w:p>
    <w:p w14:paraId="0A815BEE" w14:textId="77777777" w:rsidR="00A86FBC" w:rsidRPr="00A86FBC" w:rsidRDefault="00A86FBC" w:rsidP="00165C0E">
      <w:pPr>
        <w:pStyle w:val="aff5"/>
        <w:numPr>
          <w:ilvl w:val="0"/>
          <w:numId w:val="154"/>
        </w:numPr>
        <w:tabs>
          <w:tab w:val="left" w:pos="426"/>
        </w:tabs>
        <w:ind w:left="0" w:firstLine="0"/>
        <w:jc w:val="both"/>
        <w:rPr>
          <w:lang w:val="ru-RU"/>
        </w:rPr>
      </w:pPr>
      <w:r w:rsidRPr="00A86FBC">
        <w:rPr>
          <w:lang w:val="ru-RU"/>
        </w:rPr>
        <w:t xml:space="preserve">в иных случаях, после устранения причин, повлекших блокировку </w:t>
      </w:r>
      <w:r w:rsidRPr="00A86FBC">
        <w:t>NFC</w:t>
      </w:r>
      <w:r w:rsidRPr="00A86FBC">
        <w:rPr>
          <w:lang w:val="ru-RU"/>
        </w:rPr>
        <w:t>-карты.</w:t>
      </w:r>
    </w:p>
    <w:p w14:paraId="1FB06D77" w14:textId="77777777" w:rsidR="00A86FBC" w:rsidRPr="00A86FBC" w:rsidRDefault="00A86FBC" w:rsidP="00165C0E">
      <w:pPr>
        <w:pStyle w:val="aff5"/>
        <w:numPr>
          <w:ilvl w:val="4"/>
          <w:numId w:val="159"/>
        </w:numPr>
        <w:tabs>
          <w:tab w:val="left" w:pos="1276"/>
        </w:tabs>
        <w:ind w:left="0" w:firstLine="0"/>
        <w:jc w:val="both"/>
        <w:rPr>
          <w:lang w:val="ru-RU"/>
        </w:rPr>
      </w:pPr>
      <w:r w:rsidRPr="00A86FBC">
        <w:rPr>
          <w:lang w:val="ru-RU"/>
        </w:rPr>
        <w:t xml:space="preserve">Отказать Держателю Платежной карточки в предоставлении возможности оформить и/или использовать </w:t>
      </w:r>
      <w:r w:rsidRPr="00A86FBC">
        <w:t>NFC</w:t>
      </w:r>
      <w:r w:rsidRPr="00A86FBC">
        <w:rPr>
          <w:lang w:val="ru-RU"/>
        </w:rPr>
        <w:t xml:space="preserve">-карту или заблокировать (приостановить) использование </w:t>
      </w:r>
      <w:r w:rsidRPr="00A86FBC">
        <w:t>NFC</w:t>
      </w:r>
      <w:r w:rsidRPr="00A86FBC">
        <w:rPr>
          <w:lang w:val="ru-RU"/>
        </w:rPr>
        <w:t>-карты в случае:</w:t>
      </w:r>
    </w:p>
    <w:p w14:paraId="4E6423F4" w14:textId="77777777"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прекращения Банком сотрудничества с соответствующим Провайдером;</w:t>
      </w:r>
    </w:p>
    <w:p w14:paraId="72C42A8B" w14:textId="77777777"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 xml:space="preserve">возникновения у Банка технических сбоев, технологических проблем с каналом связи, отсутствия у Банка технической возможности для проведения авторизаций по операциям, совершаемым с использованием </w:t>
      </w:r>
      <w:r w:rsidRPr="00A86FBC">
        <w:t>NFC</w:t>
      </w:r>
      <w:r w:rsidRPr="00A86FBC">
        <w:rPr>
          <w:lang w:val="ru-RU"/>
        </w:rPr>
        <w:t>-карты;</w:t>
      </w:r>
    </w:p>
    <w:p w14:paraId="6AA10DB4" w14:textId="77777777"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если Держатель Платежной карточки не выполняет настоящие Условия, а также иные условия, предусмотренные договором о выдаче платежной карточки и/или Общими условиями;</w:t>
      </w:r>
    </w:p>
    <w:p w14:paraId="3F97B24B" w14:textId="77777777"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 xml:space="preserve">по иным причинам на усмотрение Банка. </w:t>
      </w:r>
    </w:p>
    <w:p w14:paraId="399FC369" w14:textId="77777777" w:rsidR="00A86FBC" w:rsidRPr="00A86FBC" w:rsidRDefault="00A86FBC" w:rsidP="00165C0E">
      <w:pPr>
        <w:pStyle w:val="aff5"/>
        <w:numPr>
          <w:ilvl w:val="3"/>
          <w:numId w:val="159"/>
        </w:numPr>
        <w:tabs>
          <w:tab w:val="left" w:pos="1134"/>
        </w:tabs>
        <w:ind w:left="0" w:firstLine="0"/>
        <w:jc w:val="both"/>
      </w:pPr>
      <w:r w:rsidRPr="00A86FBC">
        <w:t>Держатель Платежной карточки обязан:</w:t>
      </w:r>
    </w:p>
    <w:p w14:paraId="411856A8" w14:textId="77777777" w:rsidR="00A86FBC" w:rsidRPr="00A86FBC" w:rsidRDefault="00A86FBC" w:rsidP="00165C0E">
      <w:pPr>
        <w:pStyle w:val="aff5"/>
        <w:numPr>
          <w:ilvl w:val="0"/>
          <w:numId w:val="156"/>
        </w:numPr>
        <w:tabs>
          <w:tab w:val="left" w:pos="284"/>
        </w:tabs>
        <w:ind w:left="0" w:firstLine="0"/>
        <w:jc w:val="both"/>
        <w:rPr>
          <w:lang w:val="ru-RU"/>
        </w:rPr>
      </w:pPr>
      <w:r w:rsidRPr="00A86FBC">
        <w:rPr>
          <w:lang w:val="ru-RU"/>
        </w:rPr>
        <w:t xml:space="preserve">соблюдать положения настоящих Условий, договора о выдаче платежной карточки, Общих условий, в том числе требования к безопасности использования Мобильного устройства, на котором хранится </w:t>
      </w:r>
      <w:r w:rsidRPr="00A86FBC">
        <w:t>NFC</w:t>
      </w:r>
      <w:r w:rsidRPr="00A86FBC">
        <w:rPr>
          <w:lang w:val="ru-RU"/>
        </w:rPr>
        <w:t>-карта, предусмотренными настоящими Условиями;</w:t>
      </w:r>
    </w:p>
    <w:p w14:paraId="5DC137C2" w14:textId="77777777" w:rsidR="00A86FBC" w:rsidRPr="00A86FBC" w:rsidRDefault="00A86FBC" w:rsidP="00165C0E">
      <w:pPr>
        <w:pStyle w:val="aff5"/>
        <w:numPr>
          <w:ilvl w:val="0"/>
          <w:numId w:val="156"/>
        </w:numPr>
        <w:tabs>
          <w:tab w:val="left" w:pos="284"/>
        </w:tabs>
        <w:ind w:left="0" w:firstLine="0"/>
        <w:jc w:val="both"/>
        <w:rPr>
          <w:lang w:val="ru-RU"/>
        </w:rPr>
      </w:pPr>
      <w:r w:rsidRPr="00A86FBC">
        <w:rPr>
          <w:lang w:val="ru-RU"/>
        </w:rPr>
        <w:t xml:space="preserve">в случае утраты (в том числе кражи) Мобильного устройства или в случае подозрений на любое несанкционированное использование или любого несанкционированного использования реквизитов </w:t>
      </w:r>
      <w:r w:rsidRPr="00A86FBC">
        <w:t>NFC</w:t>
      </w:r>
      <w:r w:rsidRPr="00A86FBC">
        <w:rPr>
          <w:lang w:val="ru-RU"/>
        </w:rPr>
        <w:t>-карты и/или Мобильного устройства и/или</w:t>
      </w:r>
      <w:r w:rsidRPr="00A86FBC">
        <w:rPr>
          <w:lang w:val="kk-KZ"/>
        </w:rPr>
        <w:t xml:space="preserve"> </w:t>
      </w:r>
      <w:r w:rsidRPr="00A86FBC">
        <w:rPr>
          <w:lang w:val="ru-RU"/>
        </w:rPr>
        <w:t xml:space="preserve">Платежного приложения, </w:t>
      </w:r>
      <w:r w:rsidRPr="00A86FBC">
        <w:rPr>
          <w:lang w:val="kk-KZ"/>
        </w:rPr>
        <w:t>в памяти которых сохранены реквизиты NFC-карты</w:t>
      </w:r>
      <w:r w:rsidRPr="00A86FBC">
        <w:rPr>
          <w:lang w:val="ru-RU"/>
        </w:rPr>
        <w:t>, в предусмотренном Условиями</w:t>
      </w:r>
      <w:r w:rsidRPr="00A86FBC" w:rsidDel="00105B54">
        <w:rPr>
          <w:lang w:val="ru-RU"/>
        </w:rPr>
        <w:t xml:space="preserve"> </w:t>
      </w:r>
      <w:r w:rsidRPr="00A86FBC">
        <w:rPr>
          <w:lang w:val="ru-RU"/>
        </w:rPr>
        <w:t>порядке</w:t>
      </w:r>
      <w:r w:rsidRPr="00A86FBC" w:rsidDel="00105B54">
        <w:rPr>
          <w:lang w:val="ru-RU"/>
        </w:rPr>
        <w:t xml:space="preserve"> </w:t>
      </w:r>
      <w:r w:rsidRPr="00A86FBC">
        <w:rPr>
          <w:lang w:val="ru-RU"/>
        </w:rPr>
        <w:t xml:space="preserve">заблокировать </w:t>
      </w:r>
      <w:r w:rsidRPr="00A86FBC">
        <w:t>NFC</w:t>
      </w:r>
      <w:r w:rsidRPr="00A86FBC">
        <w:rPr>
          <w:lang w:val="ru-RU"/>
        </w:rPr>
        <w:t xml:space="preserve">-карту, сохраненную на утраченном Мобильном устройстве/на Мобильном устройстве, на котором была скомпрометирована хранящаяся </w:t>
      </w:r>
      <w:r w:rsidRPr="00A86FBC">
        <w:t>NFC</w:t>
      </w:r>
      <w:r w:rsidRPr="00A86FBC">
        <w:rPr>
          <w:lang w:val="ru-RU"/>
        </w:rPr>
        <w:t xml:space="preserve">-карта. Уведомление считается полученным в момент подтверждения Банком факта блокирования </w:t>
      </w:r>
      <w:r w:rsidRPr="00A86FBC">
        <w:t>NFC</w:t>
      </w:r>
      <w:r w:rsidRPr="00A86FBC">
        <w:rPr>
          <w:lang w:val="ru-RU"/>
        </w:rPr>
        <w:t xml:space="preserve">-карты. В данном случае Банк блокирует только ту </w:t>
      </w:r>
      <w:r w:rsidRPr="00A86FBC">
        <w:t>NFC</w:t>
      </w:r>
      <w:r w:rsidRPr="00A86FBC">
        <w:rPr>
          <w:lang w:val="ru-RU"/>
        </w:rPr>
        <w:t xml:space="preserve">-карту, которая хранилась на указанном Мобильном устройстве. Держатель Платежной карточки вправе инициировать оформление новой </w:t>
      </w:r>
      <w:r w:rsidRPr="00A86FBC">
        <w:t>NFC</w:t>
      </w:r>
      <w:r w:rsidRPr="00A86FBC">
        <w:rPr>
          <w:lang w:val="ru-RU"/>
        </w:rPr>
        <w:t>-карты к той же Платежной карточке на ином Мобильном устройстве;</w:t>
      </w:r>
      <w:r w:rsidRPr="00A86FBC">
        <w:rPr>
          <w:b/>
          <w:lang w:val="ru-RU"/>
        </w:rPr>
        <w:t xml:space="preserve"> </w:t>
      </w:r>
    </w:p>
    <w:p w14:paraId="5884E750" w14:textId="77777777" w:rsidR="00A86FBC" w:rsidRPr="00A86FBC" w:rsidRDefault="00A86FBC" w:rsidP="00165C0E">
      <w:pPr>
        <w:pStyle w:val="aff5"/>
        <w:numPr>
          <w:ilvl w:val="0"/>
          <w:numId w:val="156"/>
        </w:numPr>
        <w:tabs>
          <w:tab w:val="left" w:pos="284"/>
        </w:tabs>
        <w:ind w:left="0" w:firstLine="0"/>
        <w:jc w:val="both"/>
        <w:rPr>
          <w:lang w:val="ru-RU"/>
        </w:rPr>
      </w:pPr>
      <w:r w:rsidRPr="00A86FBC">
        <w:rPr>
          <w:lang w:val="ru-RU"/>
        </w:rPr>
        <w:t xml:space="preserve">сохранять все документы, оформленные при совершении операций с использованием </w:t>
      </w:r>
      <w:r w:rsidRPr="00A86FBC">
        <w:t>NFC</w:t>
      </w:r>
      <w:r w:rsidRPr="00A86FBC">
        <w:rPr>
          <w:lang w:val="ru-RU"/>
        </w:rPr>
        <w:t>-карты, в течение 180 (ста восьмидесяти) календарных дней со дня проведения каждой операции и предоставлять их в Банк в целях урегулирования спорных вопросов/претензий.</w:t>
      </w:r>
    </w:p>
    <w:p w14:paraId="7DAAE018" w14:textId="77777777" w:rsidR="00A86FBC" w:rsidRPr="00A86FBC" w:rsidRDefault="00A86FBC" w:rsidP="00165C0E">
      <w:pPr>
        <w:pStyle w:val="aff5"/>
        <w:numPr>
          <w:ilvl w:val="3"/>
          <w:numId w:val="159"/>
        </w:numPr>
        <w:tabs>
          <w:tab w:val="left" w:pos="1134"/>
        </w:tabs>
        <w:ind w:left="0" w:firstLine="0"/>
        <w:jc w:val="both"/>
      </w:pPr>
      <w:r w:rsidRPr="00A86FBC">
        <w:t>Держатель Платежной карточки вправе:</w:t>
      </w:r>
    </w:p>
    <w:p w14:paraId="1F63F879" w14:textId="77777777" w:rsidR="00A86FBC" w:rsidRPr="00A86FBC" w:rsidRDefault="00A86FBC" w:rsidP="00165C0E">
      <w:pPr>
        <w:pStyle w:val="aff5"/>
        <w:numPr>
          <w:ilvl w:val="0"/>
          <w:numId w:val="157"/>
        </w:numPr>
        <w:tabs>
          <w:tab w:val="left" w:pos="284"/>
        </w:tabs>
        <w:ind w:left="0" w:firstLine="0"/>
        <w:jc w:val="both"/>
        <w:rPr>
          <w:lang w:val="ru-RU"/>
        </w:rPr>
      </w:pPr>
      <w:r w:rsidRPr="00A86FBC">
        <w:rPr>
          <w:lang w:val="ru-RU"/>
        </w:rPr>
        <w:t xml:space="preserve">инициировать оформление </w:t>
      </w:r>
      <w:r w:rsidRPr="00A86FBC">
        <w:t>NFC</w:t>
      </w:r>
      <w:r w:rsidRPr="00A86FBC">
        <w:rPr>
          <w:lang w:val="ru-RU"/>
        </w:rPr>
        <w:t xml:space="preserve">-карты и удалять </w:t>
      </w:r>
      <w:r w:rsidRPr="00A86FBC">
        <w:t>NFC</w:t>
      </w:r>
      <w:r w:rsidRPr="00A86FBC">
        <w:rPr>
          <w:lang w:val="ru-RU"/>
        </w:rPr>
        <w:t>-карты посредством Платежного приложения в Мобильном устройстве;</w:t>
      </w:r>
    </w:p>
    <w:p w14:paraId="59400842" w14:textId="77777777" w:rsidR="00A86FBC" w:rsidRDefault="00A86FBC" w:rsidP="00A86FBC">
      <w:pPr>
        <w:tabs>
          <w:tab w:val="left" w:pos="567"/>
        </w:tabs>
        <w:spacing w:after="0" w:line="240" w:lineRule="auto"/>
        <w:jc w:val="both"/>
        <w:rPr>
          <w:rFonts w:ascii="Times New Roman" w:hAnsi="Times New Roman"/>
          <w:sz w:val="24"/>
          <w:szCs w:val="24"/>
          <w:lang w:val="ru-RU"/>
        </w:rPr>
      </w:pPr>
      <w:r w:rsidRPr="00A86FBC">
        <w:rPr>
          <w:rFonts w:ascii="Times New Roman" w:hAnsi="Times New Roman"/>
          <w:sz w:val="24"/>
          <w:szCs w:val="24"/>
          <w:lang w:val="ru-RU"/>
        </w:rPr>
        <w:t xml:space="preserve">обращаться в Банк с заявлениями, в том числе при возникновении споров, связанных с операциями, совершенными с использованием </w:t>
      </w:r>
      <w:r w:rsidRPr="00A86FBC">
        <w:rPr>
          <w:rFonts w:ascii="Times New Roman" w:hAnsi="Times New Roman"/>
          <w:sz w:val="24"/>
          <w:szCs w:val="24"/>
        </w:rPr>
        <w:t>NFC</w:t>
      </w:r>
      <w:r w:rsidRPr="00A86FBC">
        <w:rPr>
          <w:rFonts w:ascii="Times New Roman" w:hAnsi="Times New Roman"/>
          <w:sz w:val="24"/>
          <w:szCs w:val="24"/>
          <w:lang w:val="ru-RU"/>
        </w:rPr>
        <w:t>-карты.</w:t>
      </w:r>
    </w:p>
    <w:p w14:paraId="08899EB3" w14:textId="77777777" w:rsidR="00D46540" w:rsidRPr="00BD4D2E" w:rsidRDefault="00D46540" w:rsidP="00A86FBC">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kk-KZ" w:eastAsia="ru-RU"/>
        </w:rPr>
        <w:t xml:space="preserve">3.12. Операции с использованием </w:t>
      </w:r>
      <w:r w:rsidRPr="00BD4D2E">
        <w:rPr>
          <w:rFonts w:ascii="Times New Roman" w:eastAsia="Times New Roman" w:hAnsi="Times New Roman"/>
          <w:b/>
          <w:sz w:val="24"/>
          <w:szCs w:val="24"/>
          <w:lang w:eastAsia="ru-RU"/>
        </w:rPr>
        <w:t>QR</w:t>
      </w:r>
      <w:r w:rsidRPr="00BD4D2E">
        <w:rPr>
          <w:rFonts w:ascii="Times New Roman" w:eastAsia="Times New Roman" w:hAnsi="Times New Roman"/>
          <w:b/>
          <w:sz w:val="24"/>
          <w:szCs w:val="24"/>
          <w:lang w:val="ru-RU" w:eastAsia="ru-RU"/>
        </w:rPr>
        <w:t>-</w:t>
      </w:r>
      <w:r w:rsidRPr="00BD4D2E">
        <w:rPr>
          <w:rFonts w:ascii="Times New Roman" w:eastAsia="Times New Roman" w:hAnsi="Times New Roman"/>
          <w:b/>
          <w:sz w:val="24"/>
          <w:szCs w:val="24"/>
          <w:lang w:eastAsia="ru-RU"/>
        </w:rPr>
        <w:t>code</w:t>
      </w:r>
      <w:r w:rsidRPr="00BD4D2E">
        <w:rPr>
          <w:rFonts w:ascii="Times New Roman" w:eastAsia="Times New Roman" w:hAnsi="Times New Roman"/>
          <w:b/>
          <w:sz w:val="24"/>
          <w:szCs w:val="24"/>
          <w:lang w:val="ru-RU" w:eastAsia="ru-RU"/>
        </w:rPr>
        <w:t>.</w:t>
      </w:r>
    </w:p>
    <w:p w14:paraId="229A00E3" w14:textId="77777777" w:rsidR="00D46540" w:rsidRPr="00BD4D2E" w:rsidRDefault="00D46540" w:rsidP="00D46540">
      <w:pPr>
        <w:tabs>
          <w:tab w:val="left" w:pos="709"/>
        </w:tabs>
        <w:spacing w:after="0" w:line="240" w:lineRule="auto"/>
        <w:jc w:val="both"/>
        <w:rPr>
          <w:rFonts w:ascii="Times New Roman" w:hAnsi="Times New Roman"/>
          <w:color w:val="000000"/>
          <w:sz w:val="24"/>
          <w:szCs w:val="24"/>
          <w:lang w:val="ru-RU"/>
        </w:rPr>
      </w:pPr>
      <w:r w:rsidRPr="00BD4D2E">
        <w:rPr>
          <w:rFonts w:ascii="Times New Roman" w:hAnsi="Times New Roman"/>
          <w:color w:val="000000"/>
          <w:sz w:val="24"/>
          <w:szCs w:val="24"/>
          <w:lang w:val="ru-RU"/>
        </w:rPr>
        <w:t xml:space="preserve">3.12.1. При наличии технической возможности у Банка Стороны применяют технологию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 целях идентификации ПТС и обеспечения совершения операции, в т.ч. оплаты товаров, работ или услуг ПТС. </w:t>
      </w:r>
    </w:p>
    <w:p w14:paraId="0920BF5D" w14:textId="77777777" w:rsidR="00CD5B38" w:rsidRDefault="00CD5B38" w:rsidP="00CD5B38">
      <w:pPr>
        <w:spacing w:after="0" w:line="240" w:lineRule="auto"/>
        <w:ind w:firstLine="708"/>
        <w:jc w:val="both"/>
        <w:rPr>
          <w:rFonts w:ascii="Times New Roman" w:hAnsi="Times New Roman"/>
          <w:color w:val="000000"/>
          <w:sz w:val="24"/>
          <w:szCs w:val="24"/>
          <w:lang w:val="ru-RU"/>
        </w:rPr>
      </w:pPr>
      <w:r w:rsidRPr="00C54F7E">
        <w:rPr>
          <w:rFonts w:ascii="Times New Roman" w:eastAsia="Times New Roman" w:hAnsi="Times New Roman"/>
          <w:sz w:val="24"/>
          <w:szCs w:val="24"/>
          <w:lang w:val="ru-RU" w:eastAsia="ru-RU"/>
        </w:rPr>
        <w:t xml:space="preserve">В рамках п.3.12. Общих условий </w:t>
      </w:r>
      <w:r w:rsidRPr="00E56A40">
        <w:rPr>
          <w:rFonts w:ascii="Times New Roman" w:eastAsia="Times New Roman" w:hAnsi="Times New Roman"/>
          <w:sz w:val="24"/>
          <w:szCs w:val="24"/>
          <w:lang w:val="kk-KZ" w:eastAsia="ru-RU"/>
        </w:rPr>
        <w:t>QR-code</w:t>
      </w:r>
      <w:r w:rsidRPr="00C54F7E">
        <w:rPr>
          <w:rFonts w:ascii="Times New Roman" w:eastAsia="Times New Roman" w:hAnsi="Times New Roman"/>
          <w:sz w:val="24"/>
          <w:szCs w:val="24"/>
          <w:lang w:val="kk-KZ" w:eastAsia="ru-RU"/>
        </w:rPr>
        <w:t xml:space="preserve"> – двумерный штриховой код, присваиваемый Банком ПТС, содержащий информацию, позволяющую идентифицировать ПТС, его товары (работы, услуги), и иные сведения и реквизиты, используемые для осуществления платежей с использованием Платежных карточек, выпускаемых Банком, по оплате поставляемых ПТС товаров, работ, ус</w:t>
      </w:r>
      <w:r>
        <w:rPr>
          <w:rFonts w:ascii="Times New Roman" w:eastAsia="Times New Roman" w:hAnsi="Times New Roman"/>
          <w:sz w:val="24"/>
          <w:szCs w:val="24"/>
          <w:lang w:val="kk-KZ" w:eastAsia="ru-RU"/>
        </w:rPr>
        <w:t>л</w:t>
      </w:r>
      <w:r w:rsidRPr="00C54F7E">
        <w:rPr>
          <w:rFonts w:ascii="Times New Roman" w:eastAsia="Times New Roman" w:hAnsi="Times New Roman"/>
          <w:sz w:val="24"/>
          <w:szCs w:val="24"/>
          <w:lang w:val="kk-KZ" w:eastAsia="ru-RU"/>
        </w:rPr>
        <w:t>уг.</w:t>
      </w:r>
    </w:p>
    <w:p w14:paraId="4859FD6B" w14:textId="77777777" w:rsidR="00D46540" w:rsidRPr="00BD4D2E" w:rsidRDefault="00D46540" w:rsidP="00D46540">
      <w:pPr>
        <w:spacing w:after="0" w:line="240" w:lineRule="auto"/>
        <w:jc w:val="both"/>
        <w:rPr>
          <w:rFonts w:ascii="Times New Roman" w:hAnsi="Times New Roman"/>
          <w:color w:val="000000"/>
          <w:sz w:val="24"/>
          <w:szCs w:val="24"/>
          <w:lang w:val="ru-RU"/>
        </w:rPr>
      </w:pPr>
      <w:r w:rsidRPr="00BD4D2E">
        <w:rPr>
          <w:rFonts w:ascii="Times New Roman" w:hAnsi="Times New Roman"/>
          <w:color w:val="000000"/>
          <w:sz w:val="24"/>
          <w:szCs w:val="24"/>
          <w:lang w:val="ru-RU"/>
        </w:rPr>
        <w:lastRenderedPageBreak/>
        <w:t xml:space="preserve">3.12.2. Совершение операций с использованием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w:t>
      </w:r>
      <w:r w:rsidR="00A43360">
        <w:rPr>
          <w:rFonts w:ascii="Times New Roman" w:hAnsi="Times New Roman"/>
          <w:color w:val="000000"/>
          <w:sz w:val="24"/>
          <w:szCs w:val="24"/>
          <w:lang w:val="ru-RU"/>
        </w:rPr>
        <w:t>осуществляется посредством Мобильного приложения</w:t>
      </w:r>
      <w:r w:rsidRPr="00BD4D2E">
        <w:rPr>
          <w:rFonts w:ascii="Times New Roman" w:hAnsi="Times New Roman"/>
          <w:color w:val="000000"/>
          <w:sz w:val="24"/>
          <w:szCs w:val="24"/>
          <w:lang w:val="ru-RU"/>
        </w:rPr>
        <w:t xml:space="preserve"> (для этого Держатель Платежной карточки должен быть з</w:t>
      </w:r>
      <w:r w:rsidR="00A43360">
        <w:rPr>
          <w:rFonts w:ascii="Times New Roman" w:hAnsi="Times New Roman"/>
          <w:color w:val="000000"/>
          <w:sz w:val="24"/>
          <w:szCs w:val="24"/>
          <w:lang w:val="ru-RU"/>
        </w:rPr>
        <w:t>арегистрированным в Мобильного приложения. При авторизации в Мобильном приложении</w:t>
      </w:r>
      <w:r w:rsidRPr="00BD4D2E">
        <w:rPr>
          <w:rFonts w:ascii="Times New Roman" w:hAnsi="Times New Roman"/>
          <w:color w:val="000000"/>
          <w:sz w:val="24"/>
          <w:szCs w:val="24"/>
          <w:lang w:val="ru-RU"/>
        </w:rPr>
        <w:t xml:space="preserve"> Держателю Платежной карточки необходимо перейти в раздел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 xml:space="preserve">, отсканировать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выбрать Платежную карточку для оплаты и подтвердить операцию). Сканированием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формируется указание Держателя Платежной карточки на совершение операции. Указание, сформированное с использованием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считается инициированным Держателем Платежной карточки</w:t>
      </w:r>
      <w:r w:rsidR="00A43360">
        <w:rPr>
          <w:rFonts w:ascii="Times New Roman" w:hAnsi="Times New Roman"/>
          <w:color w:val="000000"/>
          <w:sz w:val="24"/>
          <w:szCs w:val="24"/>
          <w:lang w:val="ru-RU"/>
        </w:rPr>
        <w:t xml:space="preserve"> после его подтверждения в Мобильном приложении</w:t>
      </w:r>
      <w:r w:rsidRPr="00BD4D2E">
        <w:rPr>
          <w:rFonts w:ascii="Times New Roman" w:hAnsi="Times New Roman"/>
          <w:color w:val="000000"/>
          <w:sz w:val="24"/>
          <w:szCs w:val="24"/>
          <w:lang w:val="ru-RU"/>
        </w:rPr>
        <w:t xml:space="preserve">. </w:t>
      </w:r>
    </w:p>
    <w:p w14:paraId="3F5BD946" w14:textId="77777777"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hAnsi="Times New Roman"/>
          <w:color w:val="000000"/>
          <w:sz w:val="24"/>
          <w:szCs w:val="24"/>
          <w:lang w:val="ru-RU"/>
        </w:rPr>
        <w:t xml:space="preserve">3.12.3. В случае несоответствия оплаченной Держателем Платежной карточки суммы за товар, работу или услугу ПТС посредством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возврат денег Держателю Платежной карточки осуществляется ПТС. Возврат денег, а также урегулирование вопросов, претензий, споров в таких случаях осуществляется ПТС с Держателем Платежной карточки самостоятельно, без участия Банка</w:t>
      </w:r>
      <w:r w:rsidR="00293952" w:rsidRPr="00BD4D2E">
        <w:rPr>
          <w:rFonts w:ascii="Times New Roman" w:hAnsi="Times New Roman"/>
          <w:color w:val="000000"/>
          <w:sz w:val="24"/>
          <w:szCs w:val="24"/>
          <w:lang w:val="ru-RU"/>
        </w:rPr>
        <w:t>.</w:t>
      </w:r>
    </w:p>
    <w:p w14:paraId="41AB1F62" w14:textId="77777777" w:rsidR="006C146A" w:rsidRPr="006C146A" w:rsidRDefault="006C146A" w:rsidP="006C146A">
      <w:pPr>
        <w:spacing w:after="0" w:line="240" w:lineRule="auto"/>
        <w:jc w:val="both"/>
        <w:rPr>
          <w:rFonts w:ascii="Times New Roman" w:eastAsia="SimSun" w:hAnsi="Times New Roman"/>
          <w:b/>
          <w:bCs/>
          <w:sz w:val="24"/>
          <w:szCs w:val="24"/>
          <w:lang w:val="ru-RU" w:eastAsia="zh-CN"/>
        </w:rPr>
      </w:pPr>
      <w:r w:rsidRPr="006C146A">
        <w:rPr>
          <w:rFonts w:ascii="Times New Roman" w:eastAsia="SimSun" w:hAnsi="Times New Roman"/>
          <w:b/>
          <w:bCs/>
          <w:sz w:val="24"/>
          <w:szCs w:val="24"/>
          <w:lang w:val="ru-RU" w:eastAsia="zh-CN"/>
        </w:rPr>
        <w:t xml:space="preserve">3.13. Сервис </w:t>
      </w:r>
      <w:r w:rsidRPr="006F3C79">
        <w:rPr>
          <w:rFonts w:ascii="Times New Roman" w:eastAsia="SimSun" w:hAnsi="Times New Roman"/>
          <w:b/>
          <w:bCs/>
          <w:sz w:val="24"/>
          <w:szCs w:val="24"/>
          <w:lang w:eastAsia="zh-CN"/>
        </w:rPr>
        <w:t>Alias</w:t>
      </w:r>
      <w:r w:rsidRPr="006C146A">
        <w:rPr>
          <w:rFonts w:ascii="Times New Roman" w:eastAsia="SimSun" w:hAnsi="Times New Roman"/>
          <w:b/>
          <w:bCs/>
          <w:sz w:val="24"/>
          <w:szCs w:val="24"/>
          <w:lang w:val="ru-RU" w:eastAsia="zh-CN"/>
        </w:rPr>
        <w:t>:</w:t>
      </w:r>
    </w:p>
    <w:p w14:paraId="5CDFBAFB" w14:textId="77777777" w:rsidR="006C146A" w:rsidRPr="006C146A"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6C146A">
        <w:rPr>
          <w:rFonts w:ascii="Times New Roman" w:eastAsia="SimSun" w:hAnsi="Times New Roman"/>
          <w:bCs/>
          <w:sz w:val="24"/>
          <w:szCs w:val="24"/>
          <w:lang w:val="ru-RU" w:eastAsia="zh-CN"/>
        </w:rPr>
        <w:t xml:space="preserve">3.13.1. Услуга по переводам денег с Платежной карточки на Платежную карточку по номеру мобильного телефона с использованием Сервиса </w:t>
      </w:r>
      <w:r w:rsidRPr="006F3C79">
        <w:rPr>
          <w:rFonts w:ascii="Times New Roman" w:eastAsia="SimSun" w:hAnsi="Times New Roman"/>
          <w:bCs/>
          <w:sz w:val="24"/>
          <w:szCs w:val="24"/>
          <w:lang w:eastAsia="zh-CN"/>
        </w:rPr>
        <w:t>Alias</w:t>
      </w:r>
      <w:r w:rsidRPr="006C146A">
        <w:rPr>
          <w:rFonts w:ascii="Times New Roman" w:eastAsia="SimSun" w:hAnsi="Times New Roman"/>
          <w:bCs/>
          <w:sz w:val="24"/>
          <w:szCs w:val="24"/>
          <w:lang w:val="ru-RU" w:eastAsia="zh-CN"/>
        </w:rPr>
        <w:t xml:space="preserve"> (далее по тексту данного пункта 3.13. «Услуга») оказывается Банком при предоставлении Клиентом письменного согласия на присоединение к программе «</w:t>
      </w:r>
      <w:r w:rsidRPr="006F3C79">
        <w:rPr>
          <w:rFonts w:ascii="Times New Roman" w:eastAsia="SimSun" w:hAnsi="Times New Roman"/>
          <w:bCs/>
          <w:sz w:val="24"/>
          <w:szCs w:val="24"/>
          <w:lang w:eastAsia="zh-CN"/>
        </w:rPr>
        <w:t>Visa</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Direct</w:t>
      </w:r>
      <w:r w:rsidRPr="006C146A">
        <w:rPr>
          <w:rFonts w:ascii="Times New Roman" w:eastAsia="SimSun" w:hAnsi="Times New Roman"/>
          <w:bCs/>
          <w:sz w:val="24"/>
          <w:szCs w:val="24"/>
          <w:lang w:val="ru-RU" w:eastAsia="zh-CN"/>
        </w:rPr>
        <w:t xml:space="preserve">» посредством Сервиса </w:t>
      </w:r>
      <w:r w:rsidRPr="006F3C79">
        <w:rPr>
          <w:rFonts w:ascii="Times New Roman" w:eastAsia="SimSun" w:hAnsi="Times New Roman"/>
          <w:bCs/>
          <w:sz w:val="24"/>
          <w:szCs w:val="24"/>
          <w:lang w:eastAsia="zh-CN"/>
        </w:rPr>
        <w:t>Alias</w:t>
      </w:r>
      <w:r w:rsidRPr="006C146A">
        <w:rPr>
          <w:rFonts w:ascii="Times New Roman" w:eastAsia="SimSun" w:hAnsi="Times New Roman"/>
          <w:bCs/>
          <w:sz w:val="24"/>
          <w:szCs w:val="24"/>
          <w:lang w:val="ru-RU" w:eastAsia="zh-CN"/>
        </w:rPr>
        <w:t xml:space="preserve"> и получение в рамках указанной программы Услуги. Согласие предоставляется с использованием динамической иден</w:t>
      </w:r>
      <w:r w:rsidR="00A43360">
        <w:rPr>
          <w:rFonts w:ascii="Times New Roman" w:eastAsia="SimSun" w:hAnsi="Times New Roman"/>
          <w:bCs/>
          <w:sz w:val="24"/>
          <w:szCs w:val="24"/>
          <w:lang w:val="ru-RU" w:eastAsia="zh-CN"/>
        </w:rPr>
        <w:t>тификации Клиента посредством Мобильного приложения</w:t>
      </w:r>
      <w:r w:rsidRPr="006C146A">
        <w:rPr>
          <w:rFonts w:ascii="Times New Roman" w:eastAsia="SimSun" w:hAnsi="Times New Roman"/>
          <w:bCs/>
          <w:sz w:val="24"/>
          <w:szCs w:val="24"/>
          <w:lang w:val="ru-RU" w:eastAsia="zh-CN"/>
        </w:rPr>
        <w:t xml:space="preserve"> (для этого Клиенту необходимо</w:t>
      </w:r>
      <w:r w:rsidR="00A43360">
        <w:rPr>
          <w:rFonts w:ascii="Times New Roman" w:eastAsia="SimSun" w:hAnsi="Times New Roman"/>
          <w:bCs/>
          <w:sz w:val="24"/>
          <w:szCs w:val="24"/>
          <w:lang w:val="ru-RU" w:eastAsia="zh-CN"/>
        </w:rPr>
        <w:t xml:space="preserve"> быть зарегистрированным в Мобильном приложении</w:t>
      </w:r>
      <w:r w:rsidRPr="006C146A">
        <w:rPr>
          <w:rFonts w:ascii="Times New Roman" w:eastAsia="SimSun" w:hAnsi="Times New Roman"/>
          <w:bCs/>
          <w:sz w:val="24"/>
          <w:szCs w:val="24"/>
          <w:lang w:val="ru-RU" w:eastAsia="zh-CN"/>
        </w:rPr>
        <w:t>).</w:t>
      </w:r>
    </w:p>
    <w:p w14:paraId="0E151ADC" w14:textId="77777777" w:rsidR="006C146A" w:rsidRPr="006C146A"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6C146A">
        <w:rPr>
          <w:rFonts w:ascii="Times New Roman" w:eastAsia="SimSun" w:hAnsi="Times New Roman"/>
          <w:bCs/>
          <w:sz w:val="24"/>
          <w:szCs w:val="24"/>
          <w:lang w:val="ru-RU" w:eastAsia="zh-CN"/>
        </w:rPr>
        <w:t xml:space="preserve">3.13.2. Переводы денег с использованием Сервиса </w:t>
      </w:r>
      <w:r w:rsidRPr="006F3C79">
        <w:rPr>
          <w:rFonts w:ascii="Times New Roman" w:eastAsia="SimSun" w:hAnsi="Times New Roman"/>
          <w:bCs/>
          <w:sz w:val="24"/>
          <w:szCs w:val="24"/>
          <w:lang w:eastAsia="zh-CN"/>
        </w:rPr>
        <w:t>Alias</w:t>
      </w:r>
      <w:r w:rsidRPr="006C146A">
        <w:rPr>
          <w:rFonts w:ascii="Times New Roman" w:eastAsia="SimSun" w:hAnsi="Times New Roman"/>
          <w:bCs/>
          <w:sz w:val="24"/>
          <w:szCs w:val="24"/>
          <w:lang w:val="ru-RU" w:eastAsia="zh-CN"/>
        </w:rPr>
        <w:t xml:space="preserve"> осуществляются отправителями на номер мобильного телефона получателя перевода денег, который связан с номером дебетной Платежной карточки получателя перевода денег (Связка). Связка назначается Клиентом самостоятельно путем</w:t>
      </w:r>
      <w:r w:rsidRPr="006C146A" w:rsidDel="00EC3655">
        <w:rPr>
          <w:rFonts w:ascii="Times New Roman" w:eastAsia="SimSun" w:hAnsi="Times New Roman"/>
          <w:bCs/>
          <w:sz w:val="24"/>
          <w:szCs w:val="24"/>
          <w:lang w:val="ru-RU" w:eastAsia="zh-CN"/>
        </w:rPr>
        <w:t xml:space="preserve"> </w:t>
      </w:r>
      <w:r w:rsidRPr="006C146A">
        <w:rPr>
          <w:rFonts w:ascii="Times New Roman" w:eastAsia="SimSun" w:hAnsi="Times New Roman"/>
          <w:bCs/>
          <w:sz w:val="24"/>
          <w:szCs w:val="24"/>
          <w:lang w:val="ru-RU" w:eastAsia="zh-CN"/>
        </w:rPr>
        <w:t xml:space="preserve">определения любой действующей не заблокированной дебетной Платежной карточки, выпущенной Банком к его Счету Платежной карточки, открытому в одной из следующих валют: </w:t>
      </w:r>
      <w:r w:rsidRPr="006F3C79">
        <w:rPr>
          <w:rFonts w:ascii="Times New Roman" w:eastAsia="SimSun" w:hAnsi="Times New Roman"/>
          <w:bCs/>
          <w:sz w:val="24"/>
          <w:szCs w:val="24"/>
          <w:lang w:eastAsia="zh-CN"/>
        </w:rPr>
        <w:t>KZT</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USD</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EUR</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RUB</w:t>
      </w:r>
      <w:r w:rsidRPr="006C146A">
        <w:rPr>
          <w:rFonts w:ascii="Times New Roman" w:eastAsia="SimSun" w:hAnsi="Times New Roman"/>
          <w:bCs/>
          <w:sz w:val="24"/>
          <w:szCs w:val="24"/>
          <w:lang w:val="ru-RU" w:eastAsia="zh-CN"/>
        </w:rPr>
        <w:t>, которая связывается с его номером мобильного телефона,</w:t>
      </w:r>
      <w:r w:rsidRPr="006C146A">
        <w:rPr>
          <w:lang w:val="ru-RU"/>
        </w:rPr>
        <w:t xml:space="preserve"> </w:t>
      </w:r>
      <w:r w:rsidRPr="006C146A">
        <w:rPr>
          <w:rFonts w:ascii="Times New Roman" w:eastAsia="SimSun" w:hAnsi="Times New Roman"/>
          <w:bCs/>
          <w:sz w:val="24"/>
          <w:szCs w:val="24"/>
          <w:lang w:val="ru-RU" w:eastAsia="zh-CN"/>
        </w:rPr>
        <w:t xml:space="preserve">принятым Банком от Клиента в порядке, определенном Банком. </w:t>
      </w:r>
    </w:p>
    <w:p w14:paraId="5AB41E12" w14:textId="77777777" w:rsidR="006C146A" w:rsidRPr="006C146A"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6C146A">
        <w:rPr>
          <w:rFonts w:ascii="Times New Roman" w:eastAsia="SimSun" w:hAnsi="Times New Roman"/>
          <w:bCs/>
          <w:sz w:val="24"/>
          <w:szCs w:val="24"/>
          <w:lang w:val="ru-RU" w:eastAsia="zh-CN"/>
        </w:rPr>
        <w:t>3.13.3. Назначен</w:t>
      </w:r>
      <w:r w:rsidR="00A43360">
        <w:rPr>
          <w:rFonts w:ascii="Times New Roman" w:eastAsia="SimSun" w:hAnsi="Times New Roman"/>
          <w:bCs/>
          <w:sz w:val="24"/>
          <w:szCs w:val="24"/>
          <w:lang w:val="ru-RU" w:eastAsia="zh-CN"/>
        </w:rPr>
        <w:t>ие Связки осуществляется в Мобильном приложении</w:t>
      </w:r>
      <w:r w:rsidRPr="006C146A">
        <w:rPr>
          <w:rFonts w:ascii="Times New Roman" w:eastAsia="SimSun" w:hAnsi="Times New Roman"/>
          <w:bCs/>
          <w:sz w:val="24"/>
          <w:szCs w:val="24"/>
          <w:lang w:val="ru-RU" w:eastAsia="zh-CN"/>
        </w:rPr>
        <w:t xml:space="preserve"> при подписании Клиентом согласия, указанного в п.3.13.1. Общих условий. </w:t>
      </w:r>
      <w:r w:rsidRPr="006C146A">
        <w:rPr>
          <w:rFonts w:ascii="Times New Roman" w:hAnsi="Times New Roman"/>
          <w:sz w:val="24"/>
          <w:szCs w:val="24"/>
          <w:lang w:val="ru-RU"/>
        </w:rPr>
        <w:t>Банк информирует Клиента об успешном назначении Связки или о невозможности</w:t>
      </w:r>
      <w:r w:rsidR="00A43360">
        <w:rPr>
          <w:rFonts w:ascii="Times New Roman" w:hAnsi="Times New Roman"/>
          <w:sz w:val="24"/>
          <w:szCs w:val="24"/>
          <w:lang w:val="ru-RU"/>
        </w:rPr>
        <w:t xml:space="preserve"> ее назначения посредством Мобильного приложения</w:t>
      </w:r>
      <w:r w:rsidRPr="006C146A">
        <w:rPr>
          <w:rFonts w:ascii="Times New Roman" w:hAnsi="Times New Roman"/>
          <w:sz w:val="24"/>
          <w:szCs w:val="24"/>
          <w:lang w:val="ru-RU"/>
        </w:rPr>
        <w:t>. Информация о действующей</w:t>
      </w:r>
      <w:r w:rsidR="00A43360">
        <w:rPr>
          <w:rFonts w:ascii="Times New Roman" w:hAnsi="Times New Roman"/>
          <w:sz w:val="24"/>
          <w:szCs w:val="24"/>
          <w:lang w:val="ru-RU"/>
        </w:rPr>
        <w:t xml:space="preserve"> Связке доступна Клиенту в Мобильном приложении</w:t>
      </w:r>
      <w:r w:rsidRPr="006C146A">
        <w:rPr>
          <w:rFonts w:ascii="Times New Roman" w:hAnsi="Times New Roman"/>
          <w:sz w:val="24"/>
          <w:szCs w:val="24"/>
          <w:lang w:val="ru-RU"/>
        </w:rPr>
        <w:t>.</w:t>
      </w:r>
    </w:p>
    <w:p w14:paraId="4AF28290" w14:textId="77777777" w:rsidR="006C146A" w:rsidRPr="006C146A" w:rsidRDefault="006C146A" w:rsidP="006C146A">
      <w:pPr>
        <w:pStyle w:val="aff5"/>
        <w:tabs>
          <w:tab w:val="left" w:pos="567"/>
        </w:tabs>
        <w:ind w:left="0"/>
        <w:jc w:val="both"/>
        <w:rPr>
          <w:rFonts w:eastAsia="SimSun"/>
          <w:bCs/>
          <w:lang w:val="ru-RU" w:eastAsia="zh-CN"/>
        </w:rPr>
      </w:pPr>
      <w:r w:rsidRPr="006C146A">
        <w:rPr>
          <w:rFonts w:eastAsia="SimSun"/>
          <w:bCs/>
          <w:lang w:val="ru-RU" w:eastAsia="zh-CN"/>
        </w:rPr>
        <w:t>3.13.4. Банк (при наличии технической возможности) предоставляет Клиенту возможность актуализировать (обновить)</w:t>
      </w:r>
      <w:r w:rsidR="00A43360">
        <w:rPr>
          <w:rFonts w:eastAsia="SimSun"/>
          <w:bCs/>
          <w:lang w:val="ru-RU" w:eastAsia="zh-CN"/>
        </w:rPr>
        <w:t xml:space="preserve"> данные Связки посредством Мобильного приложения</w:t>
      </w:r>
      <w:r w:rsidRPr="006C146A">
        <w:rPr>
          <w:rFonts w:eastAsia="SimSun"/>
          <w:bCs/>
          <w:lang w:val="ru-RU" w:eastAsia="zh-CN"/>
        </w:rPr>
        <w:t>. Актуализация номера мобильного телефона, назначенного в Связке, выполняется в соответствии с п.3.13.5. настоящих Общих условий. Актуализация номера Платежной карточки, назначенного в Связке, выполняется аналогично процедуре назначения Связки, установленной п.3.13.2., п.3.13.3. настоящих Общих условий. С момента предост</w:t>
      </w:r>
      <w:r w:rsidR="00A43360">
        <w:rPr>
          <w:rFonts w:eastAsia="SimSun"/>
          <w:bCs/>
          <w:lang w:val="ru-RU" w:eastAsia="zh-CN"/>
        </w:rPr>
        <w:t>авления Клиенту средствами Мобильного приложения</w:t>
      </w:r>
      <w:r w:rsidRPr="006C146A">
        <w:rPr>
          <w:rFonts w:eastAsia="SimSun"/>
          <w:bCs/>
          <w:lang w:val="ru-RU" w:eastAsia="zh-CN"/>
        </w:rPr>
        <w:t xml:space="preserve"> сведений о регистрации новой Связки предыдущая Связка отменяется.</w:t>
      </w:r>
    </w:p>
    <w:p w14:paraId="5487A8FA" w14:textId="77777777" w:rsidR="006C146A" w:rsidRPr="006C146A" w:rsidRDefault="006C146A" w:rsidP="006C146A">
      <w:pPr>
        <w:pStyle w:val="aff5"/>
        <w:tabs>
          <w:tab w:val="left" w:pos="567"/>
        </w:tabs>
        <w:ind w:left="0"/>
        <w:jc w:val="both"/>
        <w:rPr>
          <w:rFonts w:eastAsia="SimSun"/>
          <w:bCs/>
          <w:lang w:val="ru-RU" w:eastAsia="zh-CN"/>
        </w:rPr>
      </w:pPr>
      <w:r w:rsidRPr="006C146A">
        <w:rPr>
          <w:lang w:val="ru-RU"/>
        </w:rPr>
        <w:t>3.13.5. В случае необходимости изменения номера мобильного телефона в целях его актуализации (обновления) в Связке Клиент обязан самостоятельно обратиться в обслуживающее подразделение Банка для предоставления сведений о новом номере мобильного телефона путем подачи соответствующего заявления по форме, установленной Банком, и иных документов в соответствии с внутренними документами Банка. После успешного изменения номера мобильного телефона Клиенту необходимо з</w:t>
      </w:r>
      <w:r w:rsidR="00A43360">
        <w:rPr>
          <w:lang w:val="ru-RU"/>
        </w:rPr>
        <w:t>аново пройти регистрацию в Мобильном приложении</w:t>
      </w:r>
      <w:r w:rsidRPr="006C146A">
        <w:rPr>
          <w:lang w:val="ru-RU"/>
        </w:rPr>
        <w:t xml:space="preserve"> и актуализировать информацию о номере </w:t>
      </w:r>
      <w:r w:rsidRPr="006C146A">
        <w:rPr>
          <w:lang w:val="ru-RU"/>
        </w:rPr>
        <w:lastRenderedPageBreak/>
        <w:t xml:space="preserve">мобильного телефона в Связке </w:t>
      </w:r>
      <w:r w:rsidRPr="006C146A">
        <w:rPr>
          <w:bCs/>
          <w:lang w:val="ru-RU"/>
        </w:rPr>
        <w:t>аналогично процедуре назначения Связки, установленной п.3.13.2., п.3.13.3. настоящих Общих условий</w:t>
      </w:r>
      <w:r w:rsidRPr="006C146A">
        <w:rPr>
          <w:lang w:val="ru-RU"/>
        </w:rPr>
        <w:t>.</w:t>
      </w:r>
    </w:p>
    <w:p w14:paraId="736A506A" w14:textId="77777777" w:rsidR="006C146A" w:rsidRPr="006C146A" w:rsidRDefault="00A43360" w:rsidP="006C146A">
      <w:pPr>
        <w:pStyle w:val="aff5"/>
        <w:tabs>
          <w:tab w:val="left" w:pos="567"/>
        </w:tabs>
        <w:ind w:left="0"/>
        <w:jc w:val="both"/>
        <w:rPr>
          <w:rFonts w:eastAsia="SimSun"/>
          <w:bCs/>
          <w:lang w:val="ru-RU" w:eastAsia="zh-CN"/>
        </w:rPr>
      </w:pPr>
      <w:r>
        <w:rPr>
          <w:lang w:val="ru-RU"/>
        </w:rPr>
        <w:t>3.13.6. Назначая Связку в Мобильном приложении</w:t>
      </w:r>
      <w:r w:rsidR="006C146A" w:rsidRPr="006C146A">
        <w:rPr>
          <w:lang w:val="ru-RU"/>
        </w:rPr>
        <w:t>, Клиент:</w:t>
      </w:r>
    </w:p>
    <w:p w14:paraId="509BEB4B" w14:textId="77777777" w:rsidR="006C146A" w:rsidRPr="006C146A" w:rsidRDefault="006C146A" w:rsidP="006C146A">
      <w:pPr>
        <w:pStyle w:val="aff5"/>
        <w:tabs>
          <w:tab w:val="left" w:pos="567"/>
        </w:tabs>
        <w:ind w:left="0"/>
        <w:jc w:val="both"/>
        <w:rPr>
          <w:lang w:val="ru-RU"/>
        </w:rPr>
      </w:pPr>
      <w:r w:rsidRPr="006C146A">
        <w:rPr>
          <w:rFonts w:eastAsia="SimSun"/>
          <w:bCs/>
          <w:lang w:val="ru-RU" w:eastAsia="zh-CN"/>
        </w:rPr>
        <w:t xml:space="preserve">3.13.6.1. предоставляет свое безусловное и безотзывное согласие на создание, регистрацию и хранение назначенной, в том числе актуализированной, Связки в системах Банка, </w:t>
      </w:r>
      <w:r w:rsidRPr="006C146A">
        <w:rPr>
          <w:bCs/>
          <w:lang w:val="ru-RU"/>
        </w:rPr>
        <w:t xml:space="preserve">в системах </w:t>
      </w:r>
      <w:r w:rsidRPr="006C146A">
        <w:rPr>
          <w:rFonts w:eastAsia="SimSun"/>
          <w:bCs/>
          <w:lang w:val="ru-RU" w:eastAsia="zh-CN"/>
        </w:rPr>
        <w:t xml:space="preserve">МПС </w:t>
      </w:r>
      <w:r w:rsidRPr="006F3C79">
        <w:rPr>
          <w:rFonts w:eastAsia="SimSun"/>
          <w:bCs/>
          <w:lang w:eastAsia="zh-CN"/>
        </w:rPr>
        <w:t>VISA</w:t>
      </w:r>
      <w:r w:rsidRPr="006C146A">
        <w:rPr>
          <w:rFonts w:eastAsia="SimSun"/>
          <w:bCs/>
          <w:lang w:val="ru-RU" w:eastAsia="zh-CN"/>
        </w:rPr>
        <w:t xml:space="preserve">,  а именно в  </w:t>
      </w:r>
      <w:r w:rsidRPr="006C146A">
        <w:rPr>
          <w:bCs/>
          <w:lang w:val="ru-RU"/>
        </w:rPr>
        <w:t xml:space="preserve">службе каталога псевдонимов МПС </w:t>
      </w:r>
      <w:r w:rsidRPr="006F3C79">
        <w:rPr>
          <w:bCs/>
        </w:rPr>
        <w:t>Visa</w:t>
      </w:r>
      <w:r w:rsidRPr="006C146A">
        <w:rPr>
          <w:bCs/>
          <w:lang w:val="ru-RU"/>
        </w:rPr>
        <w:t xml:space="preserve"> (</w:t>
      </w:r>
      <w:r w:rsidRPr="006F3C79">
        <w:rPr>
          <w:rFonts w:eastAsia="SimSun"/>
          <w:bCs/>
          <w:lang w:eastAsia="zh-CN"/>
        </w:rPr>
        <w:t>Alias</w:t>
      </w:r>
      <w:r w:rsidRPr="006C146A">
        <w:rPr>
          <w:rFonts w:eastAsia="SimSun"/>
          <w:bCs/>
          <w:lang w:val="ru-RU" w:eastAsia="zh-CN"/>
        </w:rPr>
        <w:t xml:space="preserve"> </w:t>
      </w:r>
      <w:r w:rsidRPr="006F3C79">
        <w:rPr>
          <w:rFonts w:eastAsia="SimSun"/>
          <w:bCs/>
          <w:lang w:eastAsia="zh-CN"/>
        </w:rPr>
        <w:t>Directory</w:t>
      </w:r>
      <w:r w:rsidRPr="006C146A">
        <w:rPr>
          <w:rFonts w:eastAsia="SimSun"/>
          <w:bCs/>
          <w:lang w:val="ru-RU" w:eastAsia="zh-CN"/>
        </w:rPr>
        <w:t xml:space="preserve"> </w:t>
      </w:r>
      <w:r w:rsidRPr="006F3C79">
        <w:rPr>
          <w:rFonts w:eastAsia="SimSun"/>
          <w:bCs/>
          <w:lang w:eastAsia="zh-CN"/>
        </w:rPr>
        <w:t>Service</w:t>
      </w:r>
      <w:r w:rsidRPr="006C146A">
        <w:rPr>
          <w:rFonts w:eastAsia="SimSun"/>
          <w:bCs/>
          <w:lang w:val="ru-RU" w:eastAsia="zh-CN"/>
        </w:rPr>
        <w:t>)</w:t>
      </w:r>
      <w:r w:rsidRPr="006C146A">
        <w:rPr>
          <w:bCs/>
          <w:lang w:val="ru-RU"/>
        </w:rPr>
        <w:t>, выполняющей обработку Связки,</w:t>
      </w:r>
      <w:r w:rsidRPr="006C146A">
        <w:rPr>
          <w:rFonts w:eastAsia="SimSun"/>
          <w:bCs/>
          <w:lang w:val="ru-RU" w:eastAsia="zh-CN"/>
        </w:rPr>
        <w:t xml:space="preserve"> и ее использование при оказании Услуги;</w:t>
      </w:r>
    </w:p>
    <w:p w14:paraId="089E6E99" w14:textId="77777777" w:rsidR="006C146A" w:rsidRPr="006C146A" w:rsidRDefault="006C146A" w:rsidP="006C146A">
      <w:pPr>
        <w:pStyle w:val="aff5"/>
        <w:tabs>
          <w:tab w:val="left" w:pos="567"/>
        </w:tabs>
        <w:ind w:left="0"/>
        <w:jc w:val="both"/>
        <w:rPr>
          <w:lang w:val="ru-RU"/>
        </w:rPr>
      </w:pPr>
      <w:r w:rsidRPr="006C146A">
        <w:rPr>
          <w:lang w:val="ru-RU"/>
        </w:rPr>
        <w:t xml:space="preserve">3.13.6.2. поручает Банку предоставить МПС </w:t>
      </w:r>
      <w:r w:rsidRPr="006F3C79">
        <w:t>Visa</w:t>
      </w:r>
      <w:r w:rsidRPr="006C146A">
        <w:rPr>
          <w:lang w:val="ru-RU"/>
        </w:rPr>
        <w:t xml:space="preserve"> данные для создания Связки путем передачи сведений, указанных в согласии, предусмотренном в </w:t>
      </w:r>
      <w:r w:rsidRPr="006C146A">
        <w:rPr>
          <w:bCs/>
          <w:lang w:val="ru-RU"/>
        </w:rPr>
        <w:t>п.3.13.1. настоящих Общих условий,</w:t>
      </w:r>
      <w:r w:rsidRPr="006C146A" w:rsidDel="000D188D">
        <w:rPr>
          <w:lang w:val="ru-RU"/>
        </w:rPr>
        <w:t xml:space="preserve"> </w:t>
      </w:r>
      <w:r w:rsidRPr="006C146A">
        <w:rPr>
          <w:lang w:val="ru-RU"/>
        </w:rPr>
        <w:t xml:space="preserve">для целей реализации МПС </w:t>
      </w:r>
      <w:r w:rsidRPr="006F3C79">
        <w:t>Visa</w:t>
      </w:r>
      <w:r w:rsidRPr="006C146A">
        <w:rPr>
          <w:lang w:val="ru-RU"/>
        </w:rPr>
        <w:t xml:space="preserve"> Сервиса </w:t>
      </w:r>
      <w:r w:rsidRPr="006F3C79">
        <w:t>Alias</w:t>
      </w:r>
      <w:r w:rsidRPr="006C146A">
        <w:rPr>
          <w:lang w:val="ru-RU"/>
        </w:rPr>
        <w:t xml:space="preserve"> соответственно;</w:t>
      </w:r>
    </w:p>
    <w:p w14:paraId="41058899" w14:textId="77777777" w:rsidR="006C146A" w:rsidRPr="006C146A" w:rsidRDefault="006C146A" w:rsidP="006C146A">
      <w:pPr>
        <w:pStyle w:val="aff5"/>
        <w:tabs>
          <w:tab w:val="left" w:pos="567"/>
        </w:tabs>
        <w:ind w:left="0"/>
        <w:jc w:val="both"/>
        <w:rPr>
          <w:rFonts w:eastAsia="SimSun"/>
          <w:bCs/>
          <w:lang w:val="ru-RU" w:eastAsia="zh-CN"/>
        </w:rPr>
      </w:pPr>
      <w:r w:rsidRPr="006C146A">
        <w:rPr>
          <w:lang w:val="ru-RU"/>
        </w:rPr>
        <w:t xml:space="preserve">3.13.6.3. подтверждает, что поставлен в известность, в полной мере осознает и соглашается с тем, что, предоставляя третьим лицам сведения о номере мобильного телефона, назначенного в Связке для целей осуществления перевода денег с использованием Сервиса </w:t>
      </w:r>
      <w:r w:rsidRPr="006F3C79">
        <w:t>Alias</w:t>
      </w:r>
      <w:r w:rsidRPr="006C146A">
        <w:rPr>
          <w:lang w:val="ru-RU"/>
        </w:rPr>
        <w:t>:</w:t>
      </w:r>
    </w:p>
    <w:p w14:paraId="0C562516" w14:textId="77777777" w:rsidR="006C146A" w:rsidRPr="006C146A" w:rsidRDefault="006C146A" w:rsidP="006C146A">
      <w:pPr>
        <w:pStyle w:val="aff5"/>
        <w:tabs>
          <w:tab w:val="left" w:pos="851"/>
        </w:tabs>
        <w:ind w:left="0"/>
        <w:jc w:val="both"/>
        <w:rPr>
          <w:rFonts w:eastAsia="SimSun"/>
          <w:bCs/>
          <w:lang w:val="ru-RU" w:eastAsia="zh-CN"/>
        </w:rPr>
      </w:pPr>
      <w:r w:rsidRPr="006C146A">
        <w:rPr>
          <w:lang w:val="ru-RU"/>
        </w:rPr>
        <w:t xml:space="preserve">3.13.6.3.1. по факту исполнения соответствующего указания третьего лица о переводе денег, деньги будут зачислены Банком на Счет Платежной карточки, открытый в одной из следующих валют: </w:t>
      </w:r>
      <w:r w:rsidRPr="006F3C79">
        <w:t>KZT</w:t>
      </w:r>
      <w:r w:rsidRPr="006C146A">
        <w:rPr>
          <w:lang w:val="ru-RU"/>
        </w:rPr>
        <w:t xml:space="preserve">, </w:t>
      </w:r>
      <w:r w:rsidRPr="006F3C79">
        <w:t>USD</w:t>
      </w:r>
      <w:r w:rsidRPr="006C146A">
        <w:rPr>
          <w:lang w:val="ru-RU"/>
        </w:rPr>
        <w:t xml:space="preserve">, </w:t>
      </w:r>
      <w:r w:rsidRPr="006F3C79">
        <w:t>EUR</w:t>
      </w:r>
      <w:r w:rsidRPr="006C146A">
        <w:rPr>
          <w:lang w:val="ru-RU"/>
        </w:rPr>
        <w:t xml:space="preserve">, </w:t>
      </w:r>
      <w:r w:rsidRPr="006F3C79">
        <w:t>RUB</w:t>
      </w:r>
      <w:r w:rsidRPr="006C146A">
        <w:rPr>
          <w:lang w:val="ru-RU"/>
        </w:rPr>
        <w:t xml:space="preserve">, к которому выпущена Платежная карточка, назначенная в Связке, в том числе на котором имеются ограничения (при наличии). В случае исполнения такого указания третьего лица о переводе денег в валюте, отличной от валюты Счета Платежной карточки, зачисление денег будет осуществлено по курсу обмена валют, установленному в Банке на дату поступления Банку платежного документа, составленного при осуществлении перевода денег, </w:t>
      </w:r>
      <w:r w:rsidRPr="006F3C79">
        <w:rPr>
          <w:lang w:val="kk-KZ"/>
        </w:rPr>
        <w:t>с одновременным удержанием комиссии Банка за конвертацию в размере, определяемом Тарифами</w:t>
      </w:r>
      <w:r w:rsidRPr="006C146A">
        <w:rPr>
          <w:lang w:val="ru-RU"/>
        </w:rPr>
        <w:t>;</w:t>
      </w:r>
      <w:r w:rsidRPr="006C146A">
        <w:rPr>
          <w:lang w:val="ru-RU" w:eastAsia="ru-RU"/>
        </w:rPr>
        <w:t xml:space="preserve"> </w:t>
      </w:r>
    </w:p>
    <w:p w14:paraId="5FD965C0" w14:textId="77777777" w:rsidR="006C146A" w:rsidRPr="006C146A" w:rsidRDefault="006C146A" w:rsidP="006C146A">
      <w:pPr>
        <w:pStyle w:val="aff5"/>
        <w:tabs>
          <w:tab w:val="left" w:pos="851"/>
        </w:tabs>
        <w:ind w:left="0"/>
        <w:jc w:val="both"/>
        <w:rPr>
          <w:lang w:val="ru-RU"/>
        </w:rPr>
      </w:pPr>
      <w:r w:rsidRPr="006C146A">
        <w:rPr>
          <w:lang w:val="ru-RU"/>
        </w:rPr>
        <w:t xml:space="preserve">3.13.6.3.2. Участникам Сервиса </w:t>
      </w:r>
      <w:r w:rsidRPr="006F3C79">
        <w:t>Alias</w:t>
      </w:r>
      <w:r w:rsidRPr="006C146A">
        <w:rPr>
          <w:lang w:val="ru-RU"/>
        </w:rPr>
        <w:t xml:space="preserve"> с согласия, предоставленного Банку согласно п.3.13.1. Общих условий, будут раскрыты следующие его данные: имя и первая буква фамилии, номер Платежной карточки, назначенный в Связке, и что Платежная карточка выпущена в Банке.</w:t>
      </w:r>
    </w:p>
    <w:p w14:paraId="32216FC3" w14:textId="77777777" w:rsidR="006C146A" w:rsidRPr="006C146A" w:rsidRDefault="006C146A" w:rsidP="006C146A">
      <w:pPr>
        <w:pStyle w:val="aff5"/>
        <w:tabs>
          <w:tab w:val="left" w:pos="851"/>
        </w:tabs>
        <w:ind w:left="0"/>
        <w:jc w:val="both"/>
        <w:rPr>
          <w:rFonts w:eastAsia="SimSun"/>
          <w:bCs/>
          <w:lang w:val="ru-RU" w:eastAsia="zh-CN"/>
        </w:rPr>
      </w:pPr>
      <w:r w:rsidRPr="006C146A">
        <w:rPr>
          <w:lang w:val="ru-RU"/>
        </w:rPr>
        <w:t>3.13.6.4. уведомлен и понимает, что номер мобильного телефона, предоставленный им и принятый Банком в порядке, определенном Банком, не должен отличаться от номера мобильного телефона, назначенного им в Связке.</w:t>
      </w:r>
    </w:p>
    <w:p w14:paraId="47C94CBA" w14:textId="77777777" w:rsidR="006C146A" w:rsidRPr="006C146A" w:rsidRDefault="006C146A" w:rsidP="006C146A">
      <w:pPr>
        <w:pStyle w:val="aff5"/>
        <w:tabs>
          <w:tab w:val="left" w:pos="567"/>
        </w:tabs>
        <w:ind w:left="0"/>
        <w:jc w:val="both"/>
        <w:rPr>
          <w:rFonts w:eastAsia="SimSun"/>
          <w:bCs/>
          <w:lang w:val="ru-RU" w:eastAsia="zh-CN"/>
        </w:rPr>
      </w:pPr>
      <w:r w:rsidRPr="006C146A">
        <w:rPr>
          <w:rFonts w:eastAsia="SimSun"/>
          <w:bCs/>
          <w:lang w:val="ru-RU" w:eastAsia="zh-CN"/>
        </w:rPr>
        <w:t xml:space="preserve">3.13.7. МПС </w:t>
      </w:r>
      <w:r w:rsidRPr="006F3C79">
        <w:rPr>
          <w:rFonts w:eastAsia="SimSun"/>
          <w:bCs/>
          <w:lang w:eastAsia="zh-CN"/>
        </w:rPr>
        <w:t>Visa</w:t>
      </w:r>
      <w:r w:rsidRPr="006C146A">
        <w:rPr>
          <w:rFonts w:eastAsia="SimSun"/>
          <w:bCs/>
          <w:lang w:val="ru-RU" w:eastAsia="zh-CN"/>
        </w:rPr>
        <w:t xml:space="preserve"> осуществляет регистрацию и хранение данных Связки и передает их в режиме реального времени между Участниками Сервиса </w:t>
      </w:r>
      <w:r w:rsidRPr="006F3C79">
        <w:rPr>
          <w:bCs/>
        </w:rPr>
        <w:t>Alias</w:t>
      </w:r>
      <w:r w:rsidRPr="006C146A">
        <w:rPr>
          <w:rFonts w:eastAsia="SimSun"/>
          <w:bCs/>
          <w:lang w:val="ru-RU" w:eastAsia="zh-CN"/>
        </w:rPr>
        <w:t xml:space="preserve"> программными средствами Сервиса </w:t>
      </w:r>
      <w:r w:rsidRPr="006F3C79">
        <w:rPr>
          <w:bCs/>
        </w:rPr>
        <w:t>Alias</w:t>
      </w:r>
      <w:r w:rsidRPr="006C146A">
        <w:rPr>
          <w:rFonts w:eastAsia="SimSun"/>
          <w:bCs/>
          <w:lang w:val="ru-RU" w:eastAsia="zh-CN"/>
        </w:rPr>
        <w:t xml:space="preserve"> при оформлении указания отправителя об осуществлении перевода денег с использованием назначенного в Связке номера мобильного телефона Клиента.</w:t>
      </w:r>
    </w:p>
    <w:p w14:paraId="109160F4" w14:textId="77777777" w:rsidR="006C146A" w:rsidRPr="006C146A" w:rsidRDefault="006C146A" w:rsidP="006C146A">
      <w:pPr>
        <w:pStyle w:val="aff5"/>
        <w:tabs>
          <w:tab w:val="left" w:pos="567"/>
        </w:tabs>
        <w:ind w:left="0" w:firstLine="567"/>
        <w:jc w:val="both"/>
        <w:rPr>
          <w:rFonts w:eastAsia="SimSun"/>
          <w:bCs/>
          <w:lang w:val="ru-RU" w:eastAsia="zh-CN"/>
        </w:rPr>
      </w:pPr>
      <w:r w:rsidRPr="006C146A">
        <w:rPr>
          <w:rFonts w:eastAsia="SimSun"/>
          <w:bCs/>
          <w:lang w:val="ru-RU" w:eastAsia="zh-CN"/>
        </w:rPr>
        <w:t>Подписанием согласия, предусмотренного п.3.13.1. Общих условий, Клиент предоставляет свое согласие на регистрацию номера мобильного телефона и номера дебетной Платежной карточки, выпущенной Банком на его имя, и создание Связки, а также их актуализацию</w:t>
      </w:r>
      <w:r w:rsidRPr="006C146A" w:rsidDel="007D2E29">
        <w:rPr>
          <w:rFonts w:eastAsia="SimSun"/>
          <w:bCs/>
          <w:lang w:val="ru-RU" w:eastAsia="zh-CN"/>
        </w:rPr>
        <w:t xml:space="preserve"> </w:t>
      </w:r>
      <w:r w:rsidRPr="006C146A">
        <w:rPr>
          <w:rFonts w:eastAsia="SimSun"/>
          <w:bCs/>
          <w:lang w:val="ru-RU" w:eastAsia="zh-CN"/>
        </w:rPr>
        <w:t xml:space="preserve">(обновление) в Сервисе </w:t>
      </w:r>
      <w:r w:rsidRPr="006F3C79">
        <w:rPr>
          <w:rFonts w:eastAsia="SimSun"/>
          <w:bCs/>
          <w:lang w:eastAsia="zh-CN"/>
        </w:rPr>
        <w:t>Alias</w:t>
      </w:r>
      <w:r w:rsidRPr="006C146A">
        <w:rPr>
          <w:rFonts w:eastAsia="SimSun"/>
          <w:bCs/>
          <w:lang w:val="ru-RU" w:eastAsia="zh-CN"/>
        </w:rPr>
        <w:t>.</w:t>
      </w:r>
    </w:p>
    <w:p w14:paraId="34411AE7" w14:textId="77777777" w:rsidR="006C146A" w:rsidRPr="006C146A" w:rsidRDefault="006C146A" w:rsidP="006C146A">
      <w:pPr>
        <w:pStyle w:val="aff5"/>
        <w:tabs>
          <w:tab w:val="left" w:pos="567"/>
        </w:tabs>
        <w:ind w:left="0"/>
        <w:jc w:val="both"/>
        <w:rPr>
          <w:rFonts w:eastAsia="SimSun"/>
          <w:bCs/>
          <w:lang w:val="ru-RU" w:eastAsia="zh-CN"/>
        </w:rPr>
      </w:pPr>
      <w:r w:rsidRPr="006C146A">
        <w:rPr>
          <w:rFonts w:eastAsia="SimSun"/>
          <w:bCs/>
          <w:lang w:val="ru-RU" w:eastAsia="zh-CN"/>
        </w:rPr>
        <w:t>3.13.8. Для отказа от получения Услуги Клиенту необход</w:t>
      </w:r>
      <w:r w:rsidR="00F66CC5">
        <w:rPr>
          <w:rFonts w:eastAsia="SimSun"/>
          <w:bCs/>
          <w:lang w:val="ru-RU" w:eastAsia="zh-CN"/>
        </w:rPr>
        <w:t>имо самостоятельно войти в Мобильное приложение</w:t>
      </w:r>
      <w:r w:rsidRPr="006C146A">
        <w:rPr>
          <w:rFonts w:eastAsia="SimSun"/>
          <w:bCs/>
          <w:lang w:val="ru-RU" w:eastAsia="zh-CN"/>
        </w:rPr>
        <w:t>, выбрать Платежную карточку, назначенную в Связке, открыть вкладку «Действия» и отключить Услугу. При отказе от получения Услуги Клиент выходит из программы «</w:t>
      </w:r>
      <w:r w:rsidRPr="006F3C79">
        <w:rPr>
          <w:rFonts w:eastAsia="SimSun"/>
          <w:bCs/>
          <w:lang w:eastAsia="zh-CN"/>
        </w:rPr>
        <w:t>Visa</w:t>
      </w:r>
      <w:r w:rsidRPr="006C146A">
        <w:rPr>
          <w:rFonts w:eastAsia="SimSun"/>
          <w:bCs/>
          <w:lang w:val="ru-RU" w:eastAsia="zh-CN"/>
        </w:rPr>
        <w:t xml:space="preserve"> </w:t>
      </w:r>
      <w:r w:rsidRPr="006F3C79">
        <w:rPr>
          <w:rFonts w:eastAsia="SimSun"/>
          <w:bCs/>
          <w:lang w:eastAsia="zh-CN"/>
        </w:rPr>
        <w:t>Direct</w:t>
      </w:r>
      <w:r w:rsidRPr="006C146A">
        <w:rPr>
          <w:rFonts w:eastAsia="SimSun"/>
          <w:bCs/>
          <w:lang w:val="ru-RU" w:eastAsia="zh-CN"/>
        </w:rPr>
        <w:t>» и отказывается от Связки.</w:t>
      </w:r>
    </w:p>
    <w:p w14:paraId="40B1D47A" w14:textId="77777777" w:rsidR="00BE486E" w:rsidRPr="00BD4D2E" w:rsidRDefault="006C146A" w:rsidP="006C146A">
      <w:pPr>
        <w:tabs>
          <w:tab w:val="left" w:pos="567"/>
        </w:tabs>
        <w:spacing w:after="0" w:line="240" w:lineRule="auto"/>
        <w:jc w:val="both"/>
        <w:rPr>
          <w:rFonts w:ascii="Times New Roman" w:eastAsia="Times New Roman" w:hAnsi="Times New Roman"/>
          <w:sz w:val="24"/>
          <w:szCs w:val="24"/>
          <w:lang w:val="kk-KZ" w:eastAsia="ru-RU"/>
        </w:rPr>
      </w:pPr>
      <w:r w:rsidRPr="006C146A">
        <w:rPr>
          <w:rFonts w:ascii="Times New Roman" w:eastAsia="SimSun" w:hAnsi="Times New Roman"/>
          <w:bCs/>
          <w:sz w:val="24"/>
          <w:szCs w:val="24"/>
          <w:lang w:val="ru-RU" w:eastAsia="zh-CN"/>
        </w:rPr>
        <w:t xml:space="preserve">3.13.9. Связка отменяется Банком по окончанию срока действия или при закрытии Платежной карточки, назначенной в Связке, а также при закрытии Счета Платежной карточки, к которому выпущена Платежная карточка, назначенная в Связке. В случае отмены Связки предоставление Банком Услуги Клиенту становится недоступным. Для возобновления получения Услуги Клиенту необходимо назначить новую Связку в порядке, определённом п.3.13. </w:t>
      </w:r>
      <w:r w:rsidRPr="006F3C79">
        <w:rPr>
          <w:rFonts w:ascii="Times New Roman" w:eastAsia="SimSun" w:hAnsi="Times New Roman"/>
          <w:bCs/>
          <w:sz w:val="24"/>
          <w:szCs w:val="24"/>
          <w:lang w:eastAsia="zh-CN"/>
        </w:rPr>
        <w:t>Общих условий.</w:t>
      </w:r>
    </w:p>
    <w:p w14:paraId="01312DE2" w14:textId="77777777" w:rsidR="00BE486E" w:rsidRPr="00BD4D2E" w:rsidRDefault="00BE486E" w:rsidP="00165C0E">
      <w:pPr>
        <w:numPr>
          <w:ilvl w:val="0"/>
          <w:numId w:val="65"/>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ОТКРЫТИЕ И ОБСЛУЖИВАНИЕ СЧЕТОВ</w:t>
      </w:r>
    </w:p>
    <w:p w14:paraId="56B9D73F"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4.1. Открытие Счета.</w:t>
      </w:r>
      <w:r w:rsidRPr="00BD4D2E">
        <w:rPr>
          <w:rFonts w:ascii="Times New Roman" w:eastAsia="Times New Roman" w:hAnsi="Times New Roman"/>
          <w:sz w:val="24"/>
          <w:szCs w:val="24"/>
          <w:lang w:val="ru-RU" w:eastAsia="ru-RU"/>
        </w:rPr>
        <w:t xml:space="preserve"> </w:t>
      </w:r>
      <w:r w:rsidR="00111A71" w:rsidRPr="00BD4D2E">
        <w:rPr>
          <w:rFonts w:ascii="Times New Roman" w:eastAsia="Times New Roman" w:hAnsi="Times New Roman"/>
          <w:b/>
          <w:sz w:val="24"/>
          <w:szCs w:val="24"/>
          <w:lang w:val="ru-RU" w:eastAsia="ru-RU"/>
        </w:rPr>
        <w:t>Размещение вклада.</w:t>
      </w:r>
      <w:r w:rsidR="00111A71" w:rsidRPr="00BD4D2E">
        <w:rPr>
          <w:rFonts w:ascii="Times New Roman" w:eastAsia="Times New Roman" w:hAnsi="Times New Roman"/>
          <w:sz w:val="24"/>
          <w:szCs w:val="24"/>
          <w:lang w:val="ru-RU" w:eastAsia="ru-RU"/>
        </w:rPr>
        <w:t xml:space="preserve"> </w:t>
      </w:r>
    </w:p>
    <w:p w14:paraId="328362CE" w14:textId="0C01AA57" w:rsidR="00111A71" w:rsidRPr="00BD4D2E" w:rsidRDefault="00273E6A"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рамках </w:t>
      </w:r>
      <w:r w:rsidR="009D37C0" w:rsidRPr="00BD4D2E">
        <w:rPr>
          <w:rFonts w:ascii="Times New Roman" w:eastAsia="Times New Roman" w:hAnsi="Times New Roman"/>
          <w:sz w:val="24"/>
          <w:szCs w:val="24"/>
          <w:lang w:val="ru-RU" w:eastAsia="ru-RU"/>
        </w:rPr>
        <w:t xml:space="preserve">Общих условий Клиент вправе открыть Текущий(-ие) счет(-а) и Сберегательный(-ые) счет(-а), при условии предоставления в Банк необходимых </w:t>
      </w:r>
      <w:r w:rsidR="009D37C0" w:rsidRPr="00BD4D2E">
        <w:rPr>
          <w:rFonts w:ascii="Times New Roman" w:eastAsia="Times New Roman" w:hAnsi="Times New Roman"/>
          <w:sz w:val="24"/>
          <w:szCs w:val="24"/>
          <w:lang w:val="ru-RU" w:eastAsia="ru-RU"/>
        </w:rPr>
        <w:lastRenderedPageBreak/>
        <w:t>документов в составе, по форме и содержанию, требуемых в соответствии с законодательством РК и/или внутренними документами Банка, и заявления на открытие текущего счета/заявления на открытие счета физическому лицу</w:t>
      </w:r>
      <w:r w:rsidR="00111A71" w:rsidRPr="00BD4D2E">
        <w:rPr>
          <w:rFonts w:ascii="Times New Roman" w:eastAsia="Times New Roman" w:hAnsi="Times New Roman"/>
          <w:sz w:val="24"/>
          <w:szCs w:val="24"/>
          <w:lang w:val="ru-RU" w:eastAsia="ru-RU"/>
        </w:rPr>
        <w:t>/заявление на размещение денег во вклад</w:t>
      </w:r>
      <w:r w:rsidR="009D37C0" w:rsidRPr="00BD4D2E">
        <w:rPr>
          <w:rFonts w:ascii="Times New Roman" w:eastAsia="Times New Roman" w:hAnsi="Times New Roman"/>
          <w:sz w:val="24"/>
          <w:szCs w:val="24"/>
          <w:lang w:val="ru-RU" w:eastAsia="ru-RU"/>
        </w:rPr>
        <w:t xml:space="preserve"> (далее совместно по тексту настоящей статьи «заявление/заявления»)</w:t>
      </w:r>
      <w:r w:rsidR="009D37C0" w:rsidRPr="00BD4D2E">
        <w:rPr>
          <w:rFonts w:ascii="Times New Roman" w:eastAsia="Times New Roman" w:hAnsi="Times New Roman"/>
          <w:sz w:val="24"/>
          <w:szCs w:val="24"/>
          <w:lang w:val="ru-RU"/>
        </w:rPr>
        <w:t xml:space="preserve"> </w:t>
      </w:r>
      <w:r w:rsidR="009D37C0" w:rsidRPr="00BD4D2E">
        <w:rPr>
          <w:rFonts w:ascii="Times New Roman" w:eastAsia="Times New Roman" w:hAnsi="Times New Roman"/>
          <w:sz w:val="24"/>
          <w:szCs w:val="24"/>
          <w:lang w:val="ru-RU" w:eastAsia="ru-RU"/>
        </w:rPr>
        <w:t>и/или договора по размещению денег во вклад, по форме определённой Банком.</w:t>
      </w:r>
    </w:p>
    <w:p w14:paraId="757252BF" w14:textId="77777777" w:rsidR="00111A71" w:rsidRPr="00BD4D2E"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Заявление, в соответствии с которым открывается Счет, при условии его последующего акцептования Банком, в совокупности с Общими условиями, является заключенным договором банковского счета.</w:t>
      </w:r>
    </w:p>
    <w:p w14:paraId="3DDD6864" w14:textId="77777777" w:rsidR="00111A71" w:rsidRPr="00BD4D2E"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Заявление/ договор по размещению денег во вклад, в соответствии с которым размещаются деньги во Вклад, при условии его последующего акцептования Банком, в совокупности с Общими условиями, является заключенным договором банковского вклада (далее - Договор вклада)</w:t>
      </w:r>
    </w:p>
    <w:p w14:paraId="71FA99AB" w14:textId="2D80367E" w:rsidR="009D37C0" w:rsidRPr="00BD4D2E" w:rsidRDefault="009D37C0"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Список иностранных валют, в которых может быть открыт Счет, определяется Банком.</w:t>
      </w:r>
    </w:p>
    <w:p w14:paraId="35E6310E" w14:textId="77777777" w:rsidR="00111A71" w:rsidRPr="00BD4D2E" w:rsidRDefault="00111A71"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Открытие </w:t>
      </w:r>
      <w:r w:rsidRPr="00BD4D2E">
        <w:rPr>
          <w:rFonts w:ascii="Times New Roman" w:eastAsia="Times New Roman" w:hAnsi="Times New Roman"/>
          <w:iCs/>
          <w:sz w:val="24"/>
          <w:szCs w:val="24"/>
          <w:lang w:val="ru-RU" w:eastAsia="ru-RU"/>
        </w:rPr>
        <w:t>Счета (-ов)</w:t>
      </w:r>
      <w:r w:rsidRPr="00BD4D2E">
        <w:rPr>
          <w:rFonts w:ascii="Times New Roman" w:eastAsia="Times New Roman" w:hAnsi="Times New Roman"/>
          <w:sz w:val="24"/>
          <w:szCs w:val="24"/>
          <w:lang w:val="ru-RU" w:eastAsia="ru-RU"/>
        </w:rPr>
        <w:t xml:space="preserve"> не связано с осуществлением по </w:t>
      </w:r>
      <w:r w:rsidRPr="00BD4D2E">
        <w:rPr>
          <w:rFonts w:ascii="Times New Roman" w:eastAsia="Times New Roman" w:hAnsi="Times New Roman"/>
          <w:iCs/>
          <w:sz w:val="24"/>
          <w:szCs w:val="24"/>
          <w:lang w:val="ru-RU" w:eastAsia="ru-RU"/>
        </w:rPr>
        <w:t>С</w:t>
      </w:r>
      <w:r w:rsidRPr="00BD4D2E">
        <w:rPr>
          <w:rFonts w:ascii="Times New Roman" w:eastAsia="Times New Roman" w:hAnsi="Times New Roman"/>
          <w:sz w:val="24"/>
          <w:szCs w:val="24"/>
          <w:lang w:val="ru-RU" w:eastAsia="ru-RU"/>
        </w:rPr>
        <w:t>чету</w:t>
      </w:r>
      <w:r w:rsidRPr="00BD4D2E">
        <w:rPr>
          <w:rFonts w:ascii="Times New Roman" w:eastAsia="Times New Roman" w:hAnsi="Times New Roman"/>
          <w:iCs/>
          <w:sz w:val="24"/>
          <w:szCs w:val="24"/>
          <w:lang w:val="ru-RU" w:eastAsia="ru-RU"/>
        </w:rPr>
        <w:t xml:space="preserve"> (-ам)</w:t>
      </w:r>
      <w:r w:rsidRPr="00BD4D2E">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14:paraId="5AF4AA58" w14:textId="77777777" w:rsidR="009D37C0" w:rsidRPr="00BD4D2E"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Счет открывается при заключении между Клиентом и Банком договора банковского счета </w:t>
      </w:r>
      <w:r w:rsidR="00EE4D2C" w:rsidRPr="00BD4D2E">
        <w:rPr>
          <w:rFonts w:ascii="Times New Roman" w:eastAsia="Times New Roman" w:hAnsi="Times New Roman"/>
          <w:sz w:val="24"/>
          <w:szCs w:val="24"/>
          <w:lang w:val="ru-RU" w:eastAsia="ru-RU"/>
        </w:rPr>
        <w:t>в соответствии с Общими условиями</w:t>
      </w:r>
      <w:r w:rsidRPr="00BD4D2E">
        <w:rPr>
          <w:rFonts w:ascii="Times New Roman" w:eastAsia="Times New Roman" w:hAnsi="Times New Roman"/>
          <w:sz w:val="24"/>
          <w:szCs w:val="24"/>
          <w:lang w:val="ru-RU" w:eastAsia="ru-RU"/>
        </w:rPr>
        <w:t xml:space="preserve">. Договор вклада считается заключенным с даты поступления суммы Вклада (денег) на Сберегательный счет. </w:t>
      </w:r>
    </w:p>
    <w:p w14:paraId="7737DE03" w14:textId="77777777" w:rsidR="009D37C0" w:rsidRPr="00BD4D2E"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открывает Счет Клиенту с соблюдением положений Общих условий и законодательства Республики Казахстан. </w:t>
      </w:r>
    </w:p>
    <w:p w14:paraId="354D1672" w14:textId="77777777" w:rsidR="009D37C0" w:rsidRPr="00BD4D2E"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открытии Клиенту Счета для учета денег Клиента Банк присваивает индивидуальный идентификационный код (далее - ИИК), являющийся номером Счета Клиента, и осуществляет обслуживание по Счету в соответствии с законодательством РК и настоящими Общими условиями.</w:t>
      </w:r>
    </w:p>
    <w:p w14:paraId="6962E8E8" w14:textId="77777777" w:rsidR="00EA7C03" w:rsidRPr="00BD4D2E" w:rsidRDefault="00293952" w:rsidP="00293952">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4.1.5. При наличии у Клиент</w:t>
      </w:r>
      <w:r w:rsidR="00F66CC5">
        <w:rPr>
          <w:rFonts w:ascii="Times New Roman" w:hAnsi="Times New Roman"/>
          <w:sz w:val="24"/>
          <w:szCs w:val="24"/>
          <w:lang w:val="ru-RU"/>
        </w:rPr>
        <w:t>а подключённой услуги Система интернет-банкинг/Мобильное приложение</w:t>
      </w:r>
      <w:r w:rsidRPr="00BD4D2E">
        <w:rPr>
          <w:rFonts w:ascii="Times New Roman" w:hAnsi="Times New Roman"/>
          <w:sz w:val="24"/>
          <w:szCs w:val="24"/>
          <w:lang w:val="ru-RU"/>
        </w:rPr>
        <w:t xml:space="preserve"> (условия подключения к которой определены Общими условиями), возможно открытие Счета через </w:t>
      </w:r>
      <w:r w:rsidR="00F66CC5">
        <w:rPr>
          <w:rFonts w:ascii="Times New Roman" w:hAnsi="Times New Roman"/>
          <w:sz w:val="24"/>
          <w:szCs w:val="24"/>
          <w:lang w:val="ru-RU"/>
        </w:rPr>
        <w:t>Систему интернет-банкинг/Мобильное приложение</w:t>
      </w:r>
      <w:r w:rsidR="00F66CC5"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при идентификации и аутентификации Клиента согласно Общим условиям. Клиент настоящим понимает и соглашается с тем, что предусмотренные Общими условиями идентификация и аутентификация Клиента, а также способ подписания соответствующего заявления / договора являются достаточными для заключения договора </w:t>
      </w:r>
      <w:r w:rsidRPr="00BD4D2E">
        <w:rPr>
          <w:rFonts w:ascii="Times New Roman" w:eastAsia="Times New Roman" w:hAnsi="Times New Roman"/>
          <w:sz w:val="24"/>
          <w:szCs w:val="24"/>
          <w:lang w:val="ru-RU"/>
        </w:rPr>
        <w:t>банковского счета и договора вклада</w:t>
      </w:r>
      <w:r w:rsidR="009D37C0" w:rsidRPr="00BD4D2E">
        <w:rPr>
          <w:rFonts w:ascii="Times New Roman" w:eastAsia="Times New Roman" w:hAnsi="Times New Roman"/>
          <w:sz w:val="24"/>
          <w:szCs w:val="24"/>
          <w:lang w:val="ru-RU"/>
        </w:rPr>
        <w:t>.</w:t>
      </w:r>
    </w:p>
    <w:p w14:paraId="128DEFCA" w14:textId="77777777" w:rsidR="009D37C0" w:rsidRPr="00BD4D2E" w:rsidRDefault="00EA7C03" w:rsidP="00EA7C03">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ab/>
      </w:r>
      <w:r w:rsidR="00293952" w:rsidRPr="00BD4D2E">
        <w:rPr>
          <w:rFonts w:ascii="Times New Roman" w:eastAsia="Times New Roman" w:hAnsi="Times New Roman"/>
          <w:sz w:val="24"/>
          <w:szCs w:val="24"/>
          <w:lang w:val="ru-RU" w:eastAsia="ru-RU"/>
        </w:rPr>
        <w:t xml:space="preserve">Инициированное (-ый) Клиентом посредством </w:t>
      </w:r>
      <w:r w:rsidR="00F66CC5">
        <w:rPr>
          <w:rFonts w:ascii="Times New Roman" w:hAnsi="Times New Roman"/>
          <w:sz w:val="24"/>
          <w:szCs w:val="24"/>
          <w:lang w:val="ru-RU"/>
        </w:rPr>
        <w:t>Системы интернет-банкинг/Мобильного приложения</w:t>
      </w:r>
      <w:r w:rsidR="00F66CC5" w:rsidRPr="00BD4D2E">
        <w:rPr>
          <w:rFonts w:ascii="Times New Roman" w:hAnsi="Times New Roman"/>
          <w:sz w:val="24"/>
          <w:szCs w:val="24"/>
          <w:lang w:val="ru-RU"/>
        </w:rPr>
        <w:t xml:space="preserve"> </w:t>
      </w:r>
      <w:r w:rsidR="00293952" w:rsidRPr="00BD4D2E">
        <w:rPr>
          <w:rFonts w:ascii="Times New Roman" w:eastAsia="Times New Roman" w:hAnsi="Times New Roman"/>
          <w:sz w:val="24"/>
          <w:szCs w:val="24"/>
          <w:lang w:val="ru-RU" w:eastAsia="ru-RU"/>
        </w:rPr>
        <w:t>заявление/договор, в соответствии с которым открывается Счет, считается акцептованным, а равно заключенным с Банком, с момента открытия Счета</w:t>
      </w:r>
      <w:r w:rsidRPr="00BD4D2E">
        <w:rPr>
          <w:rFonts w:ascii="Times New Roman" w:eastAsia="Times New Roman" w:hAnsi="Times New Roman"/>
          <w:sz w:val="24"/>
          <w:szCs w:val="24"/>
          <w:lang w:val="ru-RU" w:eastAsia="ru-RU"/>
        </w:rPr>
        <w:t>.</w:t>
      </w:r>
      <w:r w:rsidR="009D37C0" w:rsidRPr="00BD4D2E">
        <w:rPr>
          <w:rFonts w:ascii="Times New Roman" w:eastAsia="Times New Roman" w:hAnsi="Times New Roman"/>
          <w:sz w:val="24"/>
          <w:szCs w:val="24"/>
          <w:lang w:val="ru-RU"/>
        </w:rPr>
        <w:t xml:space="preserve"> </w:t>
      </w:r>
    </w:p>
    <w:p w14:paraId="6A34D440" w14:textId="77777777"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4.1.6. </w:t>
      </w:r>
      <w:r w:rsidR="009D37C0" w:rsidRPr="00BD4D2E">
        <w:rPr>
          <w:rFonts w:ascii="Times New Roman" w:eastAsia="Times New Roman" w:hAnsi="Times New Roman"/>
          <w:sz w:val="24"/>
          <w:szCs w:val="24"/>
          <w:lang w:val="ru-RU" w:eastAsia="ru-RU"/>
        </w:rPr>
        <w:t xml:space="preserve">Помимо оснований, предусмотренных Общими условиями, Банк вправе отказать в открытии Счета при отсутствии технической возможности открытия Счета посредством </w:t>
      </w:r>
      <w:r w:rsidR="00F66CC5">
        <w:rPr>
          <w:rFonts w:ascii="Times New Roman" w:hAnsi="Times New Roman"/>
          <w:sz w:val="24"/>
          <w:szCs w:val="24"/>
          <w:lang w:val="ru-RU"/>
        </w:rPr>
        <w:t>Системы интернет-банкинг/Мобильного приложения</w:t>
      </w:r>
      <w:r w:rsidR="009D37C0" w:rsidRPr="00BD4D2E">
        <w:rPr>
          <w:rFonts w:ascii="Times New Roman" w:eastAsia="Times New Roman" w:hAnsi="Times New Roman"/>
          <w:sz w:val="24"/>
          <w:szCs w:val="24"/>
          <w:lang w:val="ru-RU" w:eastAsia="ru-RU"/>
        </w:rPr>
        <w:t>,</w:t>
      </w:r>
      <w:r w:rsidR="009D37C0" w:rsidRPr="00BD4D2E" w:rsidDel="005D5D84">
        <w:rPr>
          <w:rFonts w:ascii="Times New Roman" w:eastAsia="Times New Roman" w:hAnsi="Times New Roman"/>
          <w:sz w:val="24"/>
          <w:szCs w:val="24"/>
          <w:lang w:val="ru-RU" w:eastAsia="ru-RU"/>
        </w:rPr>
        <w:t xml:space="preserve"> </w:t>
      </w:r>
      <w:r w:rsidR="009D37C0" w:rsidRPr="00BD4D2E">
        <w:rPr>
          <w:rFonts w:ascii="Times New Roman" w:eastAsia="Times New Roman" w:hAnsi="Times New Roman"/>
          <w:sz w:val="24"/>
          <w:szCs w:val="24"/>
          <w:lang w:val="ru-RU" w:eastAsia="ru-RU"/>
        </w:rPr>
        <w:t xml:space="preserve">о чем Банк информирует Клиента посредством </w:t>
      </w:r>
      <w:r w:rsidR="00F66CC5">
        <w:rPr>
          <w:rFonts w:ascii="Times New Roman" w:hAnsi="Times New Roman"/>
          <w:sz w:val="24"/>
          <w:szCs w:val="24"/>
          <w:lang w:val="ru-RU"/>
        </w:rPr>
        <w:t>Системы интернет-банкинг/Мобильного приложения</w:t>
      </w:r>
      <w:r w:rsidR="009D37C0" w:rsidRPr="00BD4D2E">
        <w:rPr>
          <w:rFonts w:ascii="Times New Roman" w:eastAsia="Times New Roman" w:hAnsi="Times New Roman"/>
          <w:sz w:val="24"/>
          <w:szCs w:val="24"/>
          <w:lang w:val="ru-RU" w:eastAsia="ru-RU"/>
        </w:rPr>
        <w:t>.</w:t>
      </w:r>
    </w:p>
    <w:p w14:paraId="07BF7A1D" w14:textId="72F8E75C"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4.1.7. </w:t>
      </w:r>
      <w:r w:rsidR="009D37C0" w:rsidRPr="00BD4D2E">
        <w:rPr>
          <w:rFonts w:ascii="Times New Roman" w:eastAsia="Times New Roman" w:hAnsi="Times New Roman"/>
          <w:color w:val="000000"/>
          <w:sz w:val="24"/>
          <w:szCs w:val="24"/>
          <w:lang w:val="ru-RU" w:eastAsia="ru-RU"/>
        </w:rPr>
        <w:t>Клиент имеет право получить в подразделении Банка экземпляр Договора вклада, заключенн</w:t>
      </w:r>
      <w:r w:rsidR="009D37C0" w:rsidRPr="00B018AC">
        <w:rPr>
          <w:rFonts w:ascii="Times New Roman" w:eastAsia="Times New Roman" w:hAnsi="Times New Roman"/>
          <w:color w:val="000000"/>
          <w:sz w:val="24"/>
          <w:szCs w:val="24"/>
          <w:lang w:val="ru-RU" w:eastAsia="ru-RU"/>
        </w:rPr>
        <w:t>ы</w:t>
      </w:r>
      <w:r w:rsidR="00DC603D" w:rsidRPr="00B018AC">
        <w:rPr>
          <w:rFonts w:ascii="Times New Roman" w:eastAsia="Times New Roman" w:hAnsi="Times New Roman"/>
          <w:color w:val="000000"/>
          <w:sz w:val="24"/>
          <w:szCs w:val="24"/>
          <w:lang w:val="ru-RU" w:eastAsia="ru-RU"/>
        </w:rPr>
        <w:t>й</w:t>
      </w:r>
      <w:r w:rsidR="009D37C0" w:rsidRPr="00BD4D2E">
        <w:rPr>
          <w:rFonts w:ascii="Times New Roman" w:eastAsia="Times New Roman" w:hAnsi="Times New Roman"/>
          <w:color w:val="000000"/>
          <w:sz w:val="24"/>
          <w:szCs w:val="24"/>
          <w:lang w:val="ru-RU" w:eastAsia="ru-RU"/>
        </w:rPr>
        <w:t xml:space="preserve"> через </w:t>
      </w:r>
      <w:r w:rsidR="00F66CC5">
        <w:rPr>
          <w:rFonts w:ascii="Times New Roman" w:hAnsi="Times New Roman"/>
          <w:sz w:val="24"/>
          <w:szCs w:val="24"/>
          <w:lang w:val="ru-RU"/>
        </w:rPr>
        <w:t>Систему интернет-банкинг/Мобильное приложение</w:t>
      </w:r>
      <w:r w:rsidR="009D37C0" w:rsidRPr="00BD4D2E">
        <w:rPr>
          <w:rFonts w:ascii="Times New Roman" w:eastAsia="Times New Roman" w:hAnsi="Times New Roman"/>
          <w:color w:val="000000"/>
          <w:sz w:val="24"/>
          <w:szCs w:val="24"/>
          <w:lang w:val="ru-RU" w:eastAsia="ru-RU"/>
        </w:rPr>
        <w:t>, с указанием ИИК Счета на бумажном носителе</w:t>
      </w:r>
      <w:r w:rsidR="009D37C0" w:rsidRPr="00BD4D2E">
        <w:rPr>
          <w:rFonts w:ascii="Times New Roman" w:eastAsia="Times New Roman" w:hAnsi="Times New Roman"/>
          <w:sz w:val="24"/>
          <w:szCs w:val="24"/>
          <w:lang w:val="ru-RU" w:eastAsia="ru-RU"/>
        </w:rPr>
        <w:t xml:space="preserve">. </w:t>
      </w:r>
    </w:p>
    <w:p w14:paraId="57BC5C5D" w14:textId="77777777"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4.1.8. </w:t>
      </w:r>
      <w:r w:rsidR="009D37C0" w:rsidRPr="00BD4D2E">
        <w:rPr>
          <w:rFonts w:ascii="Times New Roman" w:eastAsia="Times New Roman" w:hAnsi="Times New Roman"/>
          <w:sz w:val="24"/>
          <w:szCs w:val="24"/>
          <w:lang w:val="kk-KZ" w:eastAsia="ru-RU"/>
        </w:rPr>
        <w:t xml:space="preserve">В Договоре вклада определяются: вид Вклада, сумма Вклада, сумма неснижаемого остатка </w:t>
      </w:r>
      <w:r w:rsidR="009D37C0" w:rsidRPr="00BD4D2E">
        <w:rPr>
          <w:rFonts w:ascii="Times New Roman" w:eastAsia="Times New Roman" w:hAnsi="Times New Roman"/>
          <w:sz w:val="24"/>
          <w:szCs w:val="24"/>
          <w:lang w:val="ru-RU" w:eastAsia="ru-RU"/>
        </w:rPr>
        <w:t>(если предусмотрена условиями Вклада), минимальная сумма Вклада, максимальная сумма Вклада (если предусмотрена условиями Вклада, в  ином случае максимальная сумма Вклада определяется Правилами об общих условиях проведения операций в АО «</w:t>
      </w:r>
      <w:r w:rsidR="00484832" w:rsidRPr="00484832">
        <w:rPr>
          <w:rFonts w:ascii="Times New Roman" w:eastAsia="Times New Roman" w:hAnsi="Times New Roman"/>
          <w:sz w:val="24"/>
          <w:szCs w:val="24"/>
          <w:lang w:eastAsia="ru-RU"/>
        </w:rPr>
        <w:t>Bereke</w:t>
      </w:r>
      <w:r w:rsidR="00484832" w:rsidRPr="00214FE3">
        <w:rPr>
          <w:rFonts w:ascii="Times New Roman" w:eastAsia="Times New Roman" w:hAnsi="Times New Roman"/>
          <w:sz w:val="24"/>
          <w:szCs w:val="24"/>
          <w:lang w:val="ru-RU" w:eastAsia="ru-RU"/>
        </w:rPr>
        <w:t xml:space="preserve"> </w:t>
      </w:r>
      <w:r w:rsidR="00484832" w:rsidRPr="00484832">
        <w:rPr>
          <w:rFonts w:ascii="Times New Roman" w:eastAsia="Times New Roman" w:hAnsi="Times New Roman"/>
          <w:sz w:val="24"/>
          <w:szCs w:val="24"/>
          <w:lang w:eastAsia="ru-RU"/>
        </w:rPr>
        <w:t>Bank</w:t>
      </w:r>
      <w:r w:rsidR="009D37C0" w:rsidRPr="00BD4D2E">
        <w:rPr>
          <w:rFonts w:ascii="Times New Roman" w:eastAsia="Times New Roman" w:hAnsi="Times New Roman"/>
          <w:sz w:val="24"/>
          <w:szCs w:val="24"/>
          <w:lang w:val="ru-RU" w:eastAsia="ru-RU"/>
        </w:rPr>
        <w:t xml:space="preserve">»), валюта Вклада, срок Вклада, ставка вознаграждения и </w:t>
      </w:r>
      <w:r w:rsidR="009D37C0" w:rsidRPr="00BD4D2E">
        <w:rPr>
          <w:rFonts w:ascii="Times New Roman" w:eastAsia="Times New Roman" w:hAnsi="Times New Roman"/>
          <w:sz w:val="24"/>
          <w:szCs w:val="24"/>
          <w:lang w:val="ru-RU" w:eastAsia="ru-RU"/>
        </w:rPr>
        <w:lastRenderedPageBreak/>
        <w:t>годовая эффективная ставка вознаграждения по Вкладу, индивидуальный идентификационный номер Клиента, ИИК, а также иные условия Вклада</w:t>
      </w:r>
      <w:r w:rsidR="009D37C0" w:rsidRPr="00BD4D2E">
        <w:rPr>
          <w:rFonts w:ascii="Times New Roman" w:eastAsia="Times New Roman" w:hAnsi="Times New Roman"/>
          <w:sz w:val="24"/>
          <w:szCs w:val="24"/>
          <w:lang w:val="kk-KZ" w:eastAsia="ru-RU"/>
        </w:rPr>
        <w:t>.</w:t>
      </w:r>
    </w:p>
    <w:p w14:paraId="70302D9B" w14:textId="6798D35E"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4.1.9. </w:t>
      </w:r>
      <w:r w:rsidR="009D37C0" w:rsidRPr="00BD4D2E">
        <w:rPr>
          <w:rFonts w:ascii="Times New Roman" w:eastAsia="Times New Roman" w:hAnsi="Times New Roman"/>
          <w:sz w:val="24"/>
          <w:szCs w:val="24"/>
          <w:lang w:val="ru-RU" w:eastAsia="ru-RU"/>
        </w:rPr>
        <w:t>Выплата вознаграждения по Вкладу, изъятие Вклада, в том числе частично, и в других случаях, предусмотренных Договором вклада, Общими условиями осуществляются через Текущий счет или Счет Платежной карточки Клиента, открытый в Банке.</w:t>
      </w:r>
    </w:p>
    <w:p w14:paraId="03527AA4" w14:textId="77777777"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4.1.10. </w:t>
      </w:r>
      <w:r w:rsidR="009D37C0" w:rsidRPr="00BD4D2E">
        <w:rPr>
          <w:rFonts w:ascii="Times New Roman" w:eastAsia="Times New Roman" w:hAnsi="Times New Roman"/>
          <w:sz w:val="24"/>
          <w:szCs w:val="24"/>
          <w:lang w:val="kk-KZ" w:eastAsia="ru-RU"/>
        </w:rPr>
        <w:t>Если в период действия Общих условий законодательством РК будет установлен иной порядок открытия и ведения Счетов, отличный от установленного Общими условиями, до внесения необходимых изменений в Общие условия, открытие и ведение Счетов будет осуществляться в соответствии с установленным законодательством РК порядком.</w:t>
      </w:r>
    </w:p>
    <w:p w14:paraId="0E378547" w14:textId="77777777" w:rsidR="005B431B"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4.1.11. </w:t>
      </w:r>
      <w:r w:rsidRPr="00BD4D2E">
        <w:rPr>
          <w:rFonts w:ascii="Times New Roman" w:hAnsi="Times New Roman"/>
          <w:sz w:val="24"/>
          <w:szCs w:val="24"/>
          <w:lang w:val="ru-RU"/>
        </w:rPr>
        <w:t>Если в соответствующем заявлении/договоре будет установлен (-ы) иной порядок/иные условия открытия и (или) ведения Счета, отличный (-ые) от установленного Общими условиями, то открытие и (или) ведение Счета будет осуществляться в соответствии с установленным (-и) заявлением/договором порядком/условиями.</w:t>
      </w:r>
    </w:p>
    <w:p w14:paraId="0300A1E8" w14:textId="77777777" w:rsidR="009D37C0" w:rsidRPr="00BD4D2E" w:rsidRDefault="009D37C0" w:rsidP="009D37C0">
      <w:pPr>
        <w:tabs>
          <w:tab w:val="left" w:pos="17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4.2. Обслуживание Текущего и Сберегательного счета.</w:t>
      </w:r>
    </w:p>
    <w:p w14:paraId="4A4FF2BC"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Пополнение Текущего счета производится наличным или безналичным путем в соответствии с законодательством РК. Пополнение (Взнос) Сберегательного счета возможно, если это предусмотрено соответствующим Договором вклада и на его условиях. Банк не принимает монеты в иностранной валюте для пополнения Текущего счета или для пополнения (Взноса) Сберегательного счета.</w:t>
      </w:r>
    </w:p>
    <w:p w14:paraId="781FEBA4"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Принятие Банком указания Клиента</w:t>
      </w:r>
      <w:r w:rsidRPr="00BD4D2E">
        <w:rPr>
          <w:color w:val="000000"/>
          <w:shd w:val="clear" w:color="auto" w:fill="FFFFFF"/>
          <w:lang w:val="ru-RU"/>
        </w:rPr>
        <w:t xml:space="preserve"> </w:t>
      </w:r>
      <w:r w:rsidRPr="00BD4D2E">
        <w:rPr>
          <w:rFonts w:ascii="Times New Roman" w:eastAsia="Times New Roman" w:hAnsi="Times New Roman"/>
          <w:sz w:val="24"/>
          <w:szCs w:val="24"/>
          <w:lang w:val="ru-RU" w:eastAsia="ru-RU"/>
        </w:rPr>
        <w:t xml:space="preserve">и распоряжения о его отзыве либо приостановлении его исполнения осуществляется при условии соблюдения Клиентом требований, предусмотренных законодательством РК, Общими условиями и внутренними документами Банка. </w:t>
      </w:r>
    </w:p>
    <w:p w14:paraId="7B9FDF25" w14:textId="77777777" w:rsidR="009D37C0" w:rsidRPr="00BD4D2E"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Указания и распоряжения о его отзыве либо приостановлении его исполнения</w:t>
      </w:r>
      <w:r w:rsidRPr="00BD4D2E" w:rsidDel="002837A5">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предъявляются Клиентом в Банк на бумажном носителе или в электронной форме (при условии подключения Клиента к </w:t>
      </w:r>
      <w:r w:rsidR="00F66CC5">
        <w:rPr>
          <w:rFonts w:ascii="Times New Roman" w:hAnsi="Times New Roman"/>
          <w:sz w:val="24"/>
          <w:szCs w:val="24"/>
          <w:lang w:val="ru-RU"/>
        </w:rPr>
        <w:t>Системе интернет-банкинг/Мобильному приложению</w:t>
      </w:r>
      <w:r w:rsidR="00F66CC5"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eastAsia="ru-RU"/>
        </w:rPr>
        <w:t xml:space="preserve">и при наличии такой технической возможности у Банка), за исключением указания, использование которого законодательством РК предусмотрено только на бумажном носителе. </w:t>
      </w:r>
    </w:p>
    <w:p w14:paraId="3F409649" w14:textId="77777777" w:rsidR="009D37C0" w:rsidRPr="00BD4D2E"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Распоряжения об отзыве указания Клиента либо приостановлении его исполнения предъявляются в Банк в той же форме, в которой было предъявлено отзываемое указание. </w:t>
      </w:r>
    </w:p>
    <w:p w14:paraId="2BD25480"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Указание и распоряжение о его отзыве либо приостановлении его исполнения</w:t>
      </w:r>
      <w:r w:rsidRPr="00BD4D2E" w:rsidDel="00B97807">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на бумажном носителе может быть предъявлено в Банк только лично Клиентом, либо иным лицом, действующим на основании оригинала нотариально удостоверенной доверенности Клиента, содержащей соответствующие полномочия поверенного Клиента.  В качестве защитных действий от несанкционированных платежей работник Банка осуществляет визуальный контроль за соответствием подписи на указании/распоряжении образцу подписи Клиента/поверенного Клиента в документе, удостоверяющем личность Клиента/поверенного Клиента. В случае если подписи, по мнению Банка, не схожи, Банк вправе отказать в принятии и исполнении указания/распоряжения. В случае их схожести, а также в случае, если подпись в документе, удостоверяющем личность Клиента/поверенного Клиента не разборчива, ответственность за несанкционированный платеж Банк не несет.</w:t>
      </w:r>
    </w:p>
    <w:p w14:paraId="3F006E25" w14:textId="77777777" w:rsidR="009D37C0" w:rsidRPr="00BD4D2E" w:rsidRDefault="009D37C0" w:rsidP="009D37C0">
      <w:pPr>
        <w:tabs>
          <w:tab w:val="left" w:pos="177"/>
          <w:tab w:val="left" w:pos="567"/>
        </w:tabs>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Предъявление указания и распоряжения о его отзыве либо приостановлении его исполнения через </w:t>
      </w:r>
      <w:r w:rsidR="00F66CC5">
        <w:rPr>
          <w:rFonts w:ascii="Times New Roman" w:hAnsi="Times New Roman"/>
          <w:sz w:val="24"/>
          <w:szCs w:val="24"/>
          <w:lang w:val="ru-RU"/>
        </w:rPr>
        <w:t>Систему интернет-банкинг/Мобильное приложение</w:t>
      </w:r>
      <w:r w:rsidRPr="00BD4D2E">
        <w:rPr>
          <w:rFonts w:ascii="Times New Roman" w:eastAsia="Times New Roman" w:hAnsi="Times New Roman"/>
          <w:sz w:val="24"/>
          <w:szCs w:val="24"/>
          <w:lang w:val="ru-RU" w:eastAsia="ru-RU"/>
        </w:rPr>
        <w:t>, при наличии такой технической возможности у Банка,</w:t>
      </w:r>
      <w:r w:rsidRPr="00BD4D2E" w:rsidDel="006B5F78">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осуществляется при положительной идентификации и аутентификации Клиента в </w:t>
      </w:r>
      <w:r w:rsidR="00F66CC5">
        <w:rPr>
          <w:rFonts w:ascii="Times New Roman" w:hAnsi="Times New Roman"/>
          <w:sz w:val="24"/>
          <w:szCs w:val="24"/>
          <w:lang w:val="ru-RU"/>
        </w:rPr>
        <w:t>Системе интернет-банкинг/Мобильном приложении</w:t>
      </w:r>
      <w:r w:rsidRPr="00BD4D2E">
        <w:rPr>
          <w:rFonts w:ascii="Times New Roman" w:eastAsia="Times New Roman" w:hAnsi="Times New Roman"/>
          <w:sz w:val="24"/>
          <w:szCs w:val="24"/>
          <w:lang w:val="ru-RU" w:eastAsia="ru-RU"/>
        </w:rPr>
        <w:t xml:space="preserve">. </w:t>
      </w:r>
    </w:p>
    <w:p w14:paraId="0E8E4B66"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Прием указания Клиента, предъявленного в форме поручения, требования или в виде согласия Клиента при использовании средства электронного платежа или </w:t>
      </w:r>
      <w:r w:rsidR="00F66CC5">
        <w:rPr>
          <w:rFonts w:ascii="Times New Roman" w:hAnsi="Times New Roman"/>
          <w:sz w:val="24"/>
          <w:szCs w:val="24"/>
          <w:lang w:val="ru-RU"/>
        </w:rPr>
        <w:t>Системы интернет-банкинг/Мобильного приложения</w:t>
      </w:r>
      <w:r w:rsidRPr="00BD4D2E">
        <w:rPr>
          <w:rFonts w:ascii="Times New Roman" w:eastAsia="Times New Roman" w:hAnsi="Times New Roman"/>
          <w:sz w:val="24"/>
          <w:szCs w:val="24"/>
          <w:lang w:val="ru-RU"/>
        </w:rPr>
        <w:t>, и распоряжения о его отзыве либо приостановлении его исполнения осуществляется Банком в течение Операционного дня.</w:t>
      </w:r>
    </w:p>
    <w:p w14:paraId="03EF4640" w14:textId="77777777" w:rsidR="009D37C0" w:rsidRPr="00BD4D2E" w:rsidRDefault="009D37C0" w:rsidP="009D37C0">
      <w:pPr>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lastRenderedPageBreak/>
        <w:t>В случае если указание Клиента или распоряжения о его отзыве либо приостановлении его исполнения получено Банком после истечения Операционного дня, то такое указание или распоряжение считается полученным Банком в начале следующего Операционного дня.</w:t>
      </w:r>
    </w:p>
    <w:p w14:paraId="0D66AF97"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Банк обеспечивает исполнение указания Клиента в течение Операционного дня, в котором было получено такое указание, за исключением случаев, предусмотренных законодательством Республики Казахстан. </w:t>
      </w:r>
    </w:p>
    <w:p w14:paraId="376AD905" w14:textId="77777777" w:rsidR="009D37C0" w:rsidRPr="00BD4D2E" w:rsidRDefault="009D37C0" w:rsidP="009D37C0">
      <w:pPr>
        <w:spacing w:after="0" w:line="240" w:lineRule="auto"/>
        <w:ind w:firstLine="709"/>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p>
    <w:p w14:paraId="19147241" w14:textId="77777777" w:rsidR="009D37C0" w:rsidRPr="00BD4D2E" w:rsidRDefault="009D37C0" w:rsidP="009D37C0">
      <w:pPr>
        <w:spacing w:after="0" w:line="240" w:lineRule="auto"/>
        <w:ind w:firstLine="709"/>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Перевод денег между банковскими счетами, открытыми в Банке, осуществляется в течение одного Операционного дня.</w:t>
      </w:r>
      <w:r w:rsidRPr="00BD4D2E">
        <w:rPr>
          <w:rFonts w:ascii="Times New Roman" w:eastAsia="Times New Roman" w:hAnsi="Times New Roman"/>
          <w:sz w:val="24"/>
          <w:szCs w:val="24"/>
          <w:lang w:val="ru-RU"/>
        </w:rPr>
        <w:t xml:space="preserve"> </w:t>
      </w:r>
    </w:p>
    <w:p w14:paraId="406FEE7F"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Отзыв указания и приостановление исполнения указания осуществляются до его исполнения и (или) до направления банком отправителя денег бенефициару информации о принятии платежа в его пользу.</w:t>
      </w:r>
    </w:p>
    <w:p w14:paraId="211D5189" w14:textId="77777777" w:rsidR="009D37C0" w:rsidRPr="00BD4D2E" w:rsidRDefault="009D37C0" w:rsidP="009D37C0">
      <w:pPr>
        <w:tabs>
          <w:tab w:val="left" w:pos="177"/>
          <w:tab w:val="left" w:pos="567"/>
        </w:tabs>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своевременном получении распоряжения об отзыве указания Банк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14:paraId="7CCDAE9C"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Банк отказывает в исполнении указания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rPr>
        <w:t xml:space="preserve">распоряжения о его отзыве либо приостановлении его исполнения в соответствии с законодательством РК и настоящими Общими условиями. </w:t>
      </w:r>
    </w:p>
    <w:p w14:paraId="79B09F90"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снятии Клиентом со Счета наличных денег в иностранной валюте Банк оставляет за собой право не выдавать деньги монетами соответствующей иностранной валюты. В случае если снимаемая сумма денег в иностранной валюте не может быть в полной сумме выдана Банком в банкнотах такой валюты, то часть, которая составляет меньше имеющейся в кассе Банка минимальной номинальной купюры соответствующей иностранной валюты, выдается Банком в тенге по курсу валют, установленному Банком на момент осуществления операции.</w:t>
      </w:r>
    </w:p>
    <w:p w14:paraId="07E65220" w14:textId="77777777" w:rsidR="009D37C0" w:rsidRPr="00BD4D2E" w:rsidRDefault="00791E43"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791E43">
        <w:rPr>
          <w:rFonts w:ascii="Times New Roman" w:eastAsia="Times New Roman" w:hAnsi="Times New Roman"/>
          <w:sz w:val="24"/>
          <w:szCs w:val="24"/>
          <w:lang w:val="ru-RU"/>
        </w:rPr>
        <w:t>При снятии Клиентом со Счета / Счета Платежной карточки наличных денег в сумме равной или превышающей сумму 1</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 (один миллион) тенге, 3</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 (три тысячи) долларов США, евро или 200</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 (двести тысяч) российских рублей, Клиенту необходимо предварительно не позднее чем за 4 (четыре) рабочих дня до предполагаемой даты снятия наличных денег в национальной / иностранной валюте предоставить в Банк соответствующую Заявку на предварительный заказ наличных денег на бумажном носителе по форме, установленной Банком.</w:t>
      </w:r>
      <w:r w:rsidR="009D37C0" w:rsidRPr="00BD4D2E">
        <w:rPr>
          <w:rFonts w:ascii="Times New Roman" w:eastAsia="Times New Roman" w:hAnsi="Times New Roman"/>
          <w:sz w:val="24"/>
          <w:szCs w:val="24"/>
          <w:lang w:val="ru-RU"/>
        </w:rPr>
        <w:t xml:space="preserve">. </w:t>
      </w:r>
    </w:p>
    <w:p w14:paraId="29E93E03" w14:textId="77777777" w:rsidR="009D37C0" w:rsidRPr="00BD4D2E" w:rsidRDefault="009D37C0" w:rsidP="009D37C0">
      <w:pPr>
        <w:pStyle w:val="aff5"/>
        <w:tabs>
          <w:tab w:val="left" w:pos="142"/>
          <w:tab w:val="left" w:pos="284"/>
          <w:tab w:val="left" w:pos="426"/>
        </w:tabs>
        <w:ind w:left="0" w:firstLine="709"/>
        <w:jc w:val="both"/>
        <w:rPr>
          <w:lang w:val="ru-RU"/>
        </w:rPr>
      </w:pPr>
      <w:r w:rsidRPr="00BD4D2E">
        <w:rPr>
          <w:lang w:val="ru-RU"/>
        </w:rPr>
        <w:t>Банк при наличии возможности может осуществить выдачу наличных денег в день предоставления Клиентом Заявки на предварительный заказ наличных денег.</w:t>
      </w:r>
    </w:p>
    <w:p w14:paraId="73FCCF41"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hAnsi="Times New Roman"/>
          <w:sz w:val="24"/>
          <w:szCs w:val="24"/>
          <w:lang w:val="ru-RU" w:eastAsia="ru-RU"/>
        </w:rPr>
      </w:pPr>
      <w:r w:rsidRPr="00BD4D2E">
        <w:rPr>
          <w:rFonts w:ascii="Times New Roman" w:hAnsi="Times New Roman"/>
          <w:sz w:val="24"/>
          <w:szCs w:val="24"/>
          <w:lang w:val="ru-RU" w:eastAsia="ru-RU"/>
        </w:rPr>
        <w:t>В целях подтверждения факта оказания платежной услуги, Банк по требованию К</w:t>
      </w:r>
      <w:r w:rsidR="009B0FA6" w:rsidRPr="00BD4D2E">
        <w:rPr>
          <w:rFonts w:ascii="Times New Roman" w:hAnsi="Times New Roman"/>
          <w:sz w:val="24"/>
          <w:szCs w:val="24"/>
          <w:lang w:val="ru-RU" w:eastAsia="ru-RU"/>
        </w:rPr>
        <w:t>лиента предоставляет документ (В</w:t>
      </w:r>
      <w:r w:rsidRPr="00BD4D2E">
        <w:rPr>
          <w:rFonts w:ascii="Times New Roman" w:hAnsi="Times New Roman"/>
          <w:sz w:val="24"/>
          <w:szCs w:val="24"/>
          <w:lang w:val="ru-RU" w:eastAsia="ru-RU"/>
        </w:rPr>
        <w:t>ыписку по Счету) на бумажном носителе либо посредством сети телекоммуникаций.</w:t>
      </w:r>
    </w:p>
    <w:p w14:paraId="44A7EC78"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снятии / изъятии денег с Текущих/Сберегательных счетов </w:t>
      </w:r>
      <w:r w:rsidRPr="00BD4D2E">
        <w:rPr>
          <w:rFonts w:ascii="Times New Roman" w:eastAsia="Times New Roman" w:hAnsi="Times New Roman"/>
          <w:sz w:val="24"/>
          <w:szCs w:val="24"/>
          <w:lang w:val="kk-KZ" w:eastAsia="ru-RU"/>
        </w:rPr>
        <w:t>изымаемая сумма денег сначала уменьшает сумму последнего Взноса и далее последовательно каждого предшествующего ему Взноса.</w:t>
      </w:r>
    </w:p>
    <w:p w14:paraId="79279B2C"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осуществлении с Текущего счета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необходимую для перевода денег, сумму комиссии за осуществление перевода денег, а также дополнительно сумму в размере, определяемой Банком в каждом конкретном случае (не менее 10% (десяти процентов) от суммы перевода денег) в целях покрытия курсовой разницы ввиду конвертации суммы перевода денег по </w:t>
      </w:r>
      <w:r w:rsidRPr="00BD4D2E">
        <w:rPr>
          <w:rFonts w:ascii="Times New Roman" w:eastAsia="Times New Roman" w:hAnsi="Times New Roman"/>
          <w:sz w:val="24"/>
          <w:szCs w:val="24"/>
          <w:lang w:val="ru-RU" w:eastAsia="ru-RU"/>
        </w:rPr>
        <w:lastRenderedPageBreak/>
        <w:t>курсу банка-корреспондента. Клиент настоящим подтверждает, что понимает и соглашается с тем, что при осуществлении такого перевода денег:</w:t>
      </w:r>
    </w:p>
    <w:p w14:paraId="7F78D02E" w14:textId="77777777" w:rsidR="009D37C0" w:rsidRPr="00BD4D2E" w:rsidRDefault="009D37C0" w:rsidP="009D37C0">
      <w:pPr>
        <w:spacing w:after="0"/>
        <w:ind w:firstLine="53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Текущего счета, а также любых иных банковских счетов Клиента, а в случае отсутствия денег на указанных счетах - путем возмещения их Клиентом в течение 2 (два) дней с даты получения соответствующего уведомления Банка. Банк не несет ответственности за изменение курса, установленного банком-корреспондентом на момент исполнения перевода денег банком-корреспондентом;</w:t>
      </w:r>
    </w:p>
    <w:p w14:paraId="58D775D0" w14:textId="77777777" w:rsidR="009D37C0" w:rsidRDefault="009D37C0" w:rsidP="009D37C0">
      <w:pPr>
        <w:spacing w:after="0"/>
        <w:ind w:firstLine="53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случае, если по результатам конвертации денег банком-корреспондентом возникнет излишек, то сумма излишка будет возвращена Банком путем зачисления на Текущий счет.</w:t>
      </w:r>
    </w:p>
    <w:p w14:paraId="5CCF8534" w14:textId="77777777" w:rsidR="00791E43" w:rsidRPr="00791E43" w:rsidRDefault="00791E43" w:rsidP="00791E43">
      <w:pPr>
        <w:spacing w:after="0"/>
        <w:jc w:val="both"/>
        <w:rPr>
          <w:rFonts w:ascii="Times New Roman" w:eastAsia="Times New Roman" w:hAnsi="Times New Roman"/>
          <w:sz w:val="24"/>
          <w:szCs w:val="24"/>
          <w:lang w:val="ru-RU" w:eastAsia="ru-RU"/>
        </w:rPr>
      </w:pPr>
      <w:r w:rsidRPr="00791E43">
        <w:rPr>
          <w:rFonts w:ascii="Times New Roman" w:eastAsia="Times New Roman" w:hAnsi="Times New Roman"/>
          <w:sz w:val="24"/>
          <w:szCs w:val="24"/>
          <w:lang w:val="ru-RU" w:eastAsia="ru-RU"/>
        </w:rPr>
        <w:t>4.2.13. При возврате Клиенту денег, в том числе при возврате вклада или его части, вознаграждения по вкладу, находящихся на Счете в иностранной валюте,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14:paraId="2035F129" w14:textId="77777777" w:rsidR="009D37C0" w:rsidRPr="00BD4D2E" w:rsidRDefault="009D37C0" w:rsidP="009D37C0">
      <w:pPr>
        <w:tabs>
          <w:tab w:val="left" w:pos="238"/>
          <w:tab w:val="left" w:pos="54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b/>
          <w:sz w:val="24"/>
          <w:szCs w:val="24"/>
          <w:lang w:val="ru-RU"/>
        </w:rPr>
        <w:t>4.3.</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b/>
          <w:sz w:val="24"/>
          <w:szCs w:val="24"/>
          <w:lang w:val="ru-RU"/>
        </w:rPr>
        <w:t>Порядок начисления вознаграждения на деньги во Вкладе.</w:t>
      </w:r>
    </w:p>
    <w:p w14:paraId="5071807E"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Ставка вознаграждения, установленная в Договоре вклада, применяется к сумме Вклада, а также ко всем дополнительным Взносам по Вкладу и остается неизменной в течение всего срока Вклада, если иное не предусмотрено Договором вклада.</w:t>
      </w:r>
    </w:p>
    <w:p w14:paraId="2D5B505E"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Годовая эффективная ставка вознаграждения исчисляется в соответствии с требованиями законодательства Республики Казахстан и указывается в Договоре вклада.</w:t>
      </w:r>
    </w:p>
    <w:p w14:paraId="232703E3"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Вознаграждение начисляется ежедневно с учетом округления до двух десятичных знаков после запятой, за фактическое количество дней нахождения денег во Вкладе  или Взноса во Вкладе, </w:t>
      </w:r>
      <w:r w:rsidRPr="00E11C20">
        <w:rPr>
          <w:rFonts w:ascii="Times New Roman" w:eastAsia="Times New Roman" w:hAnsi="Times New Roman"/>
          <w:sz w:val="24"/>
          <w:szCs w:val="24"/>
          <w:lang w:val="kk-KZ" w:eastAsia="ru-RU"/>
        </w:rPr>
        <w:t>при условии нахождения такого Взноса во Вкладе не менее 1 (одного) календарного месяца, если иное не предусмотренно соответствующим Договором вклада</w:t>
      </w:r>
      <w:r w:rsidRPr="00BD4D2E">
        <w:rPr>
          <w:rFonts w:ascii="Times New Roman" w:eastAsia="Times New Roman" w:hAnsi="Times New Roman"/>
          <w:sz w:val="24"/>
          <w:szCs w:val="24"/>
          <w:lang w:val="kk-KZ" w:eastAsia="ru-RU"/>
        </w:rPr>
        <w:t>. При расчете вознаграждения количество дней в месяце принимается равным фактическому количеству дней в месяце, год - равный 365 (тремстам шестидесяти пяти) дням, если иное не предусмотрено Договором вклада. Дата размещения суммы Вклада (дата пролонгации)/внесения суммы Взноса и дата изъятия денег со Вклада считаются за 1 (один) день.</w:t>
      </w:r>
    </w:p>
    <w:p w14:paraId="2ACCD7DC"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Уведомления об изменении действующих ставок вознаграждения и о прекращении/приостановлении приема отдельных видов Вкладов размещаются Банком на информационных стендах, расположенных в помещениях филиалов и структурных подразделений Банка, осуществляющих операции по Вкладам населения, а также на официальном сайте Банка: </w:t>
      </w:r>
      <w:hyperlink r:id="rId63" w:history="1">
        <w:r w:rsidR="00293CB5" w:rsidRPr="00293CB5">
          <w:rPr>
            <w:rStyle w:val="af2"/>
            <w:rFonts w:ascii="Times New Roman" w:hAnsi="Times New Roman"/>
            <w:sz w:val="24"/>
            <w:szCs w:val="24"/>
          </w:rPr>
          <w:t>www</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berekebank</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kz</w:t>
        </w:r>
      </w:hyperlink>
      <w:r w:rsidR="00293CB5" w:rsidRPr="00293CB5">
        <w:rPr>
          <w:rFonts w:ascii="Times New Roman" w:hAnsi="Times New Roman"/>
          <w:sz w:val="24"/>
          <w:szCs w:val="24"/>
          <w:lang w:val="ru-RU"/>
        </w:rPr>
        <w:t>.</w:t>
      </w:r>
      <w:r w:rsidR="00293CB5" w:rsidRPr="00293CB5">
        <w:rPr>
          <w:lang w:val="ru-RU"/>
        </w:rPr>
        <w:t xml:space="preserve"> </w:t>
      </w:r>
      <w:r w:rsidRPr="00BD4D2E">
        <w:rPr>
          <w:rFonts w:ascii="Times New Roman" w:eastAsia="Times New Roman" w:hAnsi="Times New Roman"/>
          <w:sz w:val="24"/>
          <w:szCs w:val="24"/>
          <w:lang w:val="kk-KZ" w:eastAsia="ru-RU"/>
        </w:rPr>
        <w:t xml:space="preserve">Дополнительно Банком могут быть направлены такие уведомления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и/или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-сообщений.</w:t>
      </w:r>
    </w:p>
    <w:p w14:paraId="0F81D5D6" w14:textId="43F231DC"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Если Договором вклада предусмотрено, что начисленное вознаграждение капитализируется, то оно увеличивает сумму Вклада на срок определенный Договором вклада.</w:t>
      </w:r>
    </w:p>
    <w:p w14:paraId="02F52E17"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Если </w:t>
      </w:r>
      <w:r w:rsidRPr="00BD4D2E">
        <w:rPr>
          <w:rFonts w:ascii="Times New Roman" w:eastAsia="Times New Roman" w:hAnsi="Times New Roman"/>
          <w:sz w:val="24"/>
          <w:szCs w:val="24"/>
          <w:lang w:val="ru-RU" w:eastAsia="ru-RU"/>
        </w:rPr>
        <w:t>Д</w:t>
      </w:r>
      <w:r w:rsidRPr="00BD4D2E">
        <w:rPr>
          <w:rFonts w:ascii="Times New Roman" w:eastAsia="Times New Roman" w:hAnsi="Times New Roman"/>
          <w:sz w:val="24"/>
          <w:szCs w:val="24"/>
          <w:lang w:val="kk-KZ" w:eastAsia="ru-RU"/>
        </w:rPr>
        <w:t xml:space="preserve">оговором вклада предусмотрены частичные изъятия, то частичные изъятия денег из Вклада допускаются при условии сохранения суммы неснижаемого остатка, размер которого указывается в Договоре вклада. При этом изымаемая сумма денег сначала уменьшает сумму последнего Взноса и далее последовательно каждого предшествующего ему Взноса. </w:t>
      </w:r>
    </w:p>
    <w:p w14:paraId="12F5D670"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Частичные изъятия, если они предусмотрены соответствующим Договором вклада, и/или изъятие всей суммы Вклада осуществляются путем перевода денег со Сберегательного счета на Текущий счет или на Счет Платежной карточки, в соответс</w:t>
      </w:r>
      <w:r w:rsidRPr="00BD4D2E">
        <w:rPr>
          <w:rFonts w:ascii="Times New Roman" w:eastAsia="Times New Roman" w:hAnsi="Times New Roman"/>
          <w:sz w:val="24"/>
          <w:szCs w:val="24"/>
          <w:lang w:val="ru-RU" w:eastAsia="ru-RU"/>
        </w:rPr>
        <w:t>т</w:t>
      </w:r>
      <w:r w:rsidRPr="00BD4D2E">
        <w:rPr>
          <w:rFonts w:ascii="Times New Roman" w:eastAsia="Times New Roman" w:hAnsi="Times New Roman"/>
          <w:sz w:val="24"/>
          <w:szCs w:val="24"/>
          <w:lang w:val="kk-KZ" w:eastAsia="ru-RU"/>
        </w:rPr>
        <w:t xml:space="preserve">вии с Договором вклада. В случае перевода денег со Сберегательного счета в валюте, отличной </w:t>
      </w:r>
      <w:r w:rsidRPr="00BD4D2E">
        <w:rPr>
          <w:rFonts w:ascii="Times New Roman" w:eastAsia="Times New Roman" w:hAnsi="Times New Roman"/>
          <w:sz w:val="24"/>
          <w:szCs w:val="24"/>
          <w:lang w:val="kk-KZ" w:eastAsia="ru-RU"/>
        </w:rPr>
        <w:lastRenderedPageBreak/>
        <w:t>от валюты Текущего счета/Счета Платежной карточки, осуществляется конвертация суммы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w:t>
      </w:r>
    </w:p>
    <w:p w14:paraId="7C30555C"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По Договорам вклада, предусматривающим частичные изъятия, начисленное вознаграждение на изымаемую часть Вклада пересчитывается в соответствии с порядком, предусмотренным Договором вклада.</w:t>
      </w:r>
    </w:p>
    <w:p w14:paraId="6547B6FC"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В случае досрочного </w:t>
      </w:r>
      <w:r w:rsidRPr="00BD4D2E">
        <w:rPr>
          <w:rFonts w:ascii="Times New Roman" w:eastAsia="Times New Roman" w:hAnsi="Times New Roman"/>
          <w:sz w:val="24"/>
          <w:szCs w:val="24"/>
          <w:lang w:val="ru-RU" w:eastAsia="ru-RU"/>
        </w:rPr>
        <w:t xml:space="preserve">частичного или полного изъятия </w:t>
      </w:r>
      <w:r w:rsidRPr="00BD4D2E">
        <w:rPr>
          <w:rFonts w:ascii="Times New Roman" w:eastAsia="Times New Roman" w:hAnsi="Times New Roman"/>
          <w:sz w:val="24"/>
          <w:szCs w:val="24"/>
          <w:lang w:val="kk-KZ" w:eastAsia="ru-RU"/>
        </w:rPr>
        <w:t>Вклада (его части) по основаниям, предусмотренным законодательством РК, при котором сумма денег, оставшихся во Вкладе, становится меньше суммы неснижаемого остатка или Вклад будет изъят полностью, Договор вклада считается досрочно расторгнутым. При этом начисленное вознаграждение пересчитывается в соответствии с порядком, предусмотренным Договором вклада, остаток Вклада (при его наличии) остается на Сберегательном счете на условиях, предусмотренных п.4.3.1</w:t>
      </w: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 Общих условий.</w:t>
      </w:r>
    </w:p>
    <w:p w14:paraId="0B43D876"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если вознаграждение ранее выплачивалось вкладчику отдельно от суммы Вклада с определенной в Договоре вклада переодичностью, то Вклад и начисленное вознаграждение, с учетом произведенного перерасчета, выплачиваются с удержанием (за минусом) суммы ранее излишне выплаченного Банком и полученного вкладчиком вознаграждения.</w:t>
      </w:r>
    </w:p>
    <w:p w14:paraId="44D3E475"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когда вкладчик не истребует сумму Вклада после истечения его срока (если Договором вклада не предусмотрена автоматическая пролонгация), то Д</w:t>
      </w:r>
      <w:r w:rsidRPr="00BD4D2E">
        <w:rPr>
          <w:rFonts w:ascii="Times New Roman" w:eastAsia="Times New Roman" w:hAnsi="Times New Roman"/>
          <w:sz w:val="24"/>
          <w:szCs w:val="24"/>
          <w:lang w:val="ru-RU" w:eastAsia="ru-RU"/>
        </w:rPr>
        <w:t xml:space="preserve">оговор вклада считается продленным на следующих условиях вклада до востребования: </w:t>
      </w:r>
      <w:r w:rsidRPr="00BD4D2E">
        <w:rPr>
          <w:rFonts w:ascii="Times New Roman" w:eastAsia="Times New Roman" w:hAnsi="Times New Roman"/>
          <w:sz w:val="24"/>
          <w:szCs w:val="24"/>
          <w:lang w:val="kk-KZ" w:eastAsia="ru-RU"/>
        </w:rPr>
        <w:t xml:space="preserve">сумма Вклада остается на Сберегательном счете </w:t>
      </w:r>
      <w:r w:rsidRPr="00BD4D2E">
        <w:rPr>
          <w:rFonts w:ascii="Times New Roman" w:eastAsia="Times New Roman" w:hAnsi="Times New Roman"/>
          <w:sz w:val="24"/>
          <w:szCs w:val="24"/>
          <w:lang w:val="ru-RU" w:eastAsia="ru-RU"/>
        </w:rPr>
        <w:t xml:space="preserve">до момента обращения вкладчика с целью его истребования, при этом вознаграждение на указанную сумму с даты продления Договора вклада начисляется по ставке вознаграждения, утвержденной уполномоченным органом Банка, действующей на дату продления, возврат суммы осуществляется в соответствии с п.4.4.4. </w:t>
      </w:r>
      <w:r w:rsidRPr="00BD4D2E">
        <w:rPr>
          <w:rFonts w:ascii="Times New Roman" w:eastAsia="Times New Roman" w:hAnsi="Times New Roman"/>
          <w:sz w:val="24"/>
          <w:szCs w:val="24"/>
          <w:lang w:eastAsia="ru-RU"/>
        </w:rPr>
        <w:t>Общих условий.</w:t>
      </w:r>
    </w:p>
    <w:p w14:paraId="0FF0422F" w14:textId="3D6F9C3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Если Договором вклада предумотрена автоматическая пролонгация, то пролонгация осуществляется неограниченное количество раз до момента принятия решения Банком о прекращении приема денег в данный вид Вклада. Если вкладчик не истребует Вклад после истечения срока последней пролонгации (при  прекращении приема денег в данный вид Вклада), то сумма Вклада размещается на условиях, предусмотренных п. 4.3.11 настоящих Общих условий. </w:t>
      </w:r>
    </w:p>
    <w:p w14:paraId="0F27CB36" w14:textId="77777777" w:rsidR="009D37C0" w:rsidRPr="00BD4D2E"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При пролонгации Вклада:</w:t>
      </w:r>
    </w:p>
    <w:p w14:paraId="04AB8AB2" w14:textId="7DC8B4E8" w:rsidR="009D37C0" w:rsidRPr="00B018AC" w:rsidRDefault="009D37C0" w:rsidP="00165C0E">
      <w:pPr>
        <w:pStyle w:val="aff5"/>
        <w:numPr>
          <w:ilvl w:val="3"/>
          <w:numId w:val="137"/>
        </w:numPr>
        <w:tabs>
          <w:tab w:val="left" w:pos="546"/>
          <w:tab w:val="left" w:pos="993"/>
        </w:tabs>
        <w:autoSpaceDE w:val="0"/>
        <w:autoSpaceDN w:val="0"/>
        <w:ind w:left="0" w:firstLine="0"/>
        <w:jc w:val="both"/>
        <w:rPr>
          <w:lang w:val="kk-KZ"/>
        </w:rPr>
      </w:pPr>
      <w:r w:rsidRPr="00B018AC">
        <w:rPr>
          <w:lang w:val="kk-KZ"/>
        </w:rPr>
        <w:t>начисленное вознаграждение в течение срока Вклада до его пролонгации, не увеличивает сумму Вклада (не капитализируется);</w:t>
      </w:r>
    </w:p>
    <w:p w14:paraId="43F48B5B" w14:textId="77777777" w:rsidR="009D37C0" w:rsidRPr="00BD4D2E"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D4D2E">
        <w:rPr>
          <w:lang w:val="kk-KZ"/>
        </w:rPr>
        <w:t>вознаграждение по Вкладу начисляется по ставке вознаграждения, утвержденной Банком для данного вида Вклада на дату пролонгации;</w:t>
      </w:r>
    </w:p>
    <w:p w14:paraId="179300D8" w14:textId="17D11AB3" w:rsidR="009D37C0" w:rsidRPr="00BD4D2E"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D4D2E">
        <w:rPr>
          <w:lang w:val="kk-KZ"/>
        </w:rPr>
        <w:t xml:space="preserve"> в течение пролонгированного срока ставка вознаграждения также остается неизменной в течение всего срока соответствующей пролонгации. </w:t>
      </w:r>
    </w:p>
    <w:p w14:paraId="7D942FB0" w14:textId="77777777" w:rsidR="009D37C0" w:rsidRPr="00BD4D2E"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если Договором вклада предумотрена конвертация Вклада, то:</w:t>
      </w:r>
    </w:p>
    <w:p w14:paraId="38F66F3F" w14:textId="77777777" w:rsidR="009D37C0" w:rsidRPr="00BD4D2E" w:rsidRDefault="009D37C0" w:rsidP="00165C0E">
      <w:pPr>
        <w:pStyle w:val="aff5"/>
        <w:numPr>
          <w:ilvl w:val="3"/>
          <w:numId w:val="137"/>
        </w:numPr>
        <w:tabs>
          <w:tab w:val="left" w:pos="546"/>
          <w:tab w:val="left" w:pos="851"/>
        </w:tabs>
        <w:autoSpaceDE w:val="0"/>
        <w:autoSpaceDN w:val="0"/>
        <w:ind w:left="0" w:firstLine="0"/>
        <w:jc w:val="both"/>
        <w:rPr>
          <w:lang w:val="kk-KZ"/>
        </w:rPr>
      </w:pPr>
      <w:r w:rsidRPr="00BD4D2E">
        <w:rPr>
          <w:lang w:val="kk-KZ"/>
        </w:rPr>
        <w:t>Конвертация всей суммы Вклада допускается в течение всего срока Вклада в неограниченном количестве раз в другую валюту данного Вклада с применением ставок вознаграждения и соблюдения условий о сумме неснижаемого остатка, предусмотренных для Вклада в соответствующей валюте на дату конвертации. Конвертация всей суммы Вклада осуществляется на основании соответствующего указания Клиента согласно курсу валют и Тарифам Банка, действующим в Банке на момент конвертации при наличии у Банка такой возможности. После проведения конвертации Сберегательный</w:t>
      </w:r>
      <w:r w:rsidRPr="00BD4D2E">
        <w:rPr>
          <w:lang w:val="ru-RU"/>
        </w:rPr>
        <w:t xml:space="preserve"> </w:t>
      </w:r>
      <w:r w:rsidRPr="00BD4D2E">
        <w:rPr>
          <w:lang w:val="kk-KZ"/>
        </w:rPr>
        <w:t>счет в прежней валюте Вклада закрывается.</w:t>
      </w:r>
    </w:p>
    <w:p w14:paraId="6116848C" w14:textId="77777777" w:rsidR="009D37C0" w:rsidRPr="00BD4D2E" w:rsidRDefault="009D37C0" w:rsidP="00165C0E">
      <w:pPr>
        <w:pStyle w:val="aff5"/>
        <w:numPr>
          <w:ilvl w:val="3"/>
          <w:numId w:val="137"/>
        </w:numPr>
        <w:tabs>
          <w:tab w:val="left" w:pos="546"/>
          <w:tab w:val="left" w:pos="851"/>
        </w:tabs>
        <w:autoSpaceDE w:val="0"/>
        <w:autoSpaceDN w:val="0"/>
        <w:ind w:left="0" w:firstLine="0"/>
        <w:jc w:val="both"/>
        <w:rPr>
          <w:lang w:val="kk-KZ"/>
        </w:rPr>
      </w:pPr>
      <w:r w:rsidRPr="00BD4D2E">
        <w:rPr>
          <w:lang w:val="kk-KZ"/>
        </w:rPr>
        <w:t xml:space="preserve"> Вознаграждение на сумму денег, находившихся во Вкладе до даты конвертации, начисляется по ставке вознаграждения, предусмотренной для Вклада в данной валюте, при этом, на сумму денег, находящихся во Вкладе в другой валюте после конвертации, </w:t>
      </w:r>
      <w:r w:rsidRPr="00BD4D2E">
        <w:rPr>
          <w:lang w:val="kk-KZ"/>
        </w:rPr>
        <w:lastRenderedPageBreak/>
        <w:t>вознаграждение начисляется по ставке, предусмотренной для Вклада в данной валюте, начиная с даты конвертации за фактический срок нахождения данной суммы во Вкладе в данной валюте.</w:t>
      </w:r>
    </w:p>
    <w:p w14:paraId="37E7E5B2" w14:textId="77777777" w:rsidR="009D37C0" w:rsidRPr="00BD4D2E" w:rsidRDefault="009D37C0" w:rsidP="009D37C0">
      <w:pPr>
        <w:autoSpaceDE w:val="0"/>
        <w:autoSpaceDN w:val="0"/>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4.4. Возврат Вклада и выплата вознаграждения.</w:t>
      </w:r>
    </w:p>
    <w:p w14:paraId="5663BAA6" w14:textId="77777777" w:rsidR="009D37C0" w:rsidRPr="00BD4D2E"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Возврат Вклада и выплата/капитализация начисленного Вознаграждения осуществляются в соответствии с Общими условиями и Договором вклада.</w:t>
      </w:r>
    </w:p>
    <w:p w14:paraId="4AFC5C1A" w14:textId="7BDD1B33" w:rsidR="009D37C0" w:rsidRPr="00BD4D2E"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Если иное не предусмотрено Договором вклада, выплата/капитализация (если она предусмотрена Договором вклада) начисленного вознаграждения по Вкладу/ по каждому Взносу осуществляется ежемесячно в дату, соответствующей дате открытия Вклада, за каждый месяц нахождения Вклада/ Взноса во Вкладе. В случае нахождения Взноса во Вкладе менее 1 (одного) месяца на дату очередной выплаты /капитализации начисленного вознаграждения по Вкладу, то вознаграждение по такому Взносу выплачивается/ капитализируется в следующую дату очередной выплаты/ капитализации начисленного вознаграждения по Вкладу, с учетом фактического срока нахождения данного Взноса во Вкладе на дату очередной выплаты/ капитализации вознаграждения, если иное не предусмотрено Договором вклада.</w:t>
      </w:r>
    </w:p>
    <w:p w14:paraId="4E663D91" w14:textId="77777777"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 xml:space="preserve">Возврат Вклада производится Банком по требованию вкладчика либо его уполномоченного лица, действующего на основании </w:t>
      </w:r>
      <w:r w:rsidRPr="00E11C20">
        <w:rPr>
          <w:rFonts w:ascii="Times New Roman" w:eastAsia="Times New Roman" w:hAnsi="Times New Roman"/>
          <w:sz w:val="24"/>
          <w:szCs w:val="24"/>
          <w:lang w:val="kk-KZ" w:eastAsia="ru-RU"/>
        </w:rPr>
        <w:t>оригинала</w:t>
      </w:r>
      <w:r w:rsidRPr="00BD4D2E">
        <w:rPr>
          <w:rFonts w:ascii="Times New Roman" w:eastAsia="Times New Roman" w:hAnsi="Times New Roman"/>
          <w:sz w:val="24"/>
          <w:szCs w:val="24"/>
          <w:lang w:val="kk-KZ" w:eastAsia="ru-RU"/>
        </w:rPr>
        <w:t xml:space="preserve"> нотариально удостоверенной доверенности, отвечающей требованиям законодательства РК, кроме случаев, предусмотренных Общими условиями.</w:t>
      </w:r>
      <w:r w:rsidRPr="00BD4D2E">
        <w:rPr>
          <w:color w:val="000000"/>
          <w:shd w:val="clear" w:color="auto" w:fill="FFFFFF"/>
          <w:lang w:val="ru-RU"/>
        </w:rPr>
        <w:t xml:space="preserve"> </w:t>
      </w:r>
      <w:r w:rsidRPr="00BD4D2E">
        <w:rPr>
          <w:rFonts w:ascii="Times New Roman" w:eastAsia="Times New Roman" w:hAnsi="Times New Roman"/>
          <w:sz w:val="24"/>
          <w:szCs w:val="24"/>
          <w:lang w:val="ru-RU" w:eastAsia="ru-RU"/>
        </w:rPr>
        <w:t>При возврате Вклада вкладчику выплачивается все причитающееся ему к этому моменту вознаграждение.</w:t>
      </w:r>
    </w:p>
    <w:p w14:paraId="4354C1A3" w14:textId="77777777" w:rsidR="00F42C01" w:rsidRPr="00BD4D2E" w:rsidRDefault="00F42C01" w:rsidP="00F42C0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При полном возврате/изъятии по требованию Вкладчика, Банка или третьих лиц всей суммы Вклада, всех сумм дополнительных Взносов, внесенных во Вклад, и выплаты причитающегося вознаграждения, Сберегательный счет закрывается, Договор вклада расторгается. </w:t>
      </w:r>
    </w:p>
    <w:p w14:paraId="25955B84" w14:textId="5D0CBC5E"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 </w:t>
      </w:r>
      <w:r w:rsidRPr="00B018AC">
        <w:rPr>
          <w:rFonts w:ascii="Times New Roman" w:eastAsia="Times New Roman" w:hAnsi="Times New Roman"/>
          <w:sz w:val="24"/>
          <w:szCs w:val="24"/>
          <w:lang w:val="kk-KZ" w:eastAsia="ru-RU"/>
        </w:rPr>
        <w:t>Возврат Вклада и выплата начисленного вознаграждения производится Банком на Текущий счет или на Счет Платежной карточки вкладчика, в сроки и на условиях, определенных Договором вклада. В случае если день выплаты/капитализации вознаграждения выпадает на нерабочий день (выходной/праздничный день), то выплата/капитализация начисленного вознаграждения осуществляется в первый рабочий день, следующий за нерабочим днем.</w:t>
      </w:r>
    </w:p>
    <w:p w14:paraId="6DE48D80" w14:textId="77777777"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 Досрочный возврат Вклада осуществляется полностью или частично согласно соответствующему Договору вклада и требованиям законодательства РК. В случае досрочного истребования Вклада вкладчик должен уведомить Банк в срок, предусмотренный соответствующим Договором</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 xml:space="preserve">вклада, до предполагаемой даты досрочного истребования Вклада. В случае если вкладчик предварительно не уведомит Банк о досрочном полном или частичном истребовании Вклада, Банк обязуется выдать Вклад или его часть  </w:t>
      </w:r>
      <w:r w:rsidRPr="00BD4D2E">
        <w:rPr>
          <w:rFonts w:ascii="Times New Roman" w:eastAsia="Times New Roman" w:hAnsi="Times New Roman"/>
          <w:sz w:val="24"/>
          <w:szCs w:val="24"/>
          <w:lang w:val="ru-RU" w:eastAsia="ru-RU"/>
        </w:rPr>
        <w:t xml:space="preserve">в срок, </w:t>
      </w:r>
      <w:r w:rsidRPr="00BD4D2E">
        <w:rPr>
          <w:rFonts w:ascii="Times New Roman" w:eastAsia="Times New Roman" w:hAnsi="Times New Roman"/>
          <w:sz w:val="24"/>
          <w:szCs w:val="24"/>
          <w:lang w:val="kk-KZ" w:eastAsia="ru-RU"/>
        </w:rPr>
        <w:t>предусмотренный соответсвующим Договором</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вклада, с даты получения соответствующего требования вкладчика. При этом начисленное вознаграждение по Вкладу пересчитывается в порядке, предусмотренном Договором вклада.</w:t>
      </w:r>
    </w:p>
    <w:p w14:paraId="74154A54" w14:textId="77777777"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Выдача Вклада может быть приостановлена по основаниям и в порядке, предусмотренным законодательством РК, настоящими Общими условиями и Договором вклада.</w:t>
      </w:r>
    </w:p>
    <w:p w14:paraId="6FD168D5" w14:textId="77777777" w:rsidR="009D37C0" w:rsidRPr="00BD4D2E" w:rsidRDefault="00847BD7" w:rsidP="00847BD7">
      <w:pPr>
        <w:pStyle w:val="aff5"/>
        <w:widowControl w:val="0"/>
        <w:tabs>
          <w:tab w:val="left" w:pos="-851"/>
          <w:tab w:val="left" w:pos="0"/>
          <w:tab w:val="left" w:pos="426"/>
        </w:tabs>
        <w:ind w:left="0"/>
        <w:contextualSpacing w:val="0"/>
        <w:jc w:val="both"/>
        <w:rPr>
          <w:b/>
          <w:lang w:val="kk-KZ"/>
        </w:rPr>
      </w:pPr>
      <w:r w:rsidRPr="00BD4D2E">
        <w:rPr>
          <w:b/>
          <w:lang w:val="kk-KZ"/>
        </w:rPr>
        <w:t xml:space="preserve">4.5. </w:t>
      </w:r>
      <w:r w:rsidR="009D37C0" w:rsidRPr="00BD4D2E">
        <w:rPr>
          <w:b/>
          <w:lang w:val="kk-KZ"/>
        </w:rPr>
        <w:t>Удержание индивидуального подоходного налога (далее – ИПН) у источника выплаты с доходов нерезидентов РК в виде вознаграждения по Вкладам.</w:t>
      </w:r>
    </w:p>
    <w:p w14:paraId="4FAF9802" w14:textId="77777777" w:rsidR="009D37C0" w:rsidRPr="00BD4D2E"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w:t>
      </w:r>
      <w:r w:rsidR="00DD2A26" w:rsidRPr="00BD4D2E">
        <w:rPr>
          <w:rFonts w:ascii="Times New Roman" w:eastAsia="Times New Roman" w:hAnsi="Times New Roman"/>
          <w:sz w:val="24"/>
          <w:szCs w:val="24"/>
          <w:lang w:val="kk-KZ" w:eastAsia="ru-RU"/>
        </w:rPr>
        <w:t xml:space="preserve"> </w:t>
      </w:r>
      <w:r w:rsidR="00DD2A26" w:rsidRPr="00BD4D2E">
        <w:rPr>
          <w:rFonts w:ascii="Times New Roman" w:eastAsia="Times New Roman" w:hAnsi="Times New Roman"/>
          <w:sz w:val="24"/>
          <w:szCs w:val="24"/>
          <w:lang w:val="ru-RU" w:eastAsia="ru-RU"/>
        </w:rPr>
        <w:t>случае если согласно законодательству Республики Казахстан выплачиваемый доход</w:t>
      </w:r>
      <w:r w:rsidR="00DD2A26" w:rsidRPr="00BD4D2E">
        <w:rPr>
          <w:rFonts w:ascii="Times New Roman" w:eastAsia="Times New Roman" w:hAnsi="Times New Roman"/>
          <w:sz w:val="24"/>
          <w:szCs w:val="24"/>
          <w:lang w:eastAsia="ru-RU"/>
        </w:rPr>
        <w:t> </w:t>
      </w:r>
      <w:r w:rsidR="00DD2A26" w:rsidRPr="00BD4D2E">
        <w:rPr>
          <w:rFonts w:ascii="Times New Roman" w:eastAsia="Times New Roman" w:hAnsi="Times New Roman"/>
          <w:sz w:val="24"/>
          <w:szCs w:val="24"/>
          <w:lang w:val="ru-RU" w:eastAsia="ru-RU"/>
        </w:rPr>
        <w:t xml:space="preserve">подлежит налогообложению у источника выплаты, Банк при выплате вознаграждения Клиенту удерживает сумму индивидуального подоходного налога </w:t>
      </w:r>
      <w:r w:rsidR="00DD2A26" w:rsidRPr="00BD4D2E">
        <w:rPr>
          <w:rFonts w:ascii="Times New Roman" w:hAnsi="Times New Roman"/>
          <w:sz w:val="24"/>
          <w:szCs w:val="24"/>
          <w:lang w:val="kk-KZ"/>
        </w:rPr>
        <w:t xml:space="preserve">(далее – ИПН) </w:t>
      </w:r>
      <w:r w:rsidR="00DD2A26" w:rsidRPr="00BD4D2E">
        <w:rPr>
          <w:rFonts w:ascii="Times New Roman" w:eastAsia="Times New Roman" w:hAnsi="Times New Roman"/>
          <w:sz w:val="24"/>
          <w:szCs w:val="24"/>
          <w:lang w:val="ru-RU" w:eastAsia="ru-RU"/>
        </w:rPr>
        <w:t>у источника выплаты в соответствии с действующим законодательством Республики Казахстан с целью дальнейшего перечисления в бюджет</w:t>
      </w:r>
      <w:r w:rsidRPr="00BD4D2E">
        <w:rPr>
          <w:rFonts w:ascii="Times New Roman" w:eastAsia="Times New Roman" w:hAnsi="Times New Roman"/>
          <w:sz w:val="24"/>
          <w:szCs w:val="24"/>
          <w:lang w:val="kk-KZ" w:eastAsia="ru-RU"/>
        </w:rPr>
        <w:t>.</w:t>
      </w:r>
    </w:p>
    <w:p w14:paraId="1E675C78" w14:textId="77777777" w:rsidR="00DD2A26" w:rsidRPr="00BD4D2E"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lastRenderedPageBreak/>
        <w:t>В</w:t>
      </w:r>
      <w:r w:rsidR="00DD2A26" w:rsidRPr="00BD4D2E">
        <w:rPr>
          <w:rFonts w:ascii="Times New Roman" w:eastAsia="Times New Roman" w:hAnsi="Times New Roman"/>
          <w:sz w:val="24"/>
          <w:szCs w:val="24"/>
          <w:lang w:val="kk-KZ" w:eastAsia="ru-RU"/>
        </w:rPr>
        <w:t xml:space="preserve"> </w:t>
      </w:r>
      <w:r w:rsidR="00DD2A26" w:rsidRPr="00BD4D2E">
        <w:rPr>
          <w:rFonts w:ascii="Times New Roman" w:hAnsi="Times New Roman"/>
          <w:sz w:val="24"/>
          <w:szCs w:val="24"/>
          <w:lang w:val="kk-KZ"/>
        </w:rPr>
        <w:t>Удержание ИПН у источника выплаты с доходов нерезидентов РК в виде вознаграждения по Вкладам:</w:t>
      </w:r>
    </w:p>
    <w:p w14:paraId="7E5335F7" w14:textId="77777777"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4.5.2.1. В соответствии с Налоговым кодексом РК, с доходов в виде вознаграждения, выплачиваемого физическим лицам – нерезидентам РК по их Вкладам, Банк, как налоговый агент, удерживает ИПН по ставке, установленной Налоговым Кодексом РК.</w:t>
      </w:r>
    </w:p>
    <w:p w14:paraId="594A44C8" w14:textId="77777777"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4.5.2.2. В случае признания Клиента резидентом РК, Клиент при заключении Договора вклада предоставляет в Банк оригинал документа, подтверждающего его резидентство (далее - Сертификата резидентства РК), выданного налоговым органом РК по форме, утвержденной законодательством РК. </w:t>
      </w:r>
    </w:p>
    <w:p w14:paraId="113D96D5" w14:textId="77777777"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4.5.2.3. Принимая во внимание, что резидентство физического лица подтверждается за каждый календарный год, Сертификат резидентства РК подлежит ежегодной актуализации и предоставлению Клиентом в Банк в начале каждого нового календарного года (до 25 января) с целью исключения удержания Банком ИПН.</w:t>
      </w:r>
    </w:p>
    <w:p w14:paraId="02D02B9F" w14:textId="77777777"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4.5.2.4. Возврат ранее удержанного ИПН за период времени до предоставления в Банк Сертификата резидентства РК (в пределах срока исковой давности, установленного законодательством РК) возможно осуществить в Банке, предоставив заявление на возврат ранее удержанного ИПН в свободной форме и оригинал Сертификата резидентства РК за соответствующий год.</w:t>
      </w:r>
    </w:p>
    <w:p w14:paraId="072615C2" w14:textId="77777777"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4.5.2.5. В случае предоставления Клиентом в Банк оригинала официального документа, заверенного компетентным органом иностранного государства, резидентом которого является Клиент, и подтверждающего, что Клиент, является резидентом иностранного государства (далее – Подтверждающий документ),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за исключением стран с льготным налогообложением, Банк, как налоговый агент, имеет право применить к Клиенту сниженную ставку налога, предусмотренную международным договором (конвенции об избежании двойного налогообложения). Международный договор применяется при условии, что Клиент является окончательным (фактическим) получателем (владельцем) дохода и при предоставлении Подтверждающего документа в срок, установленный Налоговым кодексом РК. </w:t>
      </w:r>
    </w:p>
    <w:p w14:paraId="5B1D6049" w14:textId="77777777"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4.5.2.6. Клиент признается резидентом государства, с которым Республикой Казахстан заключен международный договор, в течение периода времени, указанного в Подтверждающем документе. Если в Подтверждающем документе не указан период времени резидентства, Клиент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w:t>
      </w:r>
      <w:hyperlink r:id="rId64" w:anchor="sub_id=10046" w:tooltip="Закон Республики Казахстан от 24 ноября 2015 года № 418-V " w:history="1">
        <w:r w:rsidRPr="00BD4D2E">
          <w:rPr>
            <w:rFonts w:ascii="Times New Roman" w:eastAsia="Times New Roman" w:hAnsi="Times New Roman"/>
            <w:sz w:val="24"/>
            <w:szCs w:val="24"/>
            <w:lang w:val="kk-KZ" w:eastAsia="ru-RU"/>
          </w:rPr>
          <w:t>интернет-ресурсе</w:t>
        </w:r>
      </w:hyperlink>
      <w:r w:rsidRPr="00BD4D2E">
        <w:rPr>
          <w:rFonts w:ascii="Times New Roman" w:eastAsia="Times New Roman" w:hAnsi="Times New Roman"/>
          <w:sz w:val="24"/>
          <w:szCs w:val="24"/>
          <w:lang w:val="kk-KZ" w:eastAsia="ru-RU"/>
        </w:rPr>
        <w:t> компетентного органа иностранного государства).</w:t>
      </w:r>
    </w:p>
    <w:p w14:paraId="1103B2D2" w14:textId="77777777" w:rsidR="00CA0F4A" w:rsidRPr="00BD4D2E" w:rsidRDefault="00CA0F4A"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4.5.2.7. Сумма ранее удержанного ИПН (до предоставления Подтверждающего документа) возврату со стороны Банка не подлежит. При этом Клиент, получивший Подтверждающий документ, при применении положений международного договора, имеет право обратиться в налоговый орган РК для возврата из бюджета излишне удержанного и уплаченного ИПН.</w:t>
      </w:r>
    </w:p>
    <w:p w14:paraId="55EFD278" w14:textId="77777777" w:rsidR="009D37C0" w:rsidRPr="00BD4D2E" w:rsidRDefault="009D37C0" w:rsidP="00CA0F4A">
      <w:pPr>
        <w:spacing w:after="0" w:line="240" w:lineRule="auto"/>
        <w:jc w:val="both"/>
        <w:rPr>
          <w:rFonts w:ascii="Times New Roman" w:eastAsia="Times New Roman" w:hAnsi="Times New Roman"/>
          <w:sz w:val="24"/>
          <w:szCs w:val="24"/>
          <w:lang w:val="kk-KZ" w:eastAsia="ru-RU"/>
        </w:rPr>
      </w:pPr>
    </w:p>
    <w:p w14:paraId="6C6A1790" w14:textId="77777777" w:rsidR="009D37C0" w:rsidRPr="00BD4D2E" w:rsidRDefault="005455E2" w:rsidP="005455E2">
      <w:pPr>
        <w:pStyle w:val="aff5"/>
        <w:widowControl w:val="0"/>
        <w:tabs>
          <w:tab w:val="left" w:pos="-851"/>
          <w:tab w:val="left" w:pos="0"/>
          <w:tab w:val="left" w:pos="426"/>
        </w:tabs>
        <w:ind w:left="0"/>
        <w:contextualSpacing w:val="0"/>
        <w:jc w:val="both"/>
        <w:rPr>
          <w:b/>
          <w:lang w:val="kk-KZ"/>
        </w:rPr>
      </w:pPr>
      <w:r w:rsidRPr="00BD4D2E">
        <w:rPr>
          <w:b/>
          <w:lang w:val="kk-KZ"/>
        </w:rPr>
        <w:t xml:space="preserve">4.6. </w:t>
      </w:r>
      <w:r w:rsidR="009D37C0" w:rsidRPr="00BD4D2E">
        <w:rPr>
          <w:b/>
          <w:lang w:val="kk-KZ"/>
        </w:rPr>
        <w:t xml:space="preserve">Закрытие Текущего и Сберегательного счета. </w:t>
      </w:r>
    </w:p>
    <w:p w14:paraId="3D16E493"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Закрытие Счета осуществляется по заявлению Клиента </w:t>
      </w:r>
      <w:r w:rsidRPr="00BD4D2E">
        <w:rPr>
          <w:rFonts w:ascii="Times New Roman" w:eastAsia="Times New Roman" w:hAnsi="Times New Roman"/>
          <w:bCs/>
          <w:sz w:val="24"/>
          <w:szCs w:val="24"/>
          <w:lang w:val="ru-RU" w:eastAsia="ru-RU"/>
        </w:rPr>
        <w:t>по форме, определённой Банком,</w:t>
      </w:r>
      <w:r w:rsidRPr="00BD4D2E">
        <w:rPr>
          <w:rFonts w:ascii="Times New Roman" w:eastAsia="Times New Roman" w:hAnsi="Times New Roman"/>
          <w:sz w:val="24"/>
          <w:szCs w:val="24"/>
          <w:lang w:val="ru-RU"/>
        </w:rPr>
        <w:t xml:space="preserve"> или самостоятельно Банком в случаях прекращения действия либо отказа от исполнения договора банковского счета, Договора вклада в порядке, предусмотренном</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настоящими Общими условиями.</w:t>
      </w:r>
    </w:p>
    <w:p w14:paraId="324BBF95"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Клиент вправе закрыть Счет при отсутствии:</w:t>
      </w:r>
    </w:p>
    <w:p w14:paraId="1F018B5A" w14:textId="77777777" w:rsidR="009D37C0" w:rsidRPr="00BD4D2E" w:rsidRDefault="009D37C0" w:rsidP="00165C0E">
      <w:pPr>
        <w:pStyle w:val="aff5"/>
        <w:numPr>
          <w:ilvl w:val="3"/>
          <w:numId w:val="140"/>
        </w:numPr>
        <w:tabs>
          <w:tab w:val="left" w:pos="284"/>
          <w:tab w:val="left" w:pos="426"/>
          <w:tab w:val="left" w:pos="851"/>
        </w:tabs>
        <w:jc w:val="both"/>
      </w:pPr>
      <w:r w:rsidRPr="00BD4D2E">
        <w:t>денег на Счете;</w:t>
      </w:r>
    </w:p>
    <w:p w14:paraId="194BB578" w14:textId="77777777" w:rsidR="009D37C0" w:rsidRPr="00BD4D2E" w:rsidRDefault="009D37C0" w:rsidP="00165C0E">
      <w:pPr>
        <w:pStyle w:val="aff5"/>
        <w:numPr>
          <w:ilvl w:val="3"/>
          <w:numId w:val="140"/>
        </w:numPr>
        <w:tabs>
          <w:tab w:val="left" w:pos="284"/>
          <w:tab w:val="left" w:pos="426"/>
          <w:tab w:val="left" w:pos="851"/>
        </w:tabs>
        <w:ind w:left="0" w:firstLine="0"/>
        <w:jc w:val="both"/>
      </w:pPr>
      <w:r w:rsidRPr="00BD4D2E">
        <w:rPr>
          <w:lang w:val="ru-RU"/>
        </w:rPr>
        <w:t>неисполненных требований, предъявленных к Счету, предусмотренных пунктом 4.6.8.</w:t>
      </w:r>
      <w:r w:rsidRPr="00BD4D2E">
        <w:t> Общих условий.</w:t>
      </w:r>
    </w:p>
    <w:p w14:paraId="087D71CC"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Клиент не вправе закрыть Текущий счет:</w:t>
      </w:r>
    </w:p>
    <w:p w14:paraId="4F83513C" w14:textId="77777777"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D4D2E">
        <w:rPr>
          <w:lang w:val="ru-RU"/>
        </w:rPr>
        <w:lastRenderedPageBreak/>
        <w:t>на который в соответствии с Договором вклада осуществляется выплата/возврат Вклада;</w:t>
      </w:r>
    </w:p>
    <w:p w14:paraId="7BD0587D" w14:textId="77777777"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D4D2E">
        <w:rPr>
          <w:lang w:val="ru-RU"/>
        </w:rPr>
        <w:t>с которого Клиентом осуществляется погашение займа, в случае заключения между Банком и Клиентом договора займа;</w:t>
      </w:r>
    </w:p>
    <w:p w14:paraId="02DFB09F" w14:textId="77777777"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kk-KZ"/>
        </w:rPr>
      </w:pPr>
      <w:r w:rsidRPr="00BD4D2E">
        <w:rPr>
          <w:lang w:val="ru-RU"/>
        </w:rPr>
        <w:t>на который в соответствии с договором залога денег осуществляется возврат денег, предоставленных в залог.</w:t>
      </w:r>
    </w:p>
    <w:p w14:paraId="5A8764F4"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Банк вправе отказаться от исполнения договора банковского счета или Договора вклада в случаях:</w:t>
      </w:r>
    </w:p>
    <w:p w14:paraId="1738D065" w14:textId="77777777"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D4D2E">
        <w:rPr>
          <w:color w:val="000000"/>
          <w:lang w:val="ru-RU"/>
        </w:rPr>
        <w:t>отсутствия денег на Счете более 1 (одного) года;</w:t>
      </w:r>
    </w:p>
    <w:p w14:paraId="799F5E72" w14:textId="77777777" w:rsidR="009D37C0" w:rsidRPr="00BD4D2E" w:rsidRDefault="009D37C0" w:rsidP="00165C0E">
      <w:pPr>
        <w:pStyle w:val="aff5"/>
        <w:numPr>
          <w:ilvl w:val="3"/>
          <w:numId w:val="140"/>
        </w:numPr>
        <w:tabs>
          <w:tab w:val="left" w:pos="426"/>
          <w:tab w:val="left" w:pos="567"/>
          <w:tab w:val="left" w:pos="709"/>
          <w:tab w:val="left" w:pos="851"/>
        </w:tabs>
        <w:ind w:left="0" w:firstLine="0"/>
        <w:jc w:val="both"/>
        <w:rPr>
          <w:color w:val="1F497D"/>
          <w:lang w:val="ru-RU"/>
        </w:rPr>
      </w:pPr>
      <w:r w:rsidRPr="00BD4D2E">
        <w:rPr>
          <w:color w:val="000000"/>
          <w:lang w:val="ru-RU"/>
        </w:rPr>
        <w:t>отсутствия движения денег на Счете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1 (одного) года</w:t>
      </w:r>
      <w:r w:rsidRPr="00BD4D2E">
        <w:rPr>
          <w:lang w:val="ru-RU"/>
        </w:rPr>
        <w:t>;</w:t>
      </w:r>
    </w:p>
    <w:p w14:paraId="71F73E9C" w14:textId="77777777" w:rsidR="009D37C0" w:rsidRPr="00BD4D2E" w:rsidRDefault="009D37C0" w:rsidP="009D37C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4.6.4.3. предусмотренных договором с банками-нерезидентами РК.</w:t>
      </w:r>
    </w:p>
    <w:p w14:paraId="3529E8F9"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Договор вклада прекращается, Сберегательный счет закрывается при возврате вкладчику суммы Вклада и Взносов, и выплате вознаграждения по ним, за исключением случаев, предусмотренных законодательством РК и настоящими Общими условиями.</w:t>
      </w:r>
    </w:p>
    <w:p w14:paraId="23DB6D81"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Закрытие Текущего счета по заявлению Клиента осуществляется Банком не позднее Операционного дня, следующего за днем приема Банком заявления на закрытие Текущего счета, при условии соблюдения требований настоящих Общих условий и законодательства РК.</w:t>
      </w:r>
    </w:p>
    <w:p w14:paraId="3404A78F"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Банк отказывается от исполнения договора банковского счета или Договора вклада по основаниям и в порядке, предусмотренным Законом РК «О платежах и платежных системах» и </w:t>
      </w:r>
      <w:hyperlink r:id="rId65" w:history="1">
        <w:r w:rsidRPr="00BD4D2E">
          <w:rPr>
            <w:rFonts w:ascii="Times New Roman" w:eastAsia="Times New Roman" w:hAnsi="Times New Roman"/>
            <w:color w:val="000000"/>
            <w:sz w:val="24"/>
            <w:szCs w:val="24"/>
            <w:lang w:val="ru-RU" w:eastAsia="ru-RU"/>
          </w:rPr>
          <w:t>Законом</w:t>
        </w:r>
      </w:hyperlink>
      <w:r w:rsidRPr="00BD4D2E">
        <w:rPr>
          <w:rFonts w:ascii="Times New Roman" w:eastAsia="Times New Roman" w:hAnsi="Times New Roman"/>
          <w:color w:val="000000"/>
          <w:sz w:val="24"/>
          <w:szCs w:val="24"/>
          <w:lang w:val="ru-RU" w:eastAsia="ru-RU"/>
        </w:rPr>
        <w:t xml:space="preserve"> РК «О противодействии легализации (отмыванию) доходов, полученных преступным путем, и финансированию терроризма».</w:t>
      </w:r>
    </w:p>
    <w:p w14:paraId="319CED8B"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Односторонний отказ от исполнения договора банковского счета или Договора вклада Банком не допускается при наличии:</w:t>
      </w:r>
    </w:p>
    <w:p w14:paraId="6C51CA1B" w14:textId="77777777" w:rsidR="009D37C0" w:rsidRPr="00BD4D2E" w:rsidRDefault="009D37C0" w:rsidP="00165C0E">
      <w:pPr>
        <w:pStyle w:val="aff5"/>
        <w:numPr>
          <w:ilvl w:val="3"/>
          <w:numId w:val="140"/>
        </w:numPr>
        <w:tabs>
          <w:tab w:val="left" w:pos="851"/>
        </w:tabs>
        <w:ind w:left="0" w:firstLine="0"/>
        <w:jc w:val="both"/>
        <w:rPr>
          <w:color w:val="000000"/>
          <w:lang w:val="ru-RU"/>
        </w:rPr>
      </w:pPr>
      <w:r w:rsidRPr="00BD4D2E">
        <w:rPr>
          <w:color w:val="000000"/>
          <w:lang w:val="ru-RU"/>
        </w:rPr>
        <w:t>неисполненных требований к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Счету, а также актов о наложении ареста на деньги, находящиеся на Счете (за исключением случаев одностороннего отказа Банком от исполнения договора банковского счета или Договора вклада при отсутствии денег на Счете более одного года);</w:t>
      </w:r>
    </w:p>
    <w:p w14:paraId="18C35B22" w14:textId="77777777" w:rsidR="009D37C0" w:rsidRPr="00BD4D2E" w:rsidRDefault="009D37C0" w:rsidP="00165C0E">
      <w:pPr>
        <w:pStyle w:val="aff5"/>
        <w:numPr>
          <w:ilvl w:val="3"/>
          <w:numId w:val="140"/>
        </w:numPr>
        <w:tabs>
          <w:tab w:val="left" w:pos="851"/>
        </w:tabs>
        <w:ind w:left="0" w:firstLine="0"/>
        <w:jc w:val="both"/>
        <w:rPr>
          <w:color w:val="000000"/>
          <w:lang w:val="ru-RU"/>
        </w:rPr>
      </w:pPr>
      <w:r w:rsidRPr="00BD4D2E">
        <w:rPr>
          <w:color w:val="000000"/>
          <w:lang w:val="ru-RU"/>
        </w:rPr>
        <w:t>неисполненных требований по валютному договору, предусматривающему экспорт (импорт), представляемому Клиентом в Банк, в соответствии с валютным законодательством РК (за исключением случаев одностороннего отказа Банком от исполнения договора банковского счета или Договора вклада в соответствии с</w:t>
      </w:r>
      <w:r w:rsidRPr="00BD4D2E">
        <w:rPr>
          <w:color w:val="000000"/>
        </w:rPr>
        <w:t> </w:t>
      </w:r>
      <w:hyperlink r:id="rId66" w:tooltip="Закон Республики Казахстан от 28 августа 2009 года № 191-IV " w:history="1">
        <w:r w:rsidRPr="00BD4D2E">
          <w:rPr>
            <w:color w:val="000000"/>
            <w:lang w:val="ru-RU"/>
          </w:rPr>
          <w:t>Законом</w:t>
        </w:r>
      </w:hyperlink>
      <w:r w:rsidRPr="00BD4D2E">
        <w:rPr>
          <w:color w:val="000000"/>
        </w:rPr>
        <w:t> </w:t>
      </w:r>
      <w:r w:rsidRPr="00BD4D2E">
        <w:rPr>
          <w:color w:val="000000"/>
          <w:lang w:val="ru-RU"/>
        </w:rPr>
        <w:t>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14:paraId="198BDB6E"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Банк</w:t>
      </w:r>
      <w:r w:rsidRPr="00BD4D2E">
        <w:rPr>
          <w:rFonts w:ascii="Times New Roman" w:eastAsia="Times New Roman" w:hAnsi="Times New Roman"/>
          <w:color w:val="000000"/>
          <w:sz w:val="24"/>
          <w:szCs w:val="24"/>
          <w:lang w:val="ru-RU"/>
        </w:rPr>
        <w:t xml:space="preserve"> направляет Клиенту по адресу или телефону, имеющемуся у Банка, уведомление об отказе от исполнения договора банковского счета или Договора вклада в электронной форме (на адрес электронной почты Клиента,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w:t>
      </w:r>
      <w:r w:rsidRPr="00BD4D2E">
        <w:rPr>
          <w:rFonts w:ascii="Times New Roman" w:eastAsia="Times New Roman" w:hAnsi="Times New Roman"/>
          <w:color w:val="000000"/>
          <w:sz w:val="24"/>
          <w:szCs w:val="24"/>
          <w:lang w:val="ru-RU"/>
        </w:rPr>
        <w:t>) либо по почте.</w:t>
      </w:r>
    </w:p>
    <w:p w14:paraId="256DC7A8"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При отсутствии денег на Счете Клиента Банк по истечении срока, указанного в направленном Клиенту уведомлении об отказе от исполнения договора банковского счета или Договора вклада, расторгает договор банковского счета или Договор банковского вклада и осуществляет закрытие Счета Клиента</w:t>
      </w:r>
      <w:r w:rsidRPr="00BD4D2E">
        <w:rPr>
          <w:rFonts w:ascii="Times New Roman" w:eastAsia="Times New Roman" w:hAnsi="Times New Roman"/>
          <w:color w:val="1F497D"/>
          <w:sz w:val="24"/>
          <w:szCs w:val="24"/>
          <w:lang w:val="ru-RU"/>
        </w:rPr>
        <w:t>.</w:t>
      </w:r>
    </w:p>
    <w:p w14:paraId="7F913073" w14:textId="77777777" w:rsidR="00BE486E"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При наличии остатка денег на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w:t>
      </w:r>
      <w:r w:rsidRPr="00BD4D2E">
        <w:rPr>
          <w:rFonts w:ascii="Times New Roman" w:eastAsia="Times New Roman" w:hAnsi="Times New Roman"/>
          <w:color w:val="000000"/>
          <w:sz w:val="24"/>
          <w:szCs w:val="24"/>
          <w:lang w:val="ru-RU"/>
        </w:rPr>
        <w:lastRenderedPageBreak/>
        <w:t>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вправе перечислить остаток денег на депозит нотариуса в соответствии с законами Республики Казахстан и закрыть Счет</w:t>
      </w:r>
      <w:r w:rsidR="00BE486E" w:rsidRPr="00BD4D2E">
        <w:rPr>
          <w:rFonts w:ascii="Times New Roman" w:eastAsia="Times New Roman" w:hAnsi="Times New Roman"/>
          <w:color w:val="000000"/>
          <w:sz w:val="24"/>
          <w:szCs w:val="24"/>
          <w:lang w:val="ru-RU"/>
        </w:rPr>
        <w:t>.</w:t>
      </w:r>
    </w:p>
    <w:p w14:paraId="7FFCA35C" w14:textId="77777777" w:rsidR="00BE486E" w:rsidRPr="00BD4D2E" w:rsidRDefault="00BE486E" w:rsidP="00BE486E">
      <w:pPr>
        <w:spacing w:after="0" w:line="240" w:lineRule="auto"/>
        <w:jc w:val="both"/>
        <w:rPr>
          <w:rFonts w:ascii="Times New Roman" w:eastAsia="Times New Roman" w:hAnsi="Times New Roman"/>
          <w:color w:val="000000"/>
          <w:sz w:val="24"/>
          <w:szCs w:val="24"/>
          <w:lang w:val="ru-RU"/>
        </w:rPr>
      </w:pPr>
    </w:p>
    <w:p w14:paraId="1A13FCBB" w14:textId="77777777" w:rsidR="00BE486E" w:rsidRPr="00BD4D2E" w:rsidRDefault="00BE486E" w:rsidP="00165C0E">
      <w:pPr>
        <w:numPr>
          <w:ilvl w:val="0"/>
          <w:numId w:val="140"/>
        </w:numPr>
        <w:tabs>
          <w:tab w:val="left" w:pos="180"/>
        </w:tabs>
        <w:spacing w:after="0" w:line="240" w:lineRule="auto"/>
        <w:ind w:left="0" w:firstLine="0"/>
        <w:jc w:val="both"/>
        <w:rPr>
          <w:rFonts w:ascii="Times New Roman" w:eastAsia="Times New Roman" w:hAnsi="Times New Roman"/>
          <w:b/>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w:t>
      </w:r>
      <w:r w:rsidR="00985072" w:rsidRPr="00985072">
        <w:rPr>
          <w:rFonts w:ascii="Times New Roman" w:eastAsia="Times New Roman" w:hAnsi="Times New Roman"/>
          <w:b/>
          <w:sz w:val="24"/>
          <w:szCs w:val="24"/>
          <w:lang w:val="ru-RU" w:eastAsia="ru-RU"/>
        </w:rPr>
        <w:t xml:space="preserve">ПРЕДОСТАВЛЕНИЕ УСЛУГ ЧЕРЕЗ УДАЛЕННЫЕ КАНАЛЫ ОБСЛУЖИВАНИЯ, КОНТАКТ ЦЕНТР БАНКА. </w:t>
      </w:r>
      <w:r w:rsidR="00985072" w:rsidRPr="002F4913">
        <w:rPr>
          <w:rFonts w:ascii="Times New Roman" w:eastAsia="Times New Roman" w:hAnsi="Times New Roman"/>
          <w:b/>
          <w:sz w:val="24"/>
          <w:szCs w:val="24"/>
          <w:lang w:eastAsia="ru-RU"/>
        </w:rPr>
        <w:t xml:space="preserve">Услуга </w:t>
      </w:r>
      <w:r w:rsidR="00985072" w:rsidRPr="002F4913">
        <w:rPr>
          <w:rFonts w:ascii="Times New Roman" w:eastAsia="Times New Roman" w:hAnsi="Times New Roman"/>
          <w:b/>
          <w:bCs/>
          <w:sz w:val="24"/>
          <w:szCs w:val="24"/>
          <w:lang w:eastAsia="ru-RU"/>
        </w:rPr>
        <w:t>SMS-банкинга</w:t>
      </w:r>
      <w:r w:rsidR="00985072">
        <w:rPr>
          <w:rFonts w:ascii="Times New Roman" w:eastAsia="Times New Roman" w:hAnsi="Times New Roman"/>
          <w:b/>
          <w:bCs/>
          <w:sz w:val="24"/>
          <w:szCs w:val="24"/>
          <w:lang w:val="ru-RU" w:eastAsia="ru-RU"/>
        </w:rPr>
        <w:t>.</w:t>
      </w:r>
    </w:p>
    <w:p w14:paraId="0BD3529A" w14:textId="77777777" w:rsidR="00BE486E" w:rsidRPr="00BD4D2E" w:rsidRDefault="00BE486E" w:rsidP="00165C0E">
      <w:pPr>
        <w:numPr>
          <w:ilvl w:val="0"/>
          <w:numId w:val="2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lang w:eastAsia="ru-RU"/>
        </w:rPr>
      </w:pPr>
      <w:r w:rsidRPr="00BD4D2E">
        <w:rPr>
          <w:rFonts w:ascii="Times New Roman" w:eastAsia="Times New Roman" w:hAnsi="Times New Roman"/>
          <w:b/>
          <w:bCs/>
          <w:sz w:val="24"/>
          <w:szCs w:val="24"/>
          <w:lang w:eastAsia="ru-RU"/>
        </w:rPr>
        <w:t>Предоставление услуги «SMS-банкинг»</w:t>
      </w:r>
    </w:p>
    <w:p w14:paraId="4514880E" w14:textId="77777777"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5.1.1. Банк предоставляет Клиенту услуги дистанционного оповещения по Счетам Платежных карточек с использованием мобильной связи при наличии у Банка технической возможности, а также соответствующего соглашения между Банком и оператором сотовой связи. В Банке предусмотрены два вида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-банкинга – «Эконом пакет» и «Полный пакет». </w:t>
      </w:r>
    </w:p>
    <w:p w14:paraId="3FB45E13" w14:textId="77777777" w:rsidR="00AB35D4" w:rsidRPr="00BD4D2E" w:rsidRDefault="00BE486E" w:rsidP="00AB35D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5.1.2. По </w:t>
      </w:r>
      <w:r w:rsidR="00AB35D4" w:rsidRPr="00BD4D2E">
        <w:rPr>
          <w:rFonts w:ascii="Times New Roman" w:eastAsia="Times New Roman" w:hAnsi="Times New Roman"/>
          <w:sz w:val="24"/>
          <w:szCs w:val="24"/>
          <w:lang w:val="ru-RU" w:eastAsia="ru-RU"/>
        </w:rPr>
        <w:t>умолчанию, при выпуске/перевыпуске Платежной карточки, Клиенту подключается «</w:t>
      </w:r>
      <w:r w:rsidR="00AB35D4" w:rsidRPr="00BD4D2E">
        <w:rPr>
          <w:rFonts w:ascii="Times New Roman" w:eastAsia="Times New Roman" w:hAnsi="Times New Roman"/>
          <w:i/>
          <w:sz w:val="24"/>
          <w:szCs w:val="24"/>
          <w:lang w:val="ru-RU" w:eastAsia="ru-RU"/>
        </w:rPr>
        <w:t>Эконом пакет»</w:t>
      </w:r>
      <w:r w:rsidR="00AB35D4" w:rsidRPr="00BD4D2E">
        <w:rPr>
          <w:rFonts w:ascii="Times New Roman" w:eastAsia="Times New Roman" w:hAnsi="Times New Roman"/>
          <w:sz w:val="24"/>
          <w:szCs w:val="24"/>
          <w:lang w:val="ru-RU" w:eastAsia="ru-RU"/>
        </w:rPr>
        <w:t xml:space="preserve">, который включает следующие  виды </w:t>
      </w:r>
      <w:r w:rsidR="00AB35D4" w:rsidRPr="00BD4D2E">
        <w:rPr>
          <w:rFonts w:ascii="Times New Roman" w:eastAsia="Times New Roman" w:hAnsi="Times New Roman"/>
          <w:sz w:val="24"/>
          <w:szCs w:val="24"/>
          <w:lang w:eastAsia="ru-RU"/>
        </w:rPr>
        <w:t>Push</w:t>
      </w:r>
      <w:r w:rsidR="00AB35D4" w:rsidRPr="00BD4D2E">
        <w:rPr>
          <w:rFonts w:ascii="Times New Roman" w:eastAsia="Times New Roman" w:hAnsi="Times New Roman"/>
          <w:sz w:val="24"/>
          <w:szCs w:val="24"/>
          <w:lang w:val="ru-RU" w:eastAsia="ru-RU"/>
        </w:rPr>
        <w:t xml:space="preserve">-уведомлений на Мобильное устройство и/или </w:t>
      </w:r>
      <w:r w:rsidR="00AB35D4" w:rsidRPr="00BD4D2E">
        <w:rPr>
          <w:rFonts w:ascii="Times New Roman" w:eastAsia="Times New Roman" w:hAnsi="Times New Roman"/>
          <w:sz w:val="24"/>
          <w:szCs w:val="24"/>
          <w:lang w:eastAsia="ru-RU"/>
        </w:rPr>
        <w:t>SMS</w:t>
      </w:r>
      <w:r w:rsidR="00AB35D4" w:rsidRPr="00BD4D2E">
        <w:rPr>
          <w:rFonts w:ascii="Times New Roman" w:eastAsia="Times New Roman" w:hAnsi="Times New Roman"/>
          <w:sz w:val="24"/>
          <w:szCs w:val="24"/>
          <w:lang w:val="ru-RU" w:eastAsia="ru-RU"/>
        </w:rPr>
        <w:t xml:space="preserve">-сообщений на </w:t>
      </w:r>
      <w:r w:rsidR="00AB35D4" w:rsidRPr="00BD4D2E">
        <w:rPr>
          <w:rFonts w:ascii="Times New Roman" w:eastAsia="Times New Roman" w:hAnsi="Times New Roman"/>
          <w:sz w:val="24"/>
          <w:szCs w:val="24"/>
          <w:lang w:val="ru-RU"/>
        </w:rPr>
        <w:t>мобильный телефон</w:t>
      </w:r>
      <w:r w:rsidR="00AB35D4" w:rsidRPr="00BD4D2E">
        <w:rPr>
          <w:rFonts w:ascii="Times New Roman" w:eastAsia="Times New Roman" w:hAnsi="Times New Roman"/>
          <w:sz w:val="24"/>
          <w:szCs w:val="24"/>
          <w:lang w:val="ru-RU" w:eastAsia="ru-RU"/>
        </w:rPr>
        <w:t>, направляемых Банком Клиенту:</w:t>
      </w:r>
    </w:p>
    <w:p w14:paraId="0589C257" w14:textId="77777777" w:rsidR="00AB35D4" w:rsidRPr="00BD4D2E" w:rsidRDefault="00AB35D4"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подключении к услуге;</w:t>
      </w:r>
    </w:p>
    <w:p w14:paraId="10F1495E" w14:textId="77777777" w:rsidR="00AB35D4" w:rsidRPr="00BD4D2E"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паролем – одноразовый пароль </w:t>
      </w:r>
      <w:r w:rsidRPr="00BD4D2E">
        <w:rPr>
          <w:rFonts w:ascii="Times New Roman" w:hAnsi="Times New Roman"/>
          <w:sz w:val="24"/>
          <w:szCs w:val="24"/>
        </w:rPr>
        <w:t>OneTimePassword</w:t>
      </w:r>
      <w:r w:rsidRPr="00BD4D2E">
        <w:rPr>
          <w:rFonts w:ascii="Times New Roman" w:hAnsi="Times New Roman"/>
          <w:sz w:val="24"/>
          <w:szCs w:val="24"/>
          <w:lang w:val="ru-RU"/>
        </w:rPr>
        <w:t xml:space="preserve">, уведомление о смене пароля </w:t>
      </w:r>
      <w:r w:rsidRPr="00BD4D2E">
        <w:rPr>
          <w:rFonts w:ascii="Times New Roman" w:hAnsi="Times New Roman"/>
          <w:sz w:val="24"/>
          <w:szCs w:val="24"/>
        </w:rPr>
        <w:t>Change</w:t>
      </w:r>
      <w:r w:rsidRPr="00BD4D2E">
        <w:rPr>
          <w:rFonts w:ascii="Times New Roman" w:hAnsi="Times New Roman"/>
          <w:sz w:val="24"/>
          <w:szCs w:val="24"/>
          <w:lang w:val="ru-RU"/>
        </w:rPr>
        <w:t xml:space="preserve"> </w:t>
      </w:r>
      <w:r w:rsidRPr="00BD4D2E">
        <w:rPr>
          <w:rFonts w:ascii="Times New Roman" w:hAnsi="Times New Roman"/>
          <w:sz w:val="24"/>
          <w:szCs w:val="24"/>
        </w:rPr>
        <w:t>Password</w:t>
      </w:r>
      <w:r w:rsidRPr="00BD4D2E">
        <w:rPr>
          <w:rFonts w:ascii="Times New Roman" w:hAnsi="Times New Roman"/>
          <w:sz w:val="24"/>
          <w:szCs w:val="24"/>
          <w:lang w:val="ru-RU"/>
        </w:rPr>
        <w:t>;</w:t>
      </w:r>
    </w:p>
    <w:p w14:paraId="139852C0" w14:textId="77777777" w:rsidR="00AB35D4" w:rsidRPr="00BD4D2E"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управление жизненным циклом карты – уведомление о доставке карты в отделение или нарочно клиенту, об истечении срока действия карты, уведомление о перевыпуске карты;</w:t>
      </w:r>
    </w:p>
    <w:p w14:paraId="55AB3AAF" w14:textId="77777777" w:rsidR="00AB35D4" w:rsidRPr="00BD4D2E" w:rsidRDefault="00AB35D4"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возникновении технического овердрафта;</w:t>
      </w:r>
    </w:p>
    <w:p w14:paraId="24F7287D" w14:textId="77777777" w:rsidR="00BE486E" w:rsidRPr="00BD4D2E" w:rsidRDefault="00AB35D4" w:rsidP="00AB35D4">
      <w:pPr>
        <w:tabs>
          <w:tab w:val="left" w:pos="18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получение информации рекламного характера, информационные сообщения Банка.</w:t>
      </w:r>
    </w:p>
    <w:p w14:paraId="38D8FFE1" w14:textId="77777777" w:rsidR="00811F23" w:rsidRPr="00BD4D2E" w:rsidRDefault="00BE486E" w:rsidP="00811F2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5.1.3. </w:t>
      </w:r>
      <w:r w:rsidRPr="00BD4D2E" w:rsidDel="001937A0">
        <w:rPr>
          <w:rFonts w:ascii="Times New Roman" w:eastAsia="Times New Roman" w:hAnsi="Times New Roman"/>
          <w:sz w:val="24"/>
          <w:szCs w:val="24"/>
          <w:lang w:val="ru-RU" w:eastAsia="ru-RU"/>
        </w:rPr>
        <w:t xml:space="preserve"> </w:t>
      </w:r>
      <w:r w:rsidRPr="00BD4D2E">
        <w:rPr>
          <w:rFonts w:ascii="Times New Roman" w:eastAsia="Times New Roman" w:hAnsi="Times New Roman"/>
          <w:i/>
          <w:sz w:val="24"/>
          <w:szCs w:val="24"/>
          <w:lang w:val="ru-RU" w:eastAsia="ru-RU"/>
        </w:rPr>
        <w:t>«Полный пакет»</w:t>
      </w:r>
      <w:r w:rsidRPr="00BD4D2E">
        <w:rPr>
          <w:rFonts w:ascii="Times New Roman" w:eastAsia="Times New Roman" w:hAnsi="Times New Roman"/>
          <w:sz w:val="24"/>
          <w:szCs w:val="24"/>
          <w:lang w:val="ru-RU" w:eastAsia="ru-RU"/>
        </w:rPr>
        <w:t xml:space="preserve"> </w:t>
      </w:r>
      <w:r w:rsidR="00811F23" w:rsidRPr="00BD4D2E">
        <w:rPr>
          <w:rFonts w:ascii="Times New Roman" w:eastAsia="Times New Roman" w:hAnsi="Times New Roman"/>
          <w:sz w:val="24"/>
          <w:szCs w:val="24"/>
          <w:lang w:val="ru-RU" w:eastAsia="ru-RU"/>
        </w:rPr>
        <w:t xml:space="preserve">включает следующие  виды </w:t>
      </w:r>
      <w:r w:rsidR="00811F23" w:rsidRPr="00BD4D2E">
        <w:rPr>
          <w:rFonts w:ascii="Times New Roman" w:eastAsia="Times New Roman" w:hAnsi="Times New Roman"/>
          <w:sz w:val="24"/>
          <w:szCs w:val="24"/>
          <w:lang w:eastAsia="ru-RU"/>
        </w:rPr>
        <w:t>Push</w:t>
      </w:r>
      <w:r w:rsidR="00811F23" w:rsidRPr="00BD4D2E">
        <w:rPr>
          <w:rFonts w:ascii="Times New Roman" w:eastAsia="Times New Roman" w:hAnsi="Times New Roman"/>
          <w:sz w:val="24"/>
          <w:szCs w:val="24"/>
          <w:lang w:val="ru-RU" w:eastAsia="ru-RU"/>
        </w:rPr>
        <w:t xml:space="preserve">-уведомлений на Мобильное устройство и/или </w:t>
      </w:r>
      <w:r w:rsidR="00811F23" w:rsidRPr="00BD4D2E">
        <w:rPr>
          <w:rFonts w:ascii="Times New Roman" w:eastAsia="Times New Roman" w:hAnsi="Times New Roman"/>
          <w:sz w:val="24"/>
          <w:szCs w:val="24"/>
          <w:lang w:eastAsia="ru-RU"/>
        </w:rPr>
        <w:t>SMS</w:t>
      </w:r>
      <w:r w:rsidR="00811F23" w:rsidRPr="00BD4D2E">
        <w:rPr>
          <w:rFonts w:ascii="Times New Roman" w:eastAsia="Times New Roman" w:hAnsi="Times New Roman"/>
          <w:sz w:val="24"/>
          <w:szCs w:val="24"/>
          <w:lang w:val="ru-RU" w:eastAsia="ru-RU"/>
        </w:rPr>
        <w:t xml:space="preserve">-сообщений на </w:t>
      </w:r>
      <w:r w:rsidR="00811F23" w:rsidRPr="00BD4D2E">
        <w:rPr>
          <w:rFonts w:ascii="Times New Roman" w:eastAsia="Times New Roman" w:hAnsi="Times New Roman"/>
          <w:sz w:val="24"/>
          <w:szCs w:val="24"/>
          <w:lang w:val="ru-RU"/>
        </w:rPr>
        <w:t>мобильный телефон</w:t>
      </w:r>
      <w:r w:rsidR="00811F23" w:rsidRPr="00BD4D2E">
        <w:rPr>
          <w:rFonts w:ascii="Times New Roman" w:eastAsia="Times New Roman" w:hAnsi="Times New Roman"/>
          <w:sz w:val="24"/>
          <w:szCs w:val="24"/>
          <w:lang w:val="ru-RU" w:eastAsia="ru-RU"/>
        </w:rPr>
        <w:t>, направляемых Банком Клиенту:</w:t>
      </w:r>
    </w:p>
    <w:p w14:paraId="77DD249D" w14:textId="77777777"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о проведенной операции списания\пополнения;</w:t>
      </w:r>
    </w:p>
    <w:p w14:paraId="79D29EFB" w14:textId="77777777"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об операции по постоянному платежному поручению;</w:t>
      </w:r>
    </w:p>
    <w:p w14:paraId="2029FE71" w14:textId="77777777"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об отмене операции;</w:t>
      </w:r>
    </w:p>
    <w:p w14:paraId="06130740" w14:textId="77777777" w:rsidR="00811F23" w:rsidRPr="00BD4D2E" w:rsidRDefault="00811F23"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подключении к услуге;</w:t>
      </w:r>
    </w:p>
    <w:p w14:paraId="2309DFB1" w14:textId="77777777" w:rsidR="00811F23" w:rsidRPr="00BD4D2E"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паролем – одноразовый пароль </w:t>
      </w:r>
      <w:r w:rsidRPr="00BD4D2E">
        <w:rPr>
          <w:rFonts w:ascii="Times New Roman" w:hAnsi="Times New Roman"/>
          <w:sz w:val="24"/>
          <w:szCs w:val="24"/>
        </w:rPr>
        <w:t>OneTimePassword</w:t>
      </w:r>
      <w:r w:rsidRPr="00BD4D2E">
        <w:rPr>
          <w:rFonts w:ascii="Times New Roman" w:hAnsi="Times New Roman"/>
          <w:sz w:val="24"/>
          <w:szCs w:val="24"/>
          <w:lang w:val="ru-RU"/>
        </w:rPr>
        <w:t xml:space="preserve">, уведомление о смене пароля </w:t>
      </w:r>
      <w:r w:rsidRPr="00BD4D2E">
        <w:rPr>
          <w:rFonts w:ascii="Times New Roman" w:hAnsi="Times New Roman"/>
          <w:sz w:val="24"/>
          <w:szCs w:val="24"/>
        </w:rPr>
        <w:t>Change</w:t>
      </w:r>
      <w:r w:rsidRPr="00BD4D2E">
        <w:rPr>
          <w:rFonts w:ascii="Times New Roman" w:hAnsi="Times New Roman"/>
          <w:sz w:val="24"/>
          <w:szCs w:val="24"/>
          <w:lang w:val="ru-RU"/>
        </w:rPr>
        <w:t xml:space="preserve"> </w:t>
      </w:r>
      <w:r w:rsidRPr="00BD4D2E">
        <w:rPr>
          <w:rFonts w:ascii="Times New Roman" w:hAnsi="Times New Roman"/>
          <w:sz w:val="24"/>
          <w:szCs w:val="24"/>
        </w:rPr>
        <w:t>Password</w:t>
      </w:r>
      <w:r w:rsidRPr="00BD4D2E">
        <w:rPr>
          <w:rFonts w:ascii="Times New Roman" w:hAnsi="Times New Roman"/>
          <w:sz w:val="24"/>
          <w:szCs w:val="24"/>
          <w:lang w:val="ru-RU"/>
        </w:rPr>
        <w:t>;</w:t>
      </w:r>
    </w:p>
    <w:p w14:paraId="4CD7610B" w14:textId="77777777" w:rsidR="00811F23" w:rsidRPr="00BD4D2E"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жизненным циклом Платежной карточки – уведомление о доставке Платежной карточки в отделение или нарочно клиенту, об истечении срока действия Платежной карточки, уведомление о перевыпуске Платежной карточки, о списании комиссий за обслуживание Платежной карточки, за </w:t>
      </w:r>
      <w:r w:rsidRPr="00BD4D2E">
        <w:rPr>
          <w:rFonts w:ascii="Times New Roman" w:hAnsi="Times New Roman"/>
          <w:sz w:val="24"/>
          <w:szCs w:val="24"/>
        </w:rPr>
        <w:t>sms</w:t>
      </w:r>
      <w:r w:rsidRPr="00BD4D2E">
        <w:rPr>
          <w:rFonts w:ascii="Times New Roman" w:hAnsi="Times New Roman"/>
          <w:sz w:val="24"/>
          <w:szCs w:val="24"/>
          <w:lang w:val="ru-RU"/>
        </w:rPr>
        <w:t>-банкинг, о блокировке/разблокировке Платежной карточки;</w:t>
      </w:r>
    </w:p>
    <w:p w14:paraId="7DB2B15E" w14:textId="77777777"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возникновении технического овердрафта;</w:t>
      </w:r>
    </w:p>
    <w:p w14:paraId="4B4B6333" w14:textId="77777777" w:rsidR="00BE486E" w:rsidRPr="00BD4D2E" w:rsidRDefault="00811F23" w:rsidP="00811F23">
      <w:pPr>
        <w:tabs>
          <w:tab w:val="left" w:pos="18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получение информации рекламного характера, информационные сообщения Банка.</w:t>
      </w:r>
    </w:p>
    <w:p w14:paraId="262985B4" w14:textId="77777777"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5.1.4. Подключение Клиента к «</w:t>
      </w:r>
      <w:r w:rsidRPr="00BD4D2E">
        <w:rPr>
          <w:rFonts w:ascii="Times New Roman" w:eastAsia="Times New Roman" w:hAnsi="Times New Roman"/>
          <w:i/>
          <w:sz w:val="24"/>
          <w:szCs w:val="24"/>
          <w:lang w:val="ru-RU" w:eastAsia="ru-RU"/>
        </w:rPr>
        <w:t>Полному пакету»</w:t>
      </w:r>
      <w:r w:rsidRPr="00BD4D2E">
        <w:rPr>
          <w:rFonts w:ascii="Times New Roman" w:eastAsia="Times New Roman" w:hAnsi="Times New Roman"/>
          <w:sz w:val="24"/>
          <w:szCs w:val="24"/>
          <w:lang w:val="ru-RU" w:eastAsia="ru-RU"/>
        </w:rPr>
        <w:t xml:space="preserve"> осуществляется: </w:t>
      </w:r>
    </w:p>
    <w:p w14:paraId="21FB0CA1" w14:textId="77777777"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на основании  договора о выдаче платежной карточки  либо заявления на подключение к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-банкингу» установленной Банком формы, подписанного Клиентом, оформляемого в подразделении Банка, </w:t>
      </w:r>
    </w:p>
    <w:p w14:paraId="372045D8" w14:textId="77777777" w:rsidR="00BE486E" w:rsidRPr="00BD4D2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либо</w:t>
      </w:r>
    </w:p>
    <w:p w14:paraId="6C2442A3" w14:textId="77777777"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14:paraId="461D58E2" w14:textId="77777777" w:rsidR="00BE486E" w:rsidRPr="00BD4D2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либо</w:t>
      </w:r>
    </w:p>
    <w:p w14:paraId="6EE79EB4" w14:textId="77777777"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через  </w:t>
      </w:r>
      <w:r w:rsidR="00F66CC5">
        <w:rPr>
          <w:rFonts w:ascii="Times New Roman" w:hAnsi="Times New Roman"/>
          <w:sz w:val="24"/>
          <w:szCs w:val="24"/>
          <w:lang w:val="ru-RU"/>
        </w:rPr>
        <w:t>Систему интернет-банкинг/Мобильное приложение</w:t>
      </w:r>
      <w:r w:rsidR="00F66CC5"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eastAsia="ru-RU"/>
        </w:rPr>
        <w:t>при условии положительной идентификации и аутентификации Клиента.</w:t>
      </w:r>
    </w:p>
    <w:p w14:paraId="46C05FF8" w14:textId="77777777"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5.1.5. Оплата Клиентом комиссии за передачу сообщений, взимаемой оператором мобильной связи, не регулируется настоящими Общими условиями.</w:t>
      </w:r>
    </w:p>
    <w:p w14:paraId="5D2E7B3E" w14:textId="77777777"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5.1.6. Клиент подтверждает, что полученное Банком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-сообщение, направленное с использованием средства мобильной связи с номера телефона, указанного в соответствующем договоре или заявлении, и если это предусмотрено офертой Банка рассматривается Банком как согласие (акцепт) Клиента.</w:t>
      </w:r>
    </w:p>
    <w:p w14:paraId="5B3AE4AB" w14:textId="77777777"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5.1.7. В случае если </w:t>
      </w:r>
      <w:r w:rsidR="008158C9" w:rsidRPr="00BD4D2E">
        <w:rPr>
          <w:rFonts w:ascii="Times New Roman" w:eastAsia="Times New Roman" w:hAnsi="Times New Roman"/>
          <w:sz w:val="24"/>
          <w:szCs w:val="24"/>
          <w:lang w:val="ru-RU" w:eastAsia="ru-RU"/>
        </w:rPr>
        <w:t>для списания платы за «</w:t>
      </w:r>
      <w:r w:rsidR="008158C9" w:rsidRPr="00BD4D2E">
        <w:rPr>
          <w:rFonts w:ascii="Times New Roman" w:eastAsia="Times New Roman" w:hAnsi="Times New Roman"/>
          <w:sz w:val="24"/>
          <w:szCs w:val="24"/>
          <w:lang w:eastAsia="ru-RU"/>
        </w:rPr>
        <w:t>SMS</w:t>
      </w:r>
      <w:r w:rsidR="008158C9" w:rsidRPr="00BD4D2E">
        <w:rPr>
          <w:rFonts w:ascii="Times New Roman" w:eastAsia="Times New Roman" w:hAnsi="Times New Roman"/>
          <w:sz w:val="24"/>
          <w:szCs w:val="24"/>
          <w:lang w:val="ru-RU" w:eastAsia="ru-RU"/>
        </w:rPr>
        <w:t>-банкинг» средств на соответствующем Счете Платежной карточки/Счете недостаточно, Банк имеет право отказать в предоставлении услуг, с направлением на мобильный телефон Клиента соответствующего уведомления. Возобновление предоставления услуги «</w:t>
      </w:r>
      <w:r w:rsidR="008158C9" w:rsidRPr="00BD4D2E">
        <w:rPr>
          <w:rFonts w:ascii="Times New Roman" w:eastAsia="Times New Roman" w:hAnsi="Times New Roman"/>
          <w:sz w:val="24"/>
          <w:szCs w:val="24"/>
          <w:lang w:eastAsia="ru-RU"/>
        </w:rPr>
        <w:t>SMS</w:t>
      </w:r>
      <w:r w:rsidR="008158C9" w:rsidRPr="00BD4D2E">
        <w:rPr>
          <w:rFonts w:ascii="Times New Roman" w:eastAsia="Times New Roman" w:hAnsi="Times New Roman"/>
          <w:sz w:val="24"/>
          <w:szCs w:val="24"/>
          <w:lang w:val="ru-RU" w:eastAsia="ru-RU"/>
        </w:rPr>
        <w:t>-банкинг» осуществляется после поступления на соответствующий Счет платежной карточки/Счета Клиента необходимой суммы комиссии и взимания ее Банком.</w:t>
      </w:r>
    </w:p>
    <w:p w14:paraId="7D636A94" w14:textId="77777777"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5.1.8. Клиент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p>
    <w:p w14:paraId="69FCB6A2" w14:textId="77777777"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5.1.9. Услуга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 предоставляется до: </w:t>
      </w:r>
    </w:p>
    <w:p w14:paraId="1EF76342" w14:textId="77777777"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момента ее отключения;</w:t>
      </w:r>
    </w:p>
    <w:p w14:paraId="13A79EDD" w14:textId="77777777"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момента отказа Банком в предоставлении услуги по причине отсутствия средств на соответствующем Счете платежной карточки/Счетах Клиента для списания комиссии за услугу;</w:t>
      </w:r>
    </w:p>
    <w:p w14:paraId="20864D7E" w14:textId="77777777"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 </w:t>
      </w:r>
    </w:p>
    <w:p w14:paraId="5B57A001" w14:textId="77777777"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закрытия Счета платежной карточки/Счета, с которого списывается плата за  услугу по основаниям предусмотренным настоящими Общими условиями и законодательством РК;</w:t>
      </w:r>
    </w:p>
    <w:p w14:paraId="4BA24045" w14:textId="77777777" w:rsidR="00BE486E" w:rsidRPr="004428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получения заявления Клиента о расторжении соответствующего договора о выдаче </w:t>
      </w:r>
      <w:r w:rsidRPr="00442824">
        <w:rPr>
          <w:rFonts w:ascii="Times New Roman" w:eastAsia="Times New Roman" w:hAnsi="Times New Roman"/>
          <w:sz w:val="24"/>
          <w:szCs w:val="24"/>
          <w:lang w:val="ru-RU" w:eastAsia="ru-RU"/>
        </w:rPr>
        <w:t>Платежной карточки либо расторжения по инициативе Банка.</w:t>
      </w:r>
    </w:p>
    <w:p w14:paraId="2A888536" w14:textId="77777777" w:rsidR="00BE486E" w:rsidRPr="00442824" w:rsidRDefault="00985072" w:rsidP="00165C0E">
      <w:pPr>
        <w:numPr>
          <w:ilvl w:val="0"/>
          <w:numId w:val="2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442824">
        <w:rPr>
          <w:rFonts w:ascii="Times New Roman" w:eastAsia="Times New Roman" w:hAnsi="Times New Roman"/>
          <w:b/>
          <w:bCs/>
          <w:sz w:val="24"/>
          <w:szCs w:val="24"/>
          <w:lang w:val="ru-RU" w:eastAsia="ru-RU"/>
        </w:rPr>
        <w:t>Предоставление услуг через Систему интернет-банкинг, Мобильное приложение.</w:t>
      </w:r>
    </w:p>
    <w:p w14:paraId="526B42E8" w14:textId="77777777" w:rsidR="00985072" w:rsidRPr="004428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442824">
        <w:rPr>
          <w:rFonts w:ascii="Times New Roman" w:eastAsia="Times New Roman" w:hAnsi="Times New Roman"/>
          <w:sz w:val="24"/>
          <w:szCs w:val="24"/>
          <w:lang w:val="ru-RU" w:eastAsia="ru-RU"/>
        </w:rPr>
        <w:t xml:space="preserve">5.2.1. При наличии технической возможности Банк предоставляет Клиенту/Держателю Дополнительной Платежной карточки электронные банковские услуги с использованием Системы интернет-банкинг, Мобильного приложения. </w:t>
      </w:r>
    </w:p>
    <w:p w14:paraId="77F29366" w14:textId="77777777" w:rsidR="00985072" w:rsidRPr="004428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442824">
        <w:rPr>
          <w:rFonts w:ascii="Times New Roman" w:eastAsia="Times New Roman" w:hAnsi="Times New Roman"/>
          <w:sz w:val="24"/>
          <w:szCs w:val="24"/>
          <w:lang w:val="ru-RU" w:eastAsia="ru-RU"/>
        </w:rPr>
        <w:t>5.2.2. Электронные банковские услуги предоставляются Клиенту/Держателю Дополнительной Платежной карточки на основании договора о предоставлении электронных банковских услуг, условия которого определены</w:t>
      </w:r>
      <w:r w:rsidRPr="00442824">
        <w:rPr>
          <w:rFonts w:ascii="Times New Roman" w:hAnsi="Times New Roman"/>
          <w:b/>
          <w:sz w:val="24"/>
          <w:szCs w:val="24"/>
          <w:lang w:val="ru-RU"/>
        </w:rPr>
        <w:t xml:space="preserve"> </w:t>
      </w:r>
      <w:r w:rsidRPr="00442824">
        <w:rPr>
          <w:rFonts w:ascii="Times New Roman" w:eastAsia="Times New Roman" w:hAnsi="Times New Roman"/>
          <w:sz w:val="24"/>
          <w:szCs w:val="24"/>
          <w:lang w:val="ru-RU" w:eastAsia="ru-RU"/>
        </w:rPr>
        <w:t>Условиями Договора о предоставлении АО «</w:t>
      </w:r>
      <w:r w:rsidRPr="00442824">
        <w:rPr>
          <w:rFonts w:ascii="Times New Roman" w:eastAsia="Times New Roman" w:hAnsi="Times New Roman"/>
          <w:sz w:val="24"/>
          <w:szCs w:val="24"/>
          <w:lang w:val="kk-KZ" w:eastAsia="ru-RU"/>
        </w:rPr>
        <w:t>Bereke Bank</w:t>
      </w:r>
      <w:r w:rsidRPr="00442824">
        <w:rPr>
          <w:rFonts w:ascii="Times New Roman" w:eastAsia="Times New Roman" w:hAnsi="Times New Roman"/>
          <w:sz w:val="24"/>
          <w:szCs w:val="24"/>
          <w:lang w:val="ru-RU" w:eastAsia="ru-RU"/>
        </w:rPr>
        <w:t xml:space="preserve">» электронных банковских услуг физическим лицам, размещенными на интернет-сайте Банка </w:t>
      </w:r>
      <w:r w:rsidRPr="00436A37">
        <w:rPr>
          <w:rFonts w:ascii="Times New Roman" w:eastAsia="Times New Roman" w:hAnsi="Times New Roman"/>
          <w:sz w:val="24"/>
          <w:szCs w:val="24"/>
          <w:lang w:val="ru-RU" w:eastAsia="ru-RU"/>
        </w:rPr>
        <w:t xml:space="preserve"> </w:t>
      </w:r>
      <w:hyperlink r:id="rId67" w:history="1">
        <w:r w:rsidR="00436A37" w:rsidRPr="00B75DDD">
          <w:rPr>
            <w:rStyle w:val="af2"/>
            <w:rFonts w:ascii="Times New Roman" w:eastAsia="Times New Roman" w:hAnsi="Times New Roman"/>
            <w:sz w:val="24"/>
            <w:szCs w:val="24"/>
            <w:lang w:eastAsia="ru-RU"/>
          </w:rPr>
          <w:t>https</w:t>
        </w:r>
        <w:r w:rsidR="00436A37" w:rsidRPr="00B75DDD">
          <w:rPr>
            <w:rStyle w:val="af2"/>
            <w:rFonts w:ascii="Times New Roman" w:eastAsia="Times New Roman" w:hAnsi="Times New Roman"/>
            <w:sz w:val="24"/>
            <w:szCs w:val="24"/>
            <w:lang w:val="ru-RU" w:eastAsia="ru-RU"/>
          </w:rPr>
          <w:t>://</w:t>
        </w:r>
        <w:r w:rsidR="00436A37" w:rsidRPr="00B75DDD">
          <w:rPr>
            <w:rStyle w:val="af2"/>
            <w:rFonts w:ascii="Times New Roman" w:eastAsia="Times New Roman" w:hAnsi="Times New Roman"/>
            <w:sz w:val="24"/>
            <w:szCs w:val="24"/>
            <w:lang w:eastAsia="ru-RU"/>
          </w:rPr>
          <w:t>berekebank</w:t>
        </w:r>
        <w:r w:rsidR="00436A37" w:rsidRPr="00B75DDD">
          <w:rPr>
            <w:rStyle w:val="af2"/>
            <w:rFonts w:ascii="Times New Roman" w:eastAsia="Times New Roman" w:hAnsi="Times New Roman"/>
            <w:sz w:val="24"/>
            <w:szCs w:val="24"/>
            <w:lang w:val="ru-RU" w:eastAsia="ru-RU"/>
          </w:rPr>
          <w:t>.</w:t>
        </w:r>
        <w:r w:rsidR="00436A37" w:rsidRPr="00B75DDD">
          <w:rPr>
            <w:rStyle w:val="af2"/>
            <w:rFonts w:ascii="Times New Roman" w:eastAsia="Times New Roman" w:hAnsi="Times New Roman"/>
            <w:sz w:val="24"/>
            <w:szCs w:val="24"/>
            <w:lang w:eastAsia="ru-RU"/>
          </w:rPr>
          <w:t>kz</w:t>
        </w:r>
      </w:hyperlink>
      <w:r w:rsidR="00436A37">
        <w:rPr>
          <w:rFonts w:ascii="Times New Roman" w:eastAsia="Times New Roman" w:hAnsi="Times New Roman"/>
          <w:sz w:val="24"/>
          <w:szCs w:val="24"/>
          <w:lang w:val="ru-RU" w:eastAsia="ru-RU"/>
        </w:rPr>
        <w:t xml:space="preserve"> </w:t>
      </w:r>
      <w:r w:rsidRPr="00442824">
        <w:rPr>
          <w:rFonts w:ascii="Times New Roman" w:eastAsia="Times New Roman" w:hAnsi="Times New Roman"/>
          <w:sz w:val="24"/>
          <w:szCs w:val="24"/>
          <w:lang w:val="ru-RU" w:eastAsia="ru-RU"/>
        </w:rPr>
        <w:t>,</w:t>
      </w:r>
      <w:r w:rsidRPr="00442824">
        <w:rPr>
          <w:rFonts w:ascii="Times New Roman" w:hAnsi="Times New Roman"/>
          <w:sz w:val="24"/>
          <w:szCs w:val="24"/>
          <w:lang w:val="ru-RU"/>
        </w:rPr>
        <w:t xml:space="preserve"> </w:t>
      </w:r>
      <w:r w:rsidRPr="00442824">
        <w:rPr>
          <w:rFonts w:ascii="Times New Roman" w:eastAsia="Times New Roman" w:hAnsi="Times New Roman"/>
          <w:sz w:val="24"/>
          <w:szCs w:val="24"/>
          <w:lang w:val="ru-RU" w:eastAsia="ru-RU"/>
        </w:rPr>
        <w:t xml:space="preserve">и предоставляемыми по первому требованию Клиента/Держателю Дополнительной Платежной карточки при обращении в Банк с целью получения электронных банковских услуг. </w:t>
      </w:r>
    </w:p>
    <w:p w14:paraId="300D9715" w14:textId="77777777" w:rsidR="0080774F" w:rsidRDefault="00985072" w:rsidP="00985072">
      <w:pPr>
        <w:tabs>
          <w:tab w:val="left" w:pos="993"/>
          <w:tab w:val="left" w:pos="1134"/>
        </w:tabs>
        <w:spacing w:after="0" w:line="240" w:lineRule="auto"/>
        <w:ind w:firstLine="709"/>
        <w:jc w:val="both"/>
        <w:rPr>
          <w:rFonts w:ascii="Times New Roman" w:eastAsia="Times New Roman" w:hAnsi="Times New Roman"/>
          <w:sz w:val="24"/>
          <w:szCs w:val="24"/>
          <w:lang w:val="ru-RU" w:eastAsia="ru-RU"/>
        </w:rPr>
      </w:pPr>
      <w:r w:rsidRPr="00442824">
        <w:rPr>
          <w:rFonts w:ascii="Times New Roman" w:eastAsia="Times New Roman" w:hAnsi="Times New Roman"/>
          <w:sz w:val="24"/>
          <w:szCs w:val="24"/>
          <w:lang w:val="ru-RU" w:eastAsia="ru-RU"/>
        </w:rPr>
        <w:t xml:space="preserve">Перечень электронных банковских услуг, предоставляемых посредством Удаленных каналов обслуживания, определяется Банком самостоятельно и может быть размещен на интернет-сайте Банка </w:t>
      </w:r>
      <w:r w:rsidRPr="00436A37">
        <w:rPr>
          <w:rFonts w:ascii="Times New Roman" w:eastAsia="Times New Roman" w:hAnsi="Times New Roman"/>
          <w:sz w:val="24"/>
          <w:szCs w:val="24"/>
          <w:lang w:val="ru-RU" w:eastAsia="ru-RU"/>
        </w:rPr>
        <w:t xml:space="preserve"> </w:t>
      </w:r>
      <w:hyperlink r:id="rId68" w:history="1">
        <w:r w:rsidR="00436A37" w:rsidRPr="00B75DDD">
          <w:rPr>
            <w:rStyle w:val="af2"/>
            <w:rFonts w:ascii="Times New Roman" w:eastAsia="Times New Roman" w:hAnsi="Times New Roman"/>
            <w:sz w:val="24"/>
            <w:szCs w:val="24"/>
            <w:lang w:eastAsia="ru-RU"/>
          </w:rPr>
          <w:t>https</w:t>
        </w:r>
        <w:r w:rsidR="00436A37" w:rsidRPr="00B75DDD">
          <w:rPr>
            <w:rStyle w:val="af2"/>
            <w:rFonts w:ascii="Times New Roman" w:eastAsia="Times New Roman" w:hAnsi="Times New Roman"/>
            <w:sz w:val="24"/>
            <w:szCs w:val="24"/>
            <w:lang w:val="ru-RU" w:eastAsia="ru-RU"/>
          </w:rPr>
          <w:t>://</w:t>
        </w:r>
        <w:r w:rsidR="00436A37" w:rsidRPr="00B75DDD">
          <w:rPr>
            <w:rStyle w:val="af2"/>
            <w:rFonts w:ascii="Times New Roman" w:eastAsia="Times New Roman" w:hAnsi="Times New Roman"/>
            <w:sz w:val="24"/>
            <w:szCs w:val="24"/>
            <w:lang w:eastAsia="ru-RU"/>
          </w:rPr>
          <w:t>berekebank</w:t>
        </w:r>
        <w:r w:rsidR="00436A37" w:rsidRPr="00B75DDD">
          <w:rPr>
            <w:rStyle w:val="af2"/>
            <w:rFonts w:ascii="Times New Roman" w:eastAsia="Times New Roman" w:hAnsi="Times New Roman"/>
            <w:sz w:val="24"/>
            <w:szCs w:val="24"/>
            <w:lang w:val="ru-RU" w:eastAsia="ru-RU"/>
          </w:rPr>
          <w:t>.</w:t>
        </w:r>
        <w:r w:rsidR="00436A37" w:rsidRPr="00B75DDD">
          <w:rPr>
            <w:rStyle w:val="af2"/>
            <w:rFonts w:ascii="Times New Roman" w:eastAsia="Times New Roman" w:hAnsi="Times New Roman"/>
            <w:sz w:val="24"/>
            <w:szCs w:val="24"/>
            <w:lang w:eastAsia="ru-RU"/>
          </w:rPr>
          <w:t>kz</w:t>
        </w:r>
      </w:hyperlink>
      <w:r w:rsidR="00436A37" w:rsidRPr="00436A37">
        <w:rPr>
          <w:rFonts w:ascii="Times New Roman" w:eastAsia="Times New Roman" w:hAnsi="Times New Roman"/>
          <w:sz w:val="24"/>
          <w:szCs w:val="24"/>
          <w:lang w:val="ru-RU" w:eastAsia="ru-RU"/>
        </w:rPr>
        <w:t xml:space="preserve"> </w:t>
      </w:r>
      <w:r w:rsidRPr="00442824">
        <w:rPr>
          <w:rFonts w:ascii="Times New Roman" w:eastAsia="Times New Roman" w:hAnsi="Times New Roman"/>
          <w:sz w:val="24"/>
          <w:szCs w:val="24"/>
          <w:lang w:val="ru-RU" w:eastAsia="ru-RU"/>
        </w:rPr>
        <w:t>, а также не является исчерпывающим и может быть дополнен/изменен Банком в одностороннем порядке. В случае появления новых или прекращения предоставления ранее доступных электронных банковских услуг Банк в одностороннем порядке (без согласования с Клиентом/Держателем Дополнительной Платежной карточки) дополняет/изменяет такой перечень. Некоторые виды электронных банковских услуг, предоставляемых в Мобильном приложении, могут быть недоступны в Системе интернет-банкинг.</w:t>
      </w:r>
    </w:p>
    <w:p w14:paraId="1469D12E" w14:textId="77777777" w:rsidR="00D9507A" w:rsidRPr="00D9507A" w:rsidRDefault="00D9507A" w:rsidP="00D9507A">
      <w:pPr>
        <w:pStyle w:val="aff5"/>
        <w:numPr>
          <w:ilvl w:val="1"/>
          <w:numId w:val="54"/>
        </w:numPr>
        <w:tabs>
          <w:tab w:val="left" w:pos="993"/>
          <w:tab w:val="left" w:pos="1134"/>
        </w:tabs>
        <w:jc w:val="both"/>
        <w:rPr>
          <w:i/>
          <w:lang w:val="ru-RU" w:eastAsia="ru-RU"/>
        </w:rPr>
      </w:pPr>
      <w:r>
        <w:rPr>
          <w:lang w:val="ru-RU" w:eastAsia="ru-RU"/>
        </w:rPr>
        <w:t xml:space="preserve">      </w:t>
      </w:r>
      <w:r w:rsidRPr="00D9507A">
        <w:rPr>
          <w:i/>
          <w:lang w:val="ru-RU" w:eastAsia="ru-RU"/>
        </w:rPr>
        <w:t xml:space="preserve">Исключен </w:t>
      </w:r>
    </w:p>
    <w:p w14:paraId="3A8A8F4D" w14:textId="77777777" w:rsidR="00BE486E" w:rsidRPr="00BD4D2E" w:rsidRDefault="00BE486E" w:rsidP="00165C0E">
      <w:pPr>
        <w:numPr>
          <w:ilvl w:val="1"/>
          <w:numId w:val="54"/>
        </w:numPr>
        <w:tabs>
          <w:tab w:val="left" w:pos="0"/>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Предоставление услуг через </w:t>
      </w:r>
      <w:r w:rsidRPr="00BD4D2E">
        <w:rPr>
          <w:rFonts w:ascii="Times New Roman" w:eastAsia="Times New Roman" w:hAnsi="Times New Roman"/>
          <w:b/>
          <w:sz w:val="24"/>
          <w:szCs w:val="24"/>
          <w:lang w:val="ru-RU" w:eastAsia="ru-RU"/>
        </w:rPr>
        <w:t>Контакт Центр</w:t>
      </w:r>
      <w:r w:rsidRPr="00BD4D2E">
        <w:rPr>
          <w:rFonts w:ascii="Times New Roman" w:eastAsia="Times New Roman" w:hAnsi="Times New Roman"/>
          <w:b/>
          <w:bCs/>
          <w:sz w:val="24"/>
          <w:szCs w:val="24"/>
          <w:lang w:val="ru-RU" w:eastAsia="ru-RU"/>
        </w:rPr>
        <w:t xml:space="preserve">. </w:t>
      </w:r>
    </w:p>
    <w:p w14:paraId="70A862A6"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5.4.1. Контакт Центр Банка предоставляет круглосуточное обслуживание Клиентов по телефону (через оператора или в автоматическом режиме). </w:t>
      </w:r>
    </w:p>
    <w:p w14:paraId="06DD66CE"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5.4.2. Перечень услуг, предоставляемых </w:t>
      </w:r>
      <w:r w:rsidRPr="00BD4D2E">
        <w:rPr>
          <w:rFonts w:ascii="Times New Roman" w:eastAsia="Times New Roman" w:hAnsi="Times New Roman"/>
          <w:bCs/>
          <w:sz w:val="24"/>
          <w:szCs w:val="24"/>
          <w:lang w:val="kk-KZ" w:eastAsia="ru-RU"/>
        </w:rPr>
        <w:t>Контакт Центром</w:t>
      </w:r>
      <w:r w:rsidRPr="00BD4D2E">
        <w:rPr>
          <w:rFonts w:ascii="Times New Roman" w:eastAsia="Times New Roman" w:hAnsi="Times New Roman"/>
          <w:sz w:val="24"/>
          <w:szCs w:val="24"/>
          <w:lang w:val="ru-RU" w:eastAsia="ru-RU"/>
        </w:rPr>
        <w:t>, при предоставлении Клиентом необходимой информации для идентификации Клиента:</w:t>
      </w:r>
    </w:p>
    <w:p w14:paraId="76BDA0E8"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1) активация Платежных карточек;</w:t>
      </w:r>
    </w:p>
    <w:p w14:paraId="63D2EDB3" w14:textId="77777777" w:rsidR="00BE486E" w:rsidRPr="00BD4D2E" w:rsidRDefault="00BE486E" w:rsidP="00BE486E">
      <w:pPr>
        <w:tabs>
          <w:tab w:val="left" w:pos="284"/>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снятие, установление, изменение ограничений на проведение транзакций по Платежным карточкам;</w:t>
      </w:r>
    </w:p>
    <w:p w14:paraId="2DF5CAF7"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установление персонального лимита по Платежной карточке;</w:t>
      </w:r>
    </w:p>
    <w:p w14:paraId="49781E87"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4)</w:t>
      </w:r>
      <w:r w:rsidR="0090420C" w:rsidRPr="00BD4D2E">
        <w:rPr>
          <w:rFonts w:ascii="Times New Roman" w:eastAsia="Times New Roman" w:hAnsi="Times New Roman"/>
          <w:sz w:val="24"/>
          <w:szCs w:val="24"/>
          <w:lang w:val="ru-RU" w:eastAsia="ru-RU"/>
        </w:rPr>
        <w:t xml:space="preserve"> блокирование Платежных карточек Клиентов</w:t>
      </w:r>
      <w:r w:rsidRPr="00BD4D2E">
        <w:rPr>
          <w:rFonts w:ascii="Times New Roman" w:eastAsia="Times New Roman" w:hAnsi="Times New Roman"/>
          <w:sz w:val="24"/>
          <w:szCs w:val="24"/>
          <w:lang w:val="ru-RU" w:eastAsia="ru-RU"/>
        </w:rPr>
        <w:t>;</w:t>
      </w:r>
    </w:p>
    <w:p w14:paraId="2037EEBF"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временная блокировка Платежной карточки по запросу от третьих лиц;</w:t>
      </w:r>
    </w:p>
    <w:p w14:paraId="1CCED6BA"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6) занесение утерянной/украденной Платежной карточки в международный стоп-лист;</w:t>
      </w:r>
    </w:p>
    <w:p w14:paraId="46106008"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7)</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обнуление счетчика количества неправильного набора ПИН-кода по Платежной карточке;</w:t>
      </w:r>
    </w:p>
    <w:p w14:paraId="7D40F12A"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8)</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предоставление Клиентам информации об остатке/либо движении денег на Счете Платежной карточки;</w:t>
      </w:r>
    </w:p>
    <w:p w14:paraId="3F70C56E"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9</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консультация по кредитным лимитам;</w:t>
      </w:r>
    </w:p>
    <w:p w14:paraId="6452D976"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0</w:t>
      </w:r>
      <w:r w:rsidRPr="00BD4D2E">
        <w:rPr>
          <w:rFonts w:ascii="Times New Roman" w:eastAsia="Times New Roman" w:hAnsi="Times New Roman"/>
          <w:sz w:val="24"/>
          <w:szCs w:val="24"/>
          <w:lang w:val="ru-RU" w:eastAsia="ru-RU"/>
        </w:rPr>
        <w:t>) подт</w:t>
      </w:r>
      <w:r w:rsidR="00F66CC5">
        <w:rPr>
          <w:rFonts w:ascii="Times New Roman" w:eastAsia="Times New Roman" w:hAnsi="Times New Roman"/>
          <w:sz w:val="24"/>
          <w:szCs w:val="24"/>
          <w:lang w:val="ru-RU" w:eastAsia="ru-RU"/>
        </w:rPr>
        <w:t>верждение  переводов через  Систему интернет-банкинг</w:t>
      </w:r>
      <w:r w:rsidRPr="00BD4D2E">
        <w:rPr>
          <w:rFonts w:ascii="Times New Roman" w:eastAsia="Times New Roman" w:hAnsi="Times New Roman"/>
          <w:sz w:val="24"/>
          <w:szCs w:val="24"/>
          <w:lang w:val="ru-RU" w:eastAsia="ru-RU"/>
        </w:rPr>
        <w:t xml:space="preserve"> по звонку клиента;</w:t>
      </w:r>
    </w:p>
    <w:p w14:paraId="596D6F2A"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1</w:t>
      </w:r>
      <w:r w:rsidRPr="00BD4D2E">
        <w:rPr>
          <w:rFonts w:ascii="Times New Roman" w:eastAsia="Times New Roman" w:hAnsi="Times New Roman"/>
          <w:sz w:val="24"/>
          <w:szCs w:val="24"/>
          <w:lang w:val="ru-RU" w:eastAsia="ru-RU"/>
        </w:rPr>
        <w:t>) блокирование доступа</w:t>
      </w:r>
      <w:r w:rsidR="00F66CC5">
        <w:rPr>
          <w:rFonts w:ascii="Times New Roman" w:eastAsia="Times New Roman" w:hAnsi="Times New Roman"/>
          <w:sz w:val="24"/>
          <w:szCs w:val="24"/>
          <w:lang w:val="ru-RU" w:eastAsia="ru-RU"/>
        </w:rPr>
        <w:t xml:space="preserve"> в</w:t>
      </w:r>
      <w:r w:rsidRPr="00BD4D2E">
        <w:rPr>
          <w:rFonts w:ascii="Times New Roman" w:eastAsia="Times New Roman" w:hAnsi="Times New Roman"/>
          <w:sz w:val="24"/>
          <w:szCs w:val="24"/>
          <w:lang w:val="ru-RU" w:eastAsia="ru-RU"/>
        </w:rPr>
        <w:t xml:space="preserve"> </w:t>
      </w:r>
      <w:r w:rsidR="00F66CC5">
        <w:rPr>
          <w:rFonts w:ascii="Times New Roman" w:hAnsi="Times New Roman"/>
          <w:sz w:val="24"/>
          <w:szCs w:val="24"/>
          <w:lang w:val="ru-RU"/>
        </w:rPr>
        <w:t>Систему интернет-банкинг/Мобильное приложение</w:t>
      </w:r>
      <w:r w:rsidRPr="00BD4D2E">
        <w:rPr>
          <w:rFonts w:ascii="Times New Roman" w:eastAsia="Times New Roman" w:hAnsi="Times New Roman"/>
          <w:sz w:val="24"/>
          <w:szCs w:val="24"/>
          <w:lang w:val="ru-RU" w:eastAsia="ru-RU"/>
        </w:rPr>
        <w:t>;</w:t>
      </w:r>
    </w:p>
    <w:p w14:paraId="564E7C4B"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2</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информационно-консультационная поддержка</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по розничным продуктам;</w:t>
      </w:r>
    </w:p>
    <w:p w14:paraId="1C032184"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13) отключение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SecureCod</w:t>
      </w:r>
      <w:r w:rsidRPr="00BD4D2E">
        <w:rPr>
          <w:rFonts w:ascii="Times New Roman" w:eastAsia="Times New Roman" w:hAnsi="Times New Roman"/>
          <w:sz w:val="24"/>
          <w:szCs w:val="24"/>
          <w:lang w:val="ru-RU" w:eastAsia="ru-RU"/>
        </w:rPr>
        <w:t>.</w:t>
      </w:r>
    </w:p>
    <w:p w14:paraId="3F297761"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5.4.3. Перечень предоставляемых услуг, а также номера телефонов, по которым услуги предоставляются, размещаются </w:t>
      </w:r>
      <w:r w:rsidRPr="00A21B0B">
        <w:rPr>
          <w:rFonts w:ascii="Times New Roman" w:eastAsia="Times New Roman" w:hAnsi="Times New Roman"/>
          <w:sz w:val="24"/>
          <w:szCs w:val="24"/>
          <w:lang w:val="ru-RU" w:eastAsia="ru-RU"/>
        </w:rPr>
        <w:t xml:space="preserve">на </w:t>
      </w:r>
      <w:r w:rsidR="00A21B0B" w:rsidRPr="00A21B0B">
        <w:rPr>
          <w:rFonts w:ascii="Times New Roman" w:hAnsi="Times New Roman"/>
          <w:sz w:val="24"/>
          <w:szCs w:val="24"/>
          <w:lang w:val="ru-RU"/>
        </w:rPr>
        <w:t>интернет-сайте Банка</w:t>
      </w:r>
      <w:r w:rsidR="00A21B0B" w:rsidRPr="00A21B0B">
        <w:rPr>
          <w:lang w:val="ru-RU"/>
        </w:rPr>
        <w:t xml:space="preserve"> </w:t>
      </w:r>
      <w:hyperlink r:id="rId69" w:history="1">
        <w:r w:rsidR="00293CB5" w:rsidRPr="00293CB5">
          <w:rPr>
            <w:rStyle w:val="af2"/>
            <w:rFonts w:ascii="Times New Roman" w:hAnsi="Times New Roman"/>
            <w:sz w:val="24"/>
            <w:szCs w:val="24"/>
          </w:rPr>
          <w:t>www</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berekebank</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kz</w:t>
        </w:r>
      </w:hyperlink>
      <w:r w:rsidR="00293CB5" w:rsidRPr="00293CB5">
        <w:rPr>
          <w:rFonts w:ascii="Times New Roman" w:hAnsi="Times New Roman"/>
          <w:sz w:val="24"/>
          <w:szCs w:val="24"/>
          <w:lang w:val="ru-RU"/>
        </w:rPr>
        <w:t xml:space="preserve">. </w:t>
      </w:r>
      <w:r w:rsidRPr="00BD4D2E">
        <w:rPr>
          <w:rFonts w:ascii="Times New Roman" w:eastAsia="Times New Roman" w:hAnsi="Times New Roman"/>
          <w:sz w:val="24"/>
          <w:szCs w:val="24"/>
          <w:lang w:val="ru-RU" w:eastAsia="ru-RU"/>
        </w:rPr>
        <w:t>Для</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проведения указанных операций идентификация и аутентификация Клиента осуществляется в Контакт Центре.</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w:t>
      </w:r>
    </w:p>
    <w:p w14:paraId="34D5A772" w14:textId="77777777" w:rsidR="009A3854" w:rsidRPr="00BD4D2E" w:rsidRDefault="009A3854" w:rsidP="009A3854">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5.5. Коммуникации с Клиентами Банка/Держателями Платежных карточек посредством </w:t>
      </w:r>
      <w:r w:rsidRPr="00BD4D2E">
        <w:rPr>
          <w:rFonts w:ascii="Times New Roman" w:eastAsia="Times New Roman" w:hAnsi="Times New Roman"/>
          <w:b/>
          <w:sz w:val="24"/>
          <w:szCs w:val="24"/>
          <w:lang w:eastAsia="ru-RU"/>
        </w:rPr>
        <w:t>Push</w:t>
      </w:r>
      <w:r w:rsidRPr="00BD4D2E">
        <w:rPr>
          <w:rFonts w:ascii="Times New Roman" w:eastAsia="Times New Roman" w:hAnsi="Times New Roman"/>
          <w:b/>
          <w:sz w:val="24"/>
          <w:szCs w:val="24"/>
          <w:lang w:val="ru-RU" w:eastAsia="ru-RU"/>
        </w:rPr>
        <w:t>-уведомлений.</w:t>
      </w:r>
    </w:p>
    <w:p w14:paraId="038586C7"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5.5.1. Клиент имеет возможность получения информации от Банка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при условии:</w:t>
      </w:r>
    </w:p>
    <w:p w14:paraId="349022E9"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установ</w:t>
      </w:r>
      <w:r w:rsidR="00F66CC5">
        <w:rPr>
          <w:rFonts w:ascii="Times New Roman" w:eastAsia="Times New Roman" w:hAnsi="Times New Roman"/>
          <w:sz w:val="24"/>
          <w:szCs w:val="24"/>
          <w:lang w:val="ru-RU" w:eastAsia="ru-RU"/>
        </w:rPr>
        <w:t>ки на Мобильном устройстве Мобильного приложения</w:t>
      </w:r>
      <w:r w:rsidRPr="00BD4D2E">
        <w:rPr>
          <w:rFonts w:ascii="Times New Roman" w:eastAsia="Times New Roman" w:hAnsi="Times New Roman"/>
          <w:sz w:val="24"/>
          <w:szCs w:val="24"/>
          <w:lang w:val="ru-RU" w:eastAsia="ru-RU"/>
        </w:rPr>
        <w:t xml:space="preserve"> и регистрации в нем,</w:t>
      </w:r>
    </w:p>
    <w:p w14:paraId="18981B57"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подключения в Мобильном устройстве и/или в зарегистрированном </w:t>
      </w:r>
      <w:r w:rsidR="00F66CC5">
        <w:rPr>
          <w:rFonts w:ascii="Times New Roman" w:eastAsia="Times New Roman" w:hAnsi="Times New Roman"/>
          <w:sz w:val="24"/>
          <w:szCs w:val="24"/>
          <w:lang w:val="ru-RU" w:eastAsia="ru-RU"/>
        </w:rPr>
        <w:t>Мобильном приложении</w:t>
      </w:r>
      <w:r w:rsidRPr="00BD4D2E">
        <w:rPr>
          <w:rFonts w:ascii="Times New Roman" w:eastAsia="Times New Roman" w:hAnsi="Times New Roman"/>
          <w:sz w:val="24"/>
          <w:szCs w:val="24"/>
          <w:lang w:val="ru-RU" w:eastAsia="ru-RU"/>
        </w:rPr>
        <w:t xml:space="preserve">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w:t>
      </w:r>
    </w:p>
    <w:p w14:paraId="1E5D9227"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подключения Мобильного устройства, на котором зарегистрирован</w:t>
      </w:r>
      <w:r w:rsidR="00F66CC5">
        <w:rPr>
          <w:rFonts w:ascii="Times New Roman" w:eastAsia="Times New Roman" w:hAnsi="Times New Roman"/>
          <w:sz w:val="24"/>
          <w:szCs w:val="24"/>
          <w:lang w:val="ru-RU" w:eastAsia="ru-RU"/>
        </w:rPr>
        <w:t>о</w:t>
      </w:r>
      <w:r w:rsidRPr="00BD4D2E">
        <w:rPr>
          <w:rFonts w:ascii="Times New Roman" w:eastAsia="Times New Roman" w:hAnsi="Times New Roman"/>
          <w:sz w:val="24"/>
          <w:szCs w:val="24"/>
          <w:lang w:val="ru-RU" w:eastAsia="ru-RU"/>
        </w:rPr>
        <w:t xml:space="preserve"> </w:t>
      </w:r>
      <w:r w:rsidR="00F66CC5">
        <w:rPr>
          <w:rFonts w:ascii="Times New Roman" w:eastAsia="Times New Roman" w:hAnsi="Times New Roman"/>
          <w:sz w:val="24"/>
          <w:szCs w:val="24"/>
          <w:lang w:val="ru-RU" w:eastAsia="ru-RU"/>
        </w:rPr>
        <w:t>Мобильное приложение</w:t>
      </w:r>
      <w:r w:rsidRPr="00BD4D2E">
        <w:rPr>
          <w:rFonts w:ascii="Times New Roman" w:eastAsia="Times New Roman" w:hAnsi="Times New Roman"/>
          <w:sz w:val="24"/>
          <w:szCs w:val="24"/>
          <w:lang w:val="ru-RU" w:eastAsia="ru-RU"/>
        </w:rPr>
        <w:t>, к Интернет.</w:t>
      </w:r>
    </w:p>
    <w:p w14:paraId="06BCA8D4"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несоблюдении Клиентом любого из вышеперечисленных условий, а также уда</w:t>
      </w:r>
      <w:r w:rsidR="00F66CC5">
        <w:rPr>
          <w:rFonts w:ascii="Times New Roman" w:eastAsia="Times New Roman" w:hAnsi="Times New Roman"/>
          <w:sz w:val="24"/>
          <w:szCs w:val="24"/>
          <w:lang w:val="ru-RU" w:eastAsia="ru-RU"/>
        </w:rPr>
        <w:t>ления ранее установленного Мобильного приложения</w:t>
      </w:r>
      <w:r w:rsidRPr="00BD4D2E">
        <w:rPr>
          <w:rFonts w:ascii="Times New Roman" w:eastAsia="Times New Roman" w:hAnsi="Times New Roman"/>
          <w:sz w:val="24"/>
          <w:szCs w:val="24"/>
          <w:lang w:val="ru-RU" w:eastAsia="ru-RU"/>
        </w:rPr>
        <w:t xml:space="preserve"> с Мобильного устройства, направление/доставка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становится невозможным(-ой).</w:t>
      </w:r>
    </w:p>
    <w:p w14:paraId="0EA58B82"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получения уведомлений в рамках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Клиенту необходимо подключение к</w:t>
      </w:r>
      <w:r w:rsidRPr="00BD4D2E">
        <w:rPr>
          <w:rFonts w:ascii="Times New Roman" w:hAnsi="Times New Roman"/>
          <w:sz w:val="24"/>
          <w:szCs w:val="24"/>
          <w:lang w:val="ru-RU"/>
        </w:rPr>
        <w:t xml:space="preserve"> услуге </w:t>
      </w:r>
      <w:r w:rsidRPr="00BD4D2E">
        <w:rPr>
          <w:rFonts w:ascii="Times New Roman" w:hAnsi="Times New Roman"/>
          <w:sz w:val="24"/>
          <w:szCs w:val="24"/>
        </w:rPr>
        <w:t>SMS</w:t>
      </w:r>
      <w:r w:rsidRPr="00BD4D2E">
        <w:rPr>
          <w:rFonts w:ascii="Times New Roman" w:hAnsi="Times New Roman"/>
          <w:sz w:val="24"/>
          <w:szCs w:val="24"/>
          <w:lang w:val="ru-RU"/>
        </w:rPr>
        <w:t>-банкинг.</w:t>
      </w:r>
    </w:p>
    <w:p w14:paraId="7FE5C06E"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5.5.2.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-уведомление отображается на экране Мобильного устройства в виде всплывающего уведомления и может быть впоследствии просмотрено и/или прочитано Клиентом в </w:t>
      </w:r>
      <w:r w:rsidR="00F66CC5">
        <w:rPr>
          <w:rFonts w:ascii="Times New Roman" w:eastAsia="Times New Roman" w:hAnsi="Times New Roman"/>
          <w:sz w:val="24"/>
          <w:szCs w:val="24"/>
          <w:lang w:val="ru-RU" w:eastAsia="ru-RU"/>
        </w:rPr>
        <w:t>Мобильном приложении</w:t>
      </w:r>
      <w:r w:rsidR="00F66CC5"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в течение срока, установленного Банком.</w:t>
      </w:r>
    </w:p>
    <w:p w14:paraId="2C1443BC"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5.5.3. Клиент самостоятельно осуществляет переход в </w:t>
      </w:r>
      <w:r w:rsidR="00F66CC5">
        <w:rPr>
          <w:rFonts w:ascii="Times New Roman" w:eastAsia="Times New Roman" w:hAnsi="Times New Roman"/>
          <w:sz w:val="24"/>
          <w:szCs w:val="24"/>
          <w:lang w:val="ru-RU" w:eastAsia="ru-RU"/>
        </w:rPr>
        <w:t>Мобильном приложеним</w:t>
      </w:r>
      <w:r w:rsidRPr="00BD4D2E">
        <w:rPr>
          <w:rFonts w:ascii="Times New Roman" w:eastAsia="Times New Roman" w:hAnsi="Times New Roman"/>
          <w:sz w:val="24"/>
          <w:szCs w:val="24"/>
          <w:lang w:val="ru-RU" w:eastAsia="ru-RU"/>
        </w:rPr>
        <w:t xml:space="preserve"> путем нажатия на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-уведомление, отраженное в виде всплывающего уведомления на Мобильном устройстве. При этом Банк не несет ответственности, если Клиент закрыл и/или очистил всплывающие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-уведомления без перехода в </w:t>
      </w:r>
      <w:r w:rsidR="00F66CC5">
        <w:rPr>
          <w:rFonts w:ascii="Times New Roman" w:eastAsia="Times New Roman" w:hAnsi="Times New Roman"/>
          <w:sz w:val="24"/>
          <w:szCs w:val="24"/>
          <w:lang w:val="ru-RU" w:eastAsia="ru-RU"/>
        </w:rPr>
        <w:t>Мобильное приложения</w:t>
      </w:r>
      <w:r w:rsidRPr="00BD4D2E">
        <w:rPr>
          <w:rFonts w:ascii="Times New Roman" w:eastAsia="Times New Roman" w:hAnsi="Times New Roman"/>
          <w:sz w:val="24"/>
          <w:szCs w:val="24"/>
          <w:lang w:val="ru-RU" w:eastAsia="ru-RU"/>
        </w:rPr>
        <w:t xml:space="preserve"> на Мобильном устройстве.</w:t>
      </w:r>
    </w:p>
    <w:p w14:paraId="20773BDF"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5.5.4. Направление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осуществляется Банком при наличии технической возможности у Банка. В случае невозможности направления/доставки Банком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в том числе по независящим от Банка обстоятельствам (к которым также относится несоблюдение Клиентом условий, предусмотренных п.5.5.1. Общих условий), Банк может  направлять информацию посредством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-сообщений на номер мобильного телефона Клиент, или иным способом, предусмотренным Общими условиями/договором.</w:t>
      </w:r>
    </w:p>
    <w:p w14:paraId="194092CF" w14:textId="77777777" w:rsidR="009A3854" w:rsidRPr="00BD4D2E" w:rsidRDefault="009A3854" w:rsidP="009A3854">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5.5.5. В случае установки Клиентом </w:t>
      </w:r>
      <w:r w:rsidR="00450475">
        <w:rPr>
          <w:rFonts w:ascii="Times New Roman" w:eastAsia="Times New Roman" w:hAnsi="Times New Roman"/>
          <w:sz w:val="24"/>
          <w:szCs w:val="24"/>
          <w:lang w:val="ru-RU" w:eastAsia="ru-RU"/>
        </w:rPr>
        <w:t>Мобильного приложения</w:t>
      </w:r>
      <w:r w:rsidRPr="00BD4D2E">
        <w:rPr>
          <w:rFonts w:ascii="Times New Roman" w:eastAsia="Times New Roman" w:hAnsi="Times New Roman"/>
          <w:sz w:val="24"/>
          <w:szCs w:val="24"/>
          <w:lang w:val="ru-RU" w:eastAsia="ru-RU"/>
        </w:rPr>
        <w:t xml:space="preserve"> на 2 (двух) и более Мобильных устройствах,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-уведомления будут поступать на Мобильное устройство, на котором была осуществлена последняя регистрация в </w:t>
      </w:r>
      <w:r w:rsidR="00450475">
        <w:rPr>
          <w:rFonts w:ascii="Times New Roman" w:eastAsia="Times New Roman" w:hAnsi="Times New Roman"/>
          <w:sz w:val="24"/>
          <w:szCs w:val="24"/>
          <w:lang w:val="ru-RU" w:eastAsia="ru-RU"/>
        </w:rPr>
        <w:t>Мобильном приложении</w:t>
      </w:r>
      <w:r w:rsidRPr="00BD4D2E">
        <w:rPr>
          <w:rFonts w:ascii="Times New Roman" w:eastAsia="Times New Roman" w:hAnsi="Times New Roman"/>
          <w:sz w:val="24"/>
          <w:szCs w:val="24"/>
          <w:lang w:val="ru-RU" w:eastAsia="ru-RU"/>
        </w:rPr>
        <w:t xml:space="preserve"> и подключен тип уведомлений-</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w:t>
      </w:r>
    </w:p>
    <w:p w14:paraId="5D4CDCE6" w14:textId="77777777" w:rsidR="0091746E" w:rsidRPr="00BD4D2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5.5.6. Клиент обязан:</w:t>
      </w:r>
    </w:p>
    <w:p w14:paraId="68C34B41" w14:textId="77777777" w:rsidR="009A3854" w:rsidRPr="00BD4D2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1) </w:t>
      </w:r>
      <w:r w:rsidR="009A3854" w:rsidRPr="00BD4D2E">
        <w:rPr>
          <w:rFonts w:ascii="Times New Roman" w:eastAsia="Times New Roman" w:hAnsi="Times New Roman"/>
          <w:sz w:val="24"/>
          <w:szCs w:val="24"/>
          <w:lang w:val="ru-RU" w:eastAsia="ru-RU"/>
        </w:rPr>
        <w:t xml:space="preserve">самостоятельно обеспечить подключение к типу уведомлений -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-уведомление в Мобильном устройс</w:t>
      </w:r>
      <w:r w:rsidR="00450475">
        <w:rPr>
          <w:rFonts w:ascii="Times New Roman" w:eastAsia="Times New Roman" w:hAnsi="Times New Roman"/>
          <w:sz w:val="24"/>
          <w:szCs w:val="24"/>
          <w:lang w:val="ru-RU" w:eastAsia="ru-RU"/>
        </w:rPr>
        <w:t>тве, на котором установлено Мобильное приложение</w:t>
      </w:r>
      <w:r w:rsidR="009A3854" w:rsidRPr="00BD4D2E">
        <w:rPr>
          <w:rFonts w:ascii="Times New Roman" w:eastAsia="Times New Roman" w:hAnsi="Times New Roman"/>
          <w:sz w:val="24"/>
          <w:szCs w:val="24"/>
          <w:lang w:val="ru-RU" w:eastAsia="ru-RU"/>
        </w:rPr>
        <w:t>;</w:t>
      </w:r>
    </w:p>
    <w:p w14:paraId="272AE571" w14:textId="77777777" w:rsidR="0091746E"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2) </w:t>
      </w:r>
      <w:r w:rsidR="009A3854" w:rsidRPr="00BD4D2E">
        <w:rPr>
          <w:rFonts w:ascii="Times New Roman" w:eastAsia="Times New Roman" w:hAnsi="Times New Roman"/>
          <w:sz w:val="24"/>
          <w:szCs w:val="24"/>
          <w:lang w:val="ru-RU" w:eastAsia="ru-RU"/>
        </w:rPr>
        <w:t>самостоятельно обеспечить подключение своих Мобильных устройств к сети Интернет;</w:t>
      </w:r>
    </w:p>
    <w:p w14:paraId="33B0D7F3" w14:textId="77777777"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3) </w:t>
      </w:r>
      <w:r w:rsidR="009A3854" w:rsidRPr="00BD4D2E">
        <w:rPr>
          <w:rFonts w:ascii="Times New Roman" w:eastAsia="Times New Roman" w:hAnsi="Times New Roman"/>
          <w:sz w:val="24"/>
          <w:szCs w:val="24"/>
          <w:lang w:val="ru-RU" w:eastAsia="ru-RU"/>
        </w:rPr>
        <w:t>обеспечить установ</w:t>
      </w:r>
      <w:r w:rsidR="00450475">
        <w:rPr>
          <w:rFonts w:ascii="Times New Roman" w:eastAsia="Times New Roman" w:hAnsi="Times New Roman"/>
          <w:sz w:val="24"/>
          <w:szCs w:val="24"/>
          <w:lang w:val="ru-RU" w:eastAsia="ru-RU"/>
        </w:rPr>
        <w:t>ку на Мобильном устройстве Мобильного приложения</w:t>
      </w:r>
      <w:r w:rsidR="009A3854" w:rsidRPr="00BD4D2E">
        <w:rPr>
          <w:rFonts w:ascii="Times New Roman" w:eastAsia="Times New Roman" w:hAnsi="Times New Roman"/>
          <w:sz w:val="24"/>
          <w:szCs w:val="24"/>
          <w:lang w:val="ru-RU" w:eastAsia="ru-RU"/>
        </w:rPr>
        <w:t xml:space="preserve">, а также осуществить регистрацию в нем; </w:t>
      </w:r>
    </w:p>
    <w:p w14:paraId="22594C16" w14:textId="77777777"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4) </w:t>
      </w:r>
      <w:r w:rsidR="009A3854" w:rsidRPr="00BD4D2E">
        <w:rPr>
          <w:rFonts w:ascii="Times New Roman" w:eastAsia="Times New Roman" w:hAnsi="Times New Roman"/>
          <w:sz w:val="24"/>
          <w:szCs w:val="24"/>
          <w:lang w:val="ru-RU" w:eastAsia="ru-RU"/>
        </w:rPr>
        <w:t xml:space="preserve">исключить возможность использования третьими лицами Мобильных устройств, на которые Банк направляет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-уведомления и</w:t>
      </w:r>
      <w:r w:rsidR="00450475">
        <w:rPr>
          <w:rFonts w:ascii="Times New Roman" w:eastAsia="Times New Roman" w:hAnsi="Times New Roman"/>
          <w:sz w:val="24"/>
          <w:szCs w:val="24"/>
          <w:lang w:val="ru-RU" w:eastAsia="ru-RU"/>
        </w:rPr>
        <w:t>/или на которых установлено Мобильное приложение</w:t>
      </w:r>
      <w:r w:rsidR="009A3854" w:rsidRPr="00BD4D2E">
        <w:rPr>
          <w:rFonts w:ascii="Times New Roman" w:eastAsia="Times New Roman" w:hAnsi="Times New Roman"/>
          <w:sz w:val="24"/>
          <w:szCs w:val="24"/>
          <w:lang w:val="ru-RU" w:eastAsia="ru-RU"/>
        </w:rPr>
        <w:t>;</w:t>
      </w:r>
    </w:p>
    <w:p w14:paraId="56C8B46B" w14:textId="77777777"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5) </w:t>
      </w:r>
      <w:r w:rsidR="009A3854" w:rsidRPr="00BD4D2E">
        <w:rPr>
          <w:rFonts w:ascii="Times New Roman" w:eastAsia="Times New Roman" w:hAnsi="Times New Roman"/>
          <w:sz w:val="24"/>
          <w:szCs w:val="24"/>
          <w:lang w:val="ru-RU" w:eastAsia="ru-RU"/>
        </w:rPr>
        <w:t>в случа</w:t>
      </w:r>
      <w:r w:rsidR="00450475">
        <w:rPr>
          <w:rFonts w:ascii="Times New Roman" w:eastAsia="Times New Roman" w:hAnsi="Times New Roman"/>
          <w:sz w:val="24"/>
          <w:szCs w:val="24"/>
          <w:lang w:val="ru-RU" w:eastAsia="ru-RU"/>
        </w:rPr>
        <w:t>е установки Мобильного приложения</w:t>
      </w:r>
      <w:r w:rsidR="009A3854" w:rsidRPr="00BD4D2E">
        <w:rPr>
          <w:rFonts w:ascii="Times New Roman" w:eastAsia="Times New Roman" w:hAnsi="Times New Roman"/>
          <w:sz w:val="24"/>
          <w:szCs w:val="24"/>
          <w:lang w:val="ru-RU" w:eastAsia="ru-RU"/>
        </w:rPr>
        <w:t xml:space="preserve"> на 2 (двух) и более Мобильных устройствах, осуществлять проверку всех указаных Мобильных устройств на предмет поступления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-уведомлений от Банка;</w:t>
      </w:r>
    </w:p>
    <w:p w14:paraId="6CBE5133" w14:textId="77777777" w:rsidR="009A3854" w:rsidRPr="00BD4D2E" w:rsidRDefault="0091746E" w:rsidP="0091746E">
      <w:pPr>
        <w:tabs>
          <w:tab w:val="left" w:pos="180"/>
          <w:tab w:val="left" w:pos="709"/>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6) </w:t>
      </w:r>
      <w:r w:rsidR="009A3854" w:rsidRPr="00BD4D2E">
        <w:rPr>
          <w:rFonts w:ascii="Times New Roman" w:eastAsia="Times New Roman" w:hAnsi="Times New Roman"/>
          <w:sz w:val="24"/>
          <w:szCs w:val="24"/>
          <w:lang w:val="ru-RU" w:eastAsia="ru-RU"/>
        </w:rPr>
        <w:t xml:space="preserve">получать поступающие от Банка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 xml:space="preserve">-уведомления и ознакамливаться с содержащейся в них информацией. Банк не несет ответственности в случае не прочтения Клиентом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 xml:space="preserve">-уведомлений в течение срока их отражения в </w:t>
      </w:r>
      <w:r w:rsidR="00450475">
        <w:rPr>
          <w:rFonts w:ascii="Times New Roman" w:eastAsia="Times New Roman" w:hAnsi="Times New Roman"/>
          <w:sz w:val="24"/>
          <w:szCs w:val="24"/>
          <w:lang w:val="ru-RU" w:eastAsia="ru-RU"/>
        </w:rPr>
        <w:t>Мобильном приложении</w:t>
      </w:r>
      <w:r w:rsidR="009A3854" w:rsidRPr="00BD4D2E">
        <w:rPr>
          <w:rFonts w:ascii="Times New Roman" w:eastAsia="Times New Roman" w:hAnsi="Times New Roman"/>
          <w:sz w:val="24"/>
          <w:szCs w:val="24"/>
          <w:lang w:val="ru-RU" w:eastAsia="ru-RU"/>
        </w:rPr>
        <w:t>, установленом на Мобильном устройстве;</w:t>
      </w:r>
    </w:p>
    <w:p w14:paraId="5C3DF3AF" w14:textId="77777777"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7) </w:t>
      </w:r>
      <w:r w:rsidR="009A3854" w:rsidRPr="00BD4D2E">
        <w:rPr>
          <w:rFonts w:ascii="Times New Roman" w:eastAsia="Times New Roman" w:hAnsi="Times New Roman"/>
          <w:sz w:val="24"/>
          <w:szCs w:val="24"/>
          <w:lang w:val="ru-RU" w:eastAsia="ru-RU"/>
        </w:rPr>
        <w:t>незамедлительно уведомить Банк при:</w:t>
      </w:r>
    </w:p>
    <w:p w14:paraId="4FBA589D" w14:textId="77777777" w:rsidR="009A3854" w:rsidRPr="00BD4D2E" w:rsidRDefault="009A3854" w:rsidP="009A3854">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утере/краже/иной утрате или смене Мобильного устройства, на котором установлен</w:t>
      </w:r>
      <w:r w:rsidR="00450475">
        <w:rPr>
          <w:rFonts w:ascii="Times New Roman" w:eastAsia="Times New Roman" w:hAnsi="Times New Roman"/>
          <w:sz w:val="24"/>
          <w:szCs w:val="24"/>
          <w:lang w:val="ru-RU" w:eastAsia="ru-RU"/>
        </w:rPr>
        <w:t>о</w:t>
      </w:r>
      <w:r w:rsidRPr="00BD4D2E">
        <w:rPr>
          <w:rFonts w:ascii="Times New Roman" w:eastAsia="Times New Roman" w:hAnsi="Times New Roman"/>
          <w:sz w:val="24"/>
          <w:szCs w:val="24"/>
          <w:lang w:val="ru-RU" w:eastAsia="ru-RU"/>
        </w:rPr>
        <w:t xml:space="preserve"> </w:t>
      </w:r>
      <w:r w:rsidR="00450475">
        <w:rPr>
          <w:rFonts w:ascii="Times New Roman" w:eastAsia="Times New Roman" w:hAnsi="Times New Roman"/>
          <w:sz w:val="24"/>
          <w:szCs w:val="24"/>
          <w:lang w:val="ru-RU" w:eastAsia="ru-RU"/>
        </w:rPr>
        <w:t>Мобильное приложение</w:t>
      </w:r>
      <w:r w:rsidRPr="00BD4D2E">
        <w:rPr>
          <w:rFonts w:ascii="Times New Roman" w:eastAsia="Times New Roman" w:hAnsi="Times New Roman"/>
          <w:sz w:val="24"/>
          <w:szCs w:val="24"/>
          <w:lang w:val="ru-RU" w:eastAsia="ru-RU"/>
        </w:rPr>
        <w:t xml:space="preserve"> путем обращения в Контакт-центр Банка;</w:t>
      </w:r>
    </w:p>
    <w:p w14:paraId="3AE66949" w14:textId="77777777" w:rsidR="009A3854" w:rsidRPr="00BD4D2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смене номера мобильного телефона, который был использован при установке </w:t>
      </w:r>
      <w:r w:rsidR="00450475">
        <w:rPr>
          <w:rFonts w:ascii="Times New Roman" w:eastAsia="Times New Roman" w:hAnsi="Times New Roman"/>
          <w:sz w:val="24"/>
          <w:szCs w:val="24"/>
          <w:lang w:val="ru-RU" w:eastAsia="ru-RU"/>
        </w:rPr>
        <w:t>Мобильного приложения</w:t>
      </w:r>
      <w:r w:rsidRPr="00BD4D2E">
        <w:rPr>
          <w:rFonts w:ascii="Times New Roman" w:eastAsia="Times New Roman" w:hAnsi="Times New Roman"/>
          <w:sz w:val="24"/>
          <w:szCs w:val="24"/>
          <w:lang w:val="ru-RU" w:eastAsia="ru-RU"/>
        </w:rPr>
        <w:t xml:space="preserve">  и регистрации в нем путем обращения в обслуживающее подразделение Банка;</w:t>
      </w:r>
    </w:p>
    <w:p w14:paraId="3461DEBA" w14:textId="77777777" w:rsidR="009A3854" w:rsidRPr="00BD4D2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смене данных, указанных в документе, удостоверяющем личность, путем  обращения в обслуживающее подразделение Банка. </w:t>
      </w:r>
    </w:p>
    <w:p w14:paraId="29AA4ACE" w14:textId="77777777" w:rsidR="009A3854" w:rsidRPr="00BD4D2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5.5.7. Клиент осознает, что передача информации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осуществляется посредством Интернет, который не является безопасным, и соглашается нести все риски, связанные с возможным раскрытием конфиденциальной информации, возникающие вследствие использования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при передаче информации.</w:t>
      </w:r>
    </w:p>
    <w:p w14:paraId="05049463" w14:textId="77777777" w:rsidR="009A3854" w:rsidRPr="00BD4D2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5.5.8. Коммуникации и/или информирование Клиента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осуществляются Банком до: </w:t>
      </w:r>
    </w:p>
    <w:p w14:paraId="1BBD3B63" w14:textId="77777777"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момента отключения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в   Мобильном устройстве Клиента, на котором установлен</w:t>
      </w:r>
      <w:r w:rsidR="00450475">
        <w:rPr>
          <w:rFonts w:ascii="Times New Roman" w:eastAsia="Times New Roman" w:hAnsi="Times New Roman"/>
          <w:sz w:val="24"/>
          <w:szCs w:val="24"/>
          <w:lang w:val="ru-RU" w:eastAsia="ru-RU"/>
        </w:rPr>
        <w:t>о</w:t>
      </w:r>
      <w:r w:rsidRPr="00BD4D2E">
        <w:rPr>
          <w:rFonts w:ascii="Times New Roman" w:eastAsia="Times New Roman" w:hAnsi="Times New Roman"/>
          <w:sz w:val="24"/>
          <w:szCs w:val="24"/>
          <w:lang w:val="ru-RU" w:eastAsia="ru-RU"/>
        </w:rPr>
        <w:t xml:space="preserve"> </w:t>
      </w:r>
      <w:r w:rsidR="00450475">
        <w:rPr>
          <w:rFonts w:ascii="Times New Roman" w:eastAsia="Times New Roman" w:hAnsi="Times New Roman"/>
          <w:sz w:val="24"/>
          <w:szCs w:val="24"/>
          <w:lang w:val="ru-RU" w:eastAsia="ru-RU"/>
        </w:rPr>
        <w:t>Мобильное приложение</w:t>
      </w:r>
      <w:r w:rsidRPr="00BD4D2E">
        <w:rPr>
          <w:rFonts w:ascii="Times New Roman" w:eastAsia="Times New Roman" w:hAnsi="Times New Roman"/>
          <w:sz w:val="24"/>
          <w:szCs w:val="24"/>
          <w:lang w:val="ru-RU" w:eastAsia="ru-RU"/>
        </w:rPr>
        <w:t xml:space="preserve">, и/или в </w:t>
      </w:r>
      <w:r w:rsidR="00450475">
        <w:rPr>
          <w:rFonts w:ascii="Times New Roman" w:eastAsia="Times New Roman" w:hAnsi="Times New Roman"/>
          <w:sz w:val="24"/>
          <w:szCs w:val="24"/>
          <w:lang w:val="ru-RU" w:eastAsia="ru-RU"/>
        </w:rPr>
        <w:t>Мобильном приложении</w:t>
      </w:r>
      <w:r w:rsidRPr="00BD4D2E">
        <w:rPr>
          <w:rFonts w:ascii="Times New Roman" w:eastAsia="Times New Roman" w:hAnsi="Times New Roman"/>
          <w:sz w:val="24"/>
          <w:szCs w:val="24"/>
          <w:lang w:val="ru-RU" w:eastAsia="ru-RU"/>
        </w:rPr>
        <w:t>;</w:t>
      </w:r>
    </w:p>
    <w:p w14:paraId="459BF8E4" w14:textId="77777777"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заявления/уведомления Клиента о расторжении соответствующего договора либо расторжения соответствующего договора по инициативе Банка;</w:t>
      </w:r>
    </w:p>
    <w:p w14:paraId="0BA817F3" w14:textId="77777777"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обращения Клиента в Контакт-центр Банка об утере/краже/иной утрате или смене Мобильного устройства, на котором установлен</w:t>
      </w:r>
      <w:r w:rsidR="00A936CF">
        <w:rPr>
          <w:rFonts w:ascii="Times New Roman" w:eastAsia="Times New Roman" w:hAnsi="Times New Roman"/>
          <w:sz w:val="24"/>
          <w:szCs w:val="24"/>
          <w:lang w:val="ru-RU" w:eastAsia="ru-RU"/>
        </w:rPr>
        <w:t>о</w:t>
      </w:r>
      <w:r w:rsidRPr="00BD4D2E">
        <w:rPr>
          <w:rFonts w:ascii="Times New Roman" w:eastAsia="Times New Roman" w:hAnsi="Times New Roman"/>
          <w:sz w:val="24"/>
          <w:szCs w:val="24"/>
          <w:lang w:val="ru-RU" w:eastAsia="ru-RU"/>
        </w:rPr>
        <w:t xml:space="preserve"> </w:t>
      </w:r>
      <w:r w:rsidR="00A936CF">
        <w:rPr>
          <w:rFonts w:ascii="Times New Roman" w:eastAsia="Times New Roman" w:hAnsi="Times New Roman"/>
          <w:sz w:val="24"/>
          <w:szCs w:val="24"/>
          <w:lang w:val="ru-RU" w:eastAsia="ru-RU"/>
        </w:rPr>
        <w:t>Мобильное приложение</w:t>
      </w:r>
      <w:r w:rsidRPr="00BD4D2E">
        <w:rPr>
          <w:rFonts w:ascii="Times New Roman" w:eastAsia="Times New Roman" w:hAnsi="Times New Roman"/>
          <w:sz w:val="24"/>
          <w:szCs w:val="24"/>
          <w:lang w:val="ru-RU" w:eastAsia="ru-RU"/>
        </w:rPr>
        <w:t>;</w:t>
      </w:r>
    </w:p>
    <w:p w14:paraId="4AAB85F1" w14:textId="77777777"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получения заявления от Клиента  о смене номера мобильного телефона, который был использован при установке </w:t>
      </w:r>
      <w:r w:rsidR="00A936CF">
        <w:rPr>
          <w:rFonts w:ascii="Times New Roman" w:eastAsia="Times New Roman" w:hAnsi="Times New Roman"/>
          <w:sz w:val="24"/>
          <w:szCs w:val="24"/>
          <w:lang w:val="ru-RU" w:eastAsia="ru-RU"/>
        </w:rPr>
        <w:t>Мобильного приложения</w:t>
      </w:r>
      <w:r w:rsidRPr="00BD4D2E">
        <w:rPr>
          <w:rFonts w:ascii="Times New Roman" w:eastAsia="Times New Roman" w:hAnsi="Times New Roman"/>
          <w:sz w:val="24"/>
          <w:szCs w:val="24"/>
          <w:lang w:val="ru-RU" w:eastAsia="ru-RU"/>
        </w:rPr>
        <w:t xml:space="preserve"> и регистрации в нем.</w:t>
      </w:r>
    </w:p>
    <w:p w14:paraId="313E3F06"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момента отключения услуги </w:t>
      </w:r>
      <w:r w:rsidRPr="00BD4D2E">
        <w:rPr>
          <w:rFonts w:ascii="Times New Roman" w:hAnsi="Times New Roman"/>
          <w:sz w:val="24"/>
          <w:szCs w:val="24"/>
        </w:rPr>
        <w:t>SMS</w:t>
      </w:r>
      <w:r w:rsidRPr="00BD4D2E">
        <w:rPr>
          <w:rFonts w:ascii="Times New Roman" w:hAnsi="Times New Roman"/>
          <w:sz w:val="24"/>
          <w:szCs w:val="24"/>
          <w:lang w:val="ru-RU"/>
        </w:rPr>
        <w:t xml:space="preserve">-банкинг по видам уведомлений в соответствии с </w:t>
      </w:r>
      <w:r w:rsidRPr="00BD4D2E">
        <w:rPr>
          <w:rFonts w:ascii="Times New Roman" w:eastAsia="Times New Roman" w:hAnsi="Times New Roman"/>
          <w:sz w:val="24"/>
          <w:szCs w:val="24"/>
          <w:lang w:val="ru-RU" w:eastAsia="ru-RU"/>
        </w:rPr>
        <w:t>Общими условиями.</w:t>
      </w:r>
    </w:p>
    <w:p w14:paraId="3C04A62B"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p>
    <w:p w14:paraId="1967830F" w14:textId="77777777" w:rsidR="00BE486E" w:rsidRPr="00BD4D2E" w:rsidRDefault="00BE486E" w:rsidP="00165C0E">
      <w:pPr>
        <w:numPr>
          <w:ilvl w:val="0"/>
          <w:numId w:val="54"/>
        </w:numPr>
        <w:tabs>
          <w:tab w:val="left" w:pos="180"/>
          <w:tab w:val="left" w:pos="284"/>
          <w:tab w:val="left" w:pos="426"/>
          <w:tab w:val="left" w:pos="567"/>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  </w:t>
      </w:r>
      <w:r w:rsidR="009A39D9" w:rsidRPr="00D9507A">
        <w:rPr>
          <w:i/>
          <w:lang w:val="ru-RU" w:eastAsia="ru-RU"/>
        </w:rPr>
        <w:t>Исключен</w:t>
      </w:r>
      <w:r w:rsidRPr="00BD4D2E">
        <w:rPr>
          <w:rFonts w:ascii="Times New Roman" w:eastAsia="Times New Roman" w:hAnsi="Times New Roman"/>
          <w:b/>
          <w:sz w:val="24"/>
          <w:szCs w:val="24"/>
          <w:lang w:val="ru-RU" w:eastAsia="ru-RU"/>
        </w:rPr>
        <w:t xml:space="preserve"> </w:t>
      </w:r>
    </w:p>
    <w:p w14:paraId="331B9C35" w14:textId="77777777" w:rsidR="00BE486E" w:rsidRPr="00BD4D2E" w:rsidRDefault="00BE486E" w:rsidP="00BE486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p>
    <w:p w14:paraId="45447B37" w14:textId="77777777" w:rsidR="00BE486E" w:rsidRPr="00BD4D2E" w:rsidRDefault="00BE486E" w:rsidP="00BE486E">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7. УСЛОВИЯ ПРОВЕДЕНИЯ ОПЕРАЦИЙ ПО НЕАЛЛОКИРОВАННЫМ МЕТАЛЛИЧЕСКИМ СЧЕТАМ (НМС)</w:t>
      </w:r>
    </w:p>
    <w:p w14:paraId="6F37BE46" w14:textId="77777777" w:rsidR="00BE486E" w:rsidRPr="00BD4D2E" w:rsidRDefault="00BE486E" w:rsidP="00BE486E">
      <w:pPr>
        <w:spacing w:after="0" w:line="240" w:lineRule="auto"/>
        <w:jc w:val="both"/>
        <w:rPr>
          <w:rFonts w:ascii="Times New Roman" w:eastAsia="Times New Roman" w:hAnsi="Times New Roman"/>
          <w:b/>
          <w:bCs/>
          <w:caps/>
          <w:sz w:val="24"/>
          <w:szCs w:val="24"/>
          <w:lang w:eastAsia="ru-RU"/>
        </w:rPr>
      </w:pPr>
      <w:r w:rsidRPr="00BD4D2E">
        <w:rPr>
          <w:rFonts w:ascii="Times New Roman" w:eastAsia="Times New Roman" w:hAnsi="Times New Roman"/>
          <w:b/>
          <w:bCs/>
          <w:caps/>
          <w:sz w:val="24"/>
          <w:szCs w:val="24"/>
          <w:lang w:eastAsia="ru-RU"/>
        </w:rPr>
        <w:t>7.1.</w:t>
      </w:r>
      <w:r w:rsidRPr="00BD4D2E">
        <w:rPr>
          <w:rFonts w:ascii="Times New Roman" w:eastAsia="Times New Roman" w:hAnsi="Times New Roman"/>
          <w:b/>
          <w:bCs/>
          <w:sz w:val="24"/>
          <w:szCs w:val="24"/>
          <w:lang w:eastAsia="ru-RU"/>
        </w:rPr>
        <w:t xml:space="preserve"> Общие положения</w:t>
      </w:r>
    </w:p>
    <w:p w14:paraId="488B86B4"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bCs/>
          <w:sz w:val="24"/>
          <w:szCs w:val="24"/>
          <w:lang w:val="ru-RU"/>
        </w:rPr>
      </w:pPr>
      <w:r w:rsidRPr="00BD4D2E">
        <w:rPr>
          <w:rFonts w:ascii="Times New Roman" w:eastAsia="Times New Roman" w:hAnsi="Times New Roman"/>
          <w:sz w:val="24"/>
          <w:szCs w:val="24"/>
          <w:lang w:val="ru-RU" w:eastAsia="ru-RU"/>
        </w:rPr>
        <w:t xml:space="preserve">Открытие Банком НМС осуществляется при заключении между Банком и Клиентом Договора проведения операций с НМС на основании Поручения на зачисление драгоценного металла на НМС при предъявлении Клиентом пакета документов, </w:t>
      </w:r>
      <w:r w:rsidRPr="00BD4D2E">
        <w:rPr>
          <w:rFonts w:ascii="Times New Roman" w:eastAsia="Times New Roman" w:hAnsi="Times New Roman"/>
          <w:sz w:val="24"/>
          <w:szCs w:val="24"/>
          <w:lang w:val="ru-RU" w:eastAsia="ru-RU"/>
        </w:rPr>
        <w:lastRenderedPageBreak/>
        <w:t>предусмотренных законодательством РК и внутренними нормативными документами Банка размещенными на сайте Банка</w:t>
      </w:r>
      <w:r w:rsidRPr="00BD4D2E">
        <w:rPr>
          <w:rFonts w:ascii="Times New Roman" w:eastAsia="Times New Roman" w:hAnsi="Times New Roman"/>
          <w:bCs/>
          <w:sz w:val="24"/>
          <w:szCs w:val="24"/>
          <w:lang w:val="ru-RU"/>
        </w:rPr>
        <w:t xml:space="preserve"> </w:t>
      </w:r>
      <w:hyperlink r:id="rId70" w:history="1">
        <w:r w:rsidR="00293CB5" w:rsidRPr="00814B39">
          <w:rPr>
            <w:rStyle w:val="af2"/>
            <w:rFonts w:ascii="Times New Roman" w:hAnsi="Times New Roman"/>
            <w:sz w:val="24"/>
            <w:szCs w:val="24"/>
          </w:rPr>
          <w:t>www</w:t>
        </w:r>
        <w:r w:rsidR="00293CB5" w:rsidRPr="00814B39">
          <w:rPr>
            <w:rStyle w:val="af2"/>
            <w:rFonts w:ascii="Times New Roman" w:hAnsi="Times New Roman"/>
            <w:sz w:val="24"/>
            <w:szCs w:val="24"/>
            <w:lang w:val="ru-RU"/>
          </w:rPr>
          <w:t>.</w:t>
        </w:r>
        <w:r w:rsidR="00293CB5" w:rsidRPr="00814B39">
          <w:rPr>
            <w:rStyle w:val="af2"/>
            <w:rFonts w:ascii="Times New Roman" w:hAnsi="Times New Roman"/>
            <w:sz w:val="24"/>
            <w:szCs w:val="24"/>
          </w:rPr>
          <w:t>berekebank</w:t>
        </w:r>
        <w:r w:rsidR="00293CB5" w:rsidRPr="00814B39">
          <w:rPr>
            <w:rStyle w:val="af2"/>
            <w:rFonts w:ascii="Times New Roman" w:hAnsi="Times New Roman"/>
            <w:sz w:val="24"/>
            <w:szCs w:val="24"/>
            <w:lang w:val="ru-RU"/>
          </w:rPr>
          <w:t>.</w:t>
        </w:r>
        <w:r w:rsidR="00293CB5" w:rsidRPr="00814B39">
          <w:rPr>
            <w:rStyle w:val="af2"/>
            <w:rFonts w:ascii="Times New Roman" w:hAnsi="Times New Roman"/>
            <w:sz w:val="24"/>
            <w:szCs w:val="24"/>
          </w:rPr>
          <w:t>kz</w:t>
        </w:r>
      </w:hyperlink>
      <w:r w:rsidR="00293CB5" w:rsidRPr="00293CB5">
        <w:rPr>
          <w:rFonts w:ascii="Times New Roman" w:hAnsi="Times New Roman"/>
          <w:sz w:val="24"/>
          <w:szCs w:val="24"/>
          <w:lang w:val="ru-RU"/>
        </w:rPr>
        <w:t>.</w:t>
      </w:r>
      <w:r w:rsidR="00293CB5">
        <w:rPr>
          <w:rFonts w:ascii="Times New Roman" w:hAnsi="Times New Roman"/>
          <w:sz w:val="24"/>
          <w:szCs w:val="24"/>
          <w:lang w:val="ru-RU"/>
        </w:rPr>
        <w:t xml:space="preserve"> </w:t>
      </w:r>
    </w:p>
    <w:p w14:paraId="2BBB8A39"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Зачисление металла при открытии на НМС производится на основании Поручения на зачисление драгоценного металла на НМС (далее - Поручение на зачисление).  В Поручении на зачисление определяется вид драгоценного металла, в котором открывается счет, масса драгоценного металла и цена продажи металла Банком.</w:t>
      </w:r>
    </w:p>
    <w:p w14:paraId="54B27696"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НМС открывается в золоте, серебре, платине, палладии.</w:t>
      </w:r>
    </w:p>
    <w:p w14:paraId="5D7C3613"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Вознаграждение Клиенту за хранение металла на НМС Банком не начисляется.</w:t>
      </w:r>
    </w:p>
    <w:p w14:paraId="01337217"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Минимальный остаток металла на счете составляет 1 тройская унция, соответствующая 31,1035 граммам.</w:t>
      </w:r>
    </w:p>
    <w:p w14:paraId="2DAC8126"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Металл может быть внесен единовременно или отдельными взносами с любой периодичностью. </w:t>
      </w:r>
      <w:r w:rsidRPr="00BD4D2E">
        <w:rPr>
          <w:rFonts w:ascii="Times New Roman" w:eastAsia="Times New Roman" w:hAnsi="Times New Roman"/>
          <w:sz w:val="24"/>
          <w:szCs w:val="24"/>
          <w:lang w:eastAsia="ru-RU"/>
        </w:rPr>
        <w:t>Минимальный вес покупки металла 1 тройская унция.</w:t>
      </w:r>
    </w:p>
    <w:p w14:paraId="4DE34966"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Зачисление и списание металла с НМС производится на основании предоставленного Клиентом в Банк Поручения. Количество Металла в Поручении на зачисление /списание Металла определяется с точностью до 1/1000 доли тройской унции с применением правил округления.</w:t>
      </w:r>
    </w:p>
    <w:p w14:paraId="2383B50C"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Банк осуществляет персональное обслуживание Клиента в отношении открытия и ведения операций по НМС Клиента на основании и в соответствии с законодательством Республики Казахстан, внутренними нормативными документами Банка и условиями Договора проведения операций с НМС.</w:t>
      </w:r>
    </w:p>
    <w:p w14:paraId="0EC54735"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Договор НМС заключается на срок 12 (двенадцать) месяцев и вступает в силу с даты подписания его Банком и Клиентом.</w:t>
      </w:r>
    </w:p>
    <w:p w14:paraId="4149786C"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по истечении срока действия Договора НМС ни одна из Сторон не заявит о его прекращении, при условии нахождения остатка металла на НМС Клиента, Договор проведения операций с НМС автоматически пролонгируется на каждый следующий 12 (двенадцати) месячный период.</w:t>
      </w:r>
    </w:p>
    <w:p w14:paraId="3A9D9B9B" w14:textId="77777777" w:rsidR="00BE486E" w:rsidRPr="00BD4D2E" w:rsidRDefault="00BE486E" w:rsidP="00165C0E">
      <w:pPr>
        <w:numPr>
          <w:ilvl w:val="0"/>
          <w:numId w:val="48"/>
        </w:numPr>
        <w:tabs>
          <w:tab w:val="left" w:pos="567"/>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В случае расторжения Договора НМС Банк возвращает Клиенту, после уплаты всех причитающихся Банку комиссий, стоимость металла в денежном эквиваленте казахстанских тенге по курсу покупки металла, установленного в Банке на дату расторжения Договора проведения операций с НМС.</w:t>
      </w:r>
    </w:p>
    <w:p w14:paraId="4B675104" w14:textId="77777777"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w:t>
      </w:r>
    </w:p>
    <w:p w14:paraId="559BD9C6" w14:textId="77777777" w:rsidR="00BE486E" w:rsidRPr="00BD4D2E" w:rsidRDefault="00BE486E" w:rsidP="00BE486E">
      <w:pPr>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8.ТАРИФ, ПАКЕТ УСЛУГ</w:t>
      </w:r>
    </w:p>
    <w:p w14:paraId="56FE5A2B" w14:textId="77777777" w:rsidR="00BE486E" w:rsidRPr="00BD4D2E" w:rsidRDefault="00BE486E" w:rsidP="00BE486E">
      <w:pPr>
        <w:autoSpaceDE w:val="0"/>
        <w:autoSpaceDN w:val="0"/>
        <w:adjustRightInd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8.1. Общие условия </w:t>
      </w:r>
    </w:p>
    <w:p w14:paraId="76D60A45" w14:textId="77777777" w:rsidR="00BE486E" w:rsidRPr="00E75A31" w:rsidRDefault="00BE486E"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Cs/>
          <w:sz w:val="24"/>
          <w:szCs w:val="24"/>
          <w:lang w:val="ru-RU" w:eastAsia="ru-RU"/>
        </w:rPr>
        <w:t>8.1.1.За услуги предоставляемые Банком</w:t>
      </w:r>
      <w:r w:rsidRPr="00BD4D2E">
        <w:rPr>
          <w:rFonts w:ascii="Times New Roman" w:eastAsia="Times New Roman" w:hAnsi="Times New Roman"/>
          <w:color w:val="000000"/>
          <w:sz w:val="24"/>
          <w:szCs w:val="24"/>
          <w:lang w:val="ru-RU" w:eastAsia="ru-RU"/>
        </w:rPr>
        <w:t>: за открытие Счета/ Счета Платежной карточки, за его обслуживание и оказание Банком иных услуг, предусмотренных соответствующим договором, заключенным  между Банком и Клиентом в рамках Общ</w:t>
      </w:r>
      <w:r w:rsidR="0099678A" w:rsidRPr="00BD4D2E">
        <w:rPr>
          <w:rFonts w:ascii="Times New Roman" w:eastAsia="Times New Roman" w:hAnsi="Times New Roman"/>
          <w:color w:val="000000"/>
          <w:sz w:val="24"/>
          <w:szCs w:val="24"/>
          <w:lang w:val="ru-RU" w:eastAsia="ru-RU"/>
        </w:rPr>
        <w:t>их условий</w:t>
      </w:r>
      <w:r w:rsidR="0099678A" w:rsidRPr="00BD4D2E">
        <w:rPr>
          <w:rFonts w:ascii="Times New Roman" w:eastAsia="Times New Roman" w:hAnsi="Times New Roman"/>
          <w:bCs/>
          <w:sz w:val="24"/>
          <w:szCs w:val="24"/>
          <w:lang w:val="ru-RU" w:eastAsia="ru-RU"/>
        </w:rPr>
        <w:t>, взимаются комиссии согласно Т</w:t>
      </w:r>
      <w:r w:rsidRPr="00BD4D2E">
        <w:rPr>
          <w:rFonts w:ascii="Times New Roman" w:eastAsia="Times New Roman" w:hAnsi="Times New Roman"/>
          <w:bCs/>
          <w:sz w:val="24"/>
          <w:szCs w:val="24"/>
          <w:lang w:val="ru-RU" w:eastAsia="ru-RU"/>
        </w:rPr>
        <w:t xml:space="preserve">арифам Банка. </w:t>
      </w:r>
      <w:r w:rsidRPr="00BD4D2E">
        <w:rPr>
          <w:rFonts w:ascii="Times New Roman" w:eastAsia="Times New Roman" w:hAnsi="Times New Roman"/>
          <w:color w:val="000000"/>
          <w:sz w:val="24"/>
          <w:szCs w:val="24"/>
          <w:lang w:val="ru-RU" w:eastAsia="ru-RU"/>
        </w:rPr>
        <w:t xml:space="preserve">Информация о Тарифах размещается Банком в общедоступных для обозрения и ознакомления местах в офисах Банка, а также на интернет-сайте Банка </w:t>
      </w:r>
      <w:hyperlink r:id="rId71" w:history="1">
        <w:r w:rsidR="00E75A31" w:rsidRPr="00E75A31">
          <w:rPr>
            <w:rStyle w:val="af2"/>
            <w:rFonts w:ascii="Times New Roman" w:hAnsi="Times New Roman"/>
            <w:sz w:val="24"/>
            <w:szCs w:val="24"/>
          </w:rPr>
          <w:t>www</w:t>
        </w:r>
        <w:r w:rsidR="00E75A31" w:rsidRPr="00E75A31">
          <w:rPr>
            <w:rStyle w:val="af2"/>
            <w:rFonts w:ascii="Times New Roman" w:hAnsi="Times New Roman"/>
            <w:sz w:val="24"/>
            <w:szCs w:val="24"/>
            <w:lang w:val="ru-RU"/>
          </w:rPr>
          <w:t>.</w:t>
        </w:r>
        <w:r w:rsidR="00E75A31" w:rsidRPr="00E75A31">
          <w:rPr>
            <w:rStyle w:val="af2"/>
            <w:rFonts w:ascii="Times New Roman" w:hAnsi="Times New Roman"/>
            <w:sz w:val="24"/>
            <w:szCs w:val="24"/>
          </w:rPr>
          <w:t>berekebank</w:t>
        </w:r>
        <w:r w:rsidR="00E75A31" w:rsidRPr="00E75A31">
          <w:rPr>
            <w:rStyle w:val="af2"/>
            <w:rFonts w:ascii="Times New Roman" w:hAnsi="Times New Roman"/>
            <w:sz w:val="24"/>
            <w:szCs w:val="24"/>
            <w:lang w:val="ru-RU"/>
          </w:rPr>
          <w:t>.</w:t>
        </w:r>
        <w:r w:rsidR="00E75A31" w:rsidRPr="00E75A31">
          <w:rPr>
            <w:rStyle w:val="af2"/>
            <w:rFonts w:ascii="Times New Roman" w:hAnsi="Times New Roman"/>
            <w:sz w:val="24"/>
            <w:szCs w:val="24"/>
          </w:rPr>
          <w:t>kz</w:t>
        </w:r>
      </w:hyperlink>
      <w:r w:rsidR="00E75A31" w:rsidRPr="00E75A31">
        <w:rPr>
          <w:rFonts w:ascii="Times New Roman" w:hAnsi="Times New Roman"/>
          <w:sz w:val="24"/>
          <w:szCs w:val="24"/>
          <w:lang w:val="ru-RU"/>
        </w:rPr>
        <w:t xml:space="preserve">. </w:t>
      </w:r>
    </w:p>
    <w:p w14:paraId="0C54F36E" w14:textId="77777777" w:rsidR="00FB2BDA" w:rsidRPr="00BD4D2E"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8.1.1.1. Банк уведомляет клиента:</w:t>
      </w:r>
    </w:p>
    <w:p w14:paraId="320B67E7" w14:textId="77777777" w:rsidR="00FB2BDA" w:rsidRPr="00BD4D2E"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об изменении комиссий (за исключением комиссий по Платежным карточкам) путём размещения соответствующей инф</w:t>
      </w:r>
      <w:r w:rsidR="00E75A31">
        <w:rPr>
          <w:rFonts w:ascii="Times New Roman" w:eastAsia="Times New Roman" w:hAnsi="Times New Roman"/>
          <w:color w:val="000000"/>
          <w:sz w:val="24"/>
          <w:szCs w:val="24"/>
          <w:lang w:val="ru-RU" w:eastAsia="ru-RU"/>
        </w:rPr>
        <w:t xml:space="preserve">ормации на интернет-сайте Банка </w:t>
      </w:r>
      <w:hyperlink r:id="rId72" w:history="1">
        <w:r w:rsidR="00E75A31" w:rsidRPr="00814B39">
          <w:rPr>
            <w:rStyle w:val="af2"/>
            <w:rFonts w:ascii="Times New Roman" w:eastAsia="Times New Roman" w:hAnsi="Times New Roman"/>
            <w:sz w:val="24"/>
            <w:szCs w:val="24"/>
            <w:lang w:val="ru-RU" w:eastAsia="ru-RU"/>
          </w:rPr>
          <w:t>www.berekebank.kz</w:t>
        </w:r>
      </w:hyperlink>
      <w:r w:rsidR="00E75A31" w:rsidRPr="00E75A31">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за 10 (десять) дней до даты вступления новых комиссий в силу;</w:t>
      </w:r>
    </w:p>
    <w:p w14:paraId="7A9DD172" w14:textId="77777777" w:rsidR="00BE486E" w:rsidRPr="00BD4D2E" w:rsidRDefault="00FB2BDA"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об изменении комиссий по Платежным карточкам путём размещения соответствующей инф</w:t>
      </w:r>
      <w:r w:rsidR="00E75A31">
        <w:rPr>
          <w:rFonts w:ascii="Times New Roman" w:eastAsia="Times New Roman" w:hAnsi="Times New Roman"/>
          <w:color w:val="000000"/>
          <w:sz w:val="24"/>
          <w:szCs w:val="24"/>
          <w:lang w:val="ru-RU" w:eastAsia="ru-RU"/>
        </w:rPr>
        <w:t xml:space="preserve">ормации на интернет-сайте Банка </w:t>
      </w:r>
      <w:hyperlink r:id="rId73" w:history="1">
        <w:r w:rsidR="00E75A31" w:rsidRPr="00814B39">
          <w:rPr>
            <w:rStyle w:val="af2"/>
            <w:rFonts w:ascii="Times New Roman" w:eastAsia="Times New Roman" w:hAnsi="Times New Roman"/>
            <w:sz w:val="24"/>
            <w:szCs w:val="24"/>
            <w:lang w:eastAsia="ru-RU"/>
          </w:rPr>
          <w:t>www</w:t>
        </w:r>
        <w:r w:rsidR="00E75A31" w:rsidRPr="00E75A31">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berekebank</w:t>
        </w:r>
        <w:r w:rsidR="00E75A31" w:rsidRPr="00E75A31">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kz</w:t>
        </w:r>
      </w:hyperlink>
      <w:r w:rsidR="00E75A31" w:rsidRPr="00E75A31">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и направления </w:t>
      </w:r>
      <w:r w:rsidRPr="00BD4D2E">
        <w:rPr>
          <w:rFonts w:ascii="Times New Roman" w:eastAsia="Times New Roman" w:hAnsi="Times New Roman"/>
          <w:color w:val="000000"/>
          <w:sz w:val="24"/>
          <w:szCs w:val="24"/>
          <w:lang w:eastAsia="ru-RU"/>
        </w:rPr>
        <w:t>SMS</w:t>
      </w:r>
      <w:r w:rsidRPr="00BD4D2E">
        <w:rPr>
          <w:rFonts w:ascii="Times New Roman" w:eastAsia="Times New Roman" w:hAnsi="Times New Roman"/>
          <w:color w:val="000000"/>
          <w:sz w:val="24"/>
          <w:szCs w:val="24"/>
          <w:lang w:val="ru-RU" w:eastAsia="ru-RU"/>
        </w:rPr>
        <w:t xml:space="preserve">- сообщения Клиенту за 15 (пятнадцать) календарных дней до даты вступления новых/измененных комиссий в силу. </w:t>
      </w:r>
      <w:r w:rsidRPr="00BD4D2E">
        <w:rPr>
          <w:rFonts w:ascii="Times New Roman" w:eastAsia="Times New Roman" w:hAnsi="Times New Roman"/>
          <w:sz w:val="24"/>
          <w:szCs w:val="24"/>
          <w:lang w:val="ru-RU" w:eastAsia="ru-RU"/>
        </w:rPr>
        <w:t xml:space="preserve">Уведомления об изменении комиссий по Платежным карточкам дополнительно могут быть направлены Банком путем отправки </w:t>
      </w:r>
      <w:r w:rsidRPr="00BD4D2E">
        <w:rPr>
          <w:rFonts w:ascii="Times New Roman" w:eastAsia="Times New Roman" w:hAnsi="Times New Roman"/>
          <w:color w:val="0000FF"/>
          <w:sz w:val="24"/>
          <w:szCs w:val="24"/>
          <w:u w:val="single"/>
          <w:lang w:eastAsia="ru-RU"/>
        </w:rPr>
        <w:t>Push</w:t>
      </w:r>
      <w:r w:rsidRPr="00BD4D2E">
        <w:rPr>
          <w:rFonts w:ascii="Times New Roman" w:eastAsia="Times New Roman" w:hAnsi="Times New Roman"/>
          <w:color w:val="0000FF"/>
          <w:sz w:val="24"/>
          <w:szCs w:val="24"/>
          <w:u w:val="single"/>
          <w:lang w:val="ru-RU" w:eastAsia="ru-RU"/>
        </w:rPr>
        <w:t>-уведомлений в указанный срок.</w:t>
      </w:r>
    </w:p>
    <w:p w14:paraId="1378FC07" w14:textId="77777777"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BD4D2E">
        <w:rPr>
          <w:rFonts w:ascii="Times New Roman" w:eastAsia="Times New Roman" w:hAnsi="Times New Roman"/>
          <w:color w:val="000000"/>
          <w:sz w:val="24"/>
          <w:szCs w:val="24"/>
          <w:lang w:val="ru-RU" w:eastAsia="ru-RU"/>
        </w:rPr>
        <w:t xml:space="preserve">8.1.1.2. Банк не вправе в одностороннем порядке изменять в сторону увеличения установленные на дату заключения договора банковского счета комиссии по оказываемым </w:t>
      </w:r>
      <w:r w:rsidRPr="00BD4D2E">
        <w:rPr>
          <w:rFonts w:ascii="Times New Roman" w:eastAsia="Times New Roman" w:hAnsi="Times New Roman"/>
          <w:color w:val="000000"/>
          <w:sz w:val="24"/>
          <w:szCs w:val="24"/>
          <w:lang w:val="ru-RU" w:eastAsia="ru-RU"/>
        </w:rPr>
        <w:lastRenderedPageBreak/>
        <w:t xml:space="preserve">платежным услугам, за исключением комиссий, взимаемых при осуществлении международных платежей и(или) переводов денег. </w:t>
      </w:r>
    </w:p>
    <w:p w14:paraId="23694487" w14:textId="77777777" w:rsidR="00BE486E" w:rsidRPr="00BD4D2E"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lang w:val="ru-RU" w:eastAsia="ru-RU"/>
        </w:rPr>
      </w:pPr>
      <w:r w:rsidRPr="00BD4D2E">
        <w:rPr>
          <w:rFonts w:ascii="Times New Roman" w:eastAsia="Times New Roman" w:hAnsi="Times New Roman"/>
          <w:bCs/>
          <w:color w:val="000000"/>
          <w:sz w:val="24"/>
          <w:szCs w:val="24"/>
          <w:lang w:val="ru-RU" w:eastAsia="ru-RU"/>
        </w:rPr>
        <w:t xml:space="preserve">Банк вправе в бесспорном порядке изымать (списывать) на основании платежного ордера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банковского счета и иным договорам, заключенным между Банком и Клиентом . В случае изъятия денег в иной валюте, чем валюта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BD4D2E">
        <w:rPr>
          <w:rFonts w:ascii="Times New Roman" w:eastAsia="Times New Roman" w:hAnsi="Times New Roman"/>
          <w:color w:val="000000"/>
          <w:sz w:val="24"/>
          <w:szCs w:val="24"/>
          <w:lang w:val="ru-RU" w:eastAsia="ru-RU"/>
        </w:rPr>
        <w:t>соответствующей конвертации, с удержанием с Клиента всех комиссий связанных с такой конвертацией.</w:t>
      </w:r>
    </w:p>
    <w:p w14:paraId="1876BA6C" w14:textId="77777777" w:rsidR="00BE486E" w:rsidRPr="00BD4D2E"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val="ru-RU" w:eastAsia="ru-RU"/>
        </w:rPr>
        <w:t xml:space="preserve">При проведении операций по Счетам/Счетам Платежной карточки через удаленные каналы обслуживания списание комиссии осуществляется Банком </w:t>
      </w:r>
      <w:r w:rsidR="00CD3866" w:rsidRPr="00BD4D2E">
        <w:rPr>
          <w:rFonts w:ascii="Times New Roman" w:eastAsia="Times New Roman" w:hAnsi="Times New Roman"/>
          <w:color w:val="000000"/>
          <w:sz w:val="24"/>
          <w:szCs w:val="24"/>
          <w:lang w:val="ru-RU" w:eastAsia="ru-RU"/>
        </w:rPr>
        <w:t>путем прямого дебетования с</w:t>
      </w:r>
      <w:r w:rsidR="00CD3866" w:rsidRPr="00BD4D2E">
        <w:rPr>
          <w:rFonts w:ascii="Times New Roman" w:eastAsia="Times New Roman" w:hAnsi="Times New Roman"/>
          <w:sz w:val="24"/>
          <w:szCs w:val="24"/>
          <w:lang w:val="ru-RU" w:eastAsia="ru-RU"/>
        </w:rPr>
        <w:t>четов Клиента в соответствии с п. 8.1.2. Общих условий, если иное не предусмотрено Общими условиями, соответствующим договором и/или заявлением. В случае проведения операции в валюте, отличной от валюты счета, Банк производит конвертацию суммы операции по курсу обмена иностранной валюты Банка/Международных платежных систем/иных банков, действующему на момент обработки операции Банком.</w:t>
      </w:r>
      <w:r w:rsidR="00CD3866" w:rsidRPr="00BD4D2E">
        <w:rPr>
          <w:lang w:val="ru-RU"/>
        </w:rPr>
        <w:t xml:space="preserve"> </w:t>
      </w:r>
      <w:r w:rsidR="00CD3866" w:rsidRPr="00BD4D2E">
        <w:rPr>
          <w:rFonts w:ascii="Times New Roman" w:eastAsia="Times New Roman" w:hAnsi="Times New Roman"/>
          <w:sz w:val="24"/>
          <w:szCs w:val="24"/>
          <w:lang w:val="ru-RU" w:eastAsia="ru-RU"/>
        </w:rPr>
        <w:t xml:space="preserve">При этом Банк имеет право применить </w:t>
      </w:r>
      <w:r w:rsidR="00CD3866" w:rsidRPr="00BD4D2E">
        <w:rPr>
          <w:rFonts w:ascii="Times New Roman" w:eastAsia="Times New Roman" w:hAnsi="Times New Roman"/>
          <w:sz w:val="24"/>
          <w:szCs w:val="24"/>
          <w:lang w:eastAsia="ru-RU"/>
        </w:rPr>
        <w:t>Opitional</w:t>
      </w:r>
      <w:r w:rsidR="00CD3866"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eastAsia="ru-RU"/>
        </w:rPr>
        <w:t>Issuer</w:t>
      </w:r>
      <w:r w:rsidR="00CD3866"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eastAsia="ru-RU"/>
        </w:rPr>
        <w:t>fee</w:t>
      </w:r>
      <w:r w:rsidR="00CD3866" w:rsidRPr="00BD4D2E">
        <w:rPr>
          <w:rFonts w:ascii="Times New Roman" w:eastAsia="Times New Roman" w:hAnsi="Times New Roman"/>
          <w:sz w:val="24"/>
          <w:szCs w:val="24"/>
          <w:lang w:val="ru-RU" w:eastAsia="ru-RU"/>
        </w:rPr>
        <w:t xml:space="preserve"> (Опционная комиссия эмитента).</w:t>
      </w:r>
    </w:p>
    <w:p w14:paraId="1DDA90BC" w14:textId="77777777" w:rsidR="00BE486E" w:rsidRPr="00BD4D2E"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Комиссия за открытие и обслуживание</w:t>
      </w:r>
      <w:r w:rsidRPr="00BD4D2E">
        <w:rPr>
          <w:rFonts w:ascii="Times New Roman" w:eastAsia="Times New Roman" w:hAnsi="Times New Roman"/>
          <w:sz w:val="24"/>
          <w:szCs w:val="24"/>
          <w:lang w:val="kk-KZ" w:eastAsia="ko-KR"/>
        </w:rPr>
        <w:t xml:space="preserve"> Счета Пла</w:t>
      </w:r>
      <w:r w:rsidRPr="00BD4D2E">
        <w:rPr>
          <w:rFonts w:ascii="Times New Roman" w:eastAsia="Times New Roman" w:hAnsi="Times New Roman"/>
          <w:sz w:val="24"/>
          <w:szCs w:val="24"/>
          <w:lang w:val="ru-RU" w:eastAsia="ru-RU"/>
        </w:rPr>
        <w:t>тежной карточки</w:t>
      </w:r>
      <w:r w:rsidRPr="00BD4D2E">
        <w:rPr>
          <w:rFonts w:ascii="Times New Roman" w:eastAsia="Times New Roman" w:hAnsi="Times New Roman"/>
          <w:sz w:val="24"/>
          <w:szCs w:val="24"/>
          <w:lang w:val="kk-KZ" w:eastAsia="ru-RU"/>
        </w:rPr>
        <w:t xml:space="preserve"> </w:t>
      </w:r>
      <w:r w:rsidRPr="00BD4D2E">
        <w:rPr>
          <w:rFonts w:ascii="Times New Roman" w:eastAsia="Times New Roman" w:hAnsi="Times New Roman"/>
          <w:sz w:val="24"/>
          <w:szCs w:val="24"/>
          <w:lang w:val="ru-RU" w:eastAsia="ru-RU"/>
        </w:rPr>
        <w:t xml:space="preserve">оплачивается Клиентом в следующем порядке: за первый год обслуживания Платежной карточки – единовременно за год вперед, в размере согласно Тарифам Банка, со второго года обслуживания -   ежемесячно, в размере согласно Тарифам Банка </w:t>
      </w:r>
    </w:p>
    <w:p w14:paraId="64EF4B6B" w14:textId="77777777" w:rsidR="00BE486E" w:rsidRPr="00BD4D2E"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w:t>
      </w:r>
      <w:r w:rsidR="003F7EF1" w:rsidRPr="00BD4D2E">
        <w:rPr>
          <w:rFonts w:ascii="Times New Roman" w:eastAsia="Times New Roman" w:hAnsi="Times New Roman"/>
          <w:sz w:val="24"/>
          <w:szCs w:val="24"/>
          <w:lang w:val="ru-RU"/>
        </w:rPr>
        <w:t xml:space="preserve"> и произведенных из нее вычетах.</w:t>
      </w:r>
    </w:p>
    <w:p w14:paraId="4B2D40E1" w14:textId="77777777" w:rsidR="00BE486E" w:rsidRPr="00BD4D2E"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Информацию о движении по счетам и сумме уплаченных Банку комисси</w:t>
      </w:r>
      <w:r w:rsidR="007F52F2" w:rsidRPr="00BD4D2E">
        <w:rPr>
          <w:rFonts w:ascii="Times New Roman" w:eastAsia="Times New Roman" w:hAnsi="Times New Roman"/>
          <w:sz w:val="24"/>
          <w:szCs w:val="24"/>
          <w:lang w:val="ru-RU"/>
        </w:rPr>
        <w:t>й Клиент может получить в виде В</w:t>
      </w:r>
      <w:r w:rsidRPr="00BD4D2E">
        <w:rPr>
          <w:rFonts w:ascii="Times New Roman" w:eastAsia="Times New Roman" w:hAnsi="Times New Roman"/>
          <w:sz w:val="24"/>
          <w:szCs w:val="24"/>
          <w:lang w:val="ru-RU"/>
        </w:rPr>
        <w:t xml:space="preserve">ыписки по счету, обратившись в Банк. </w:t>
      </w:r>
    </w:p>
    <w:p w14:paraId="221EDEFE" w14:textId="77777777"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 xml:space="preserve">8.2. Пакет услуг </w:t>
      </w:r>
      <w:r w:rsidRPr="00BD4D2E">
        <w:rPr>
          <w:rFonts w:ascii="Times New Roman" w:eastAsia="Times New Roman" w:hAnsi="Times New Roman"/>
          <w:b/>
          <w:bCs/>
          <w:caps/>
          <w:sz w:val="24"/>
          <w:szCs w:val="24"/>
          <w:lang w:val="ru-RU"/>
        </w:rPr>
        <w:t xml:space="preserve">  </w:t>
      </w:r>
    </w:p>
    <w:p w14:paraId="155D754B" w14:textId="77777777"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bCs/>
          <w:sz w:val="24"/>
          <w:szCs w:val="24"/>
          <w:lang w:val="ru-RU"/>
        </w:rPr>
      </w:pPr>
      <w:r w:rsidRPr="00BD4D2E">
        <w:rPr>
          <w:rFonts w:ascii="Times New Roman" w:eastAsia="Times New Roman" w:hAnsi="Times New Roman"/>
          <w:bCs/>
          <w:sz w:val="24"/>
          <w:szCs w:val="24"/>
          <w:lang w:val="ru-RU"/>
        </w:rPr>
        <w:t>8.2.1. В рамках Пакета Услуг Клиент имеет право пользоваться банковскими продуктами и получать услуги, входящие в состав Пакета Услуг. Банковские продукты и услуги в рамках Пакета Услуг, могут предоставляться Банком после выбора Клиентом вида Пакета Услуг. Пакет Услуг предоставляется Банком только комплексом, вследствие чего, в случае отказа Клиента от услуги, входящего в Пакет Услуг, Банк вправе отказать Клиенту в предоставлении Пакета Услуг. Клиент может не пользоваться отдельной услугой и/или продуктом, входящими в Пакет Услуг, на который был подписан/подключен в рамках Пакета Услуг, при этом Банк не обязан возвращать Клиенту какую-либо оплату за такое пользование Пакетом Услуг.</w:t>
      </w:r>
    </w:p>
    <w:p w14:paraId="3D696882" w14:textId="77777777"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8.2.2. Порядок обслуживания и условия продуктов, входящих в состав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регулируются Общими условиями, соответствующим договором и/или заявлением.</w:t>
      </w:r>
    </w:p>
    <w:p w14:paraId="0FDB07CA" w14:textId="77777777"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8.2.3. Плата за обслуживание Клиента по Пакету</w:t>
      </w:r>
      <w:r w:rsidRPr="00BD4D2E">
        <w:rPr>
          <w:rFonts w:ascii="Times New Roman" w:eastAsia="Times New Roman" w:hAnsi="Times New Roman"/>
          <w:bCs/>
          <w:sz w:val="24"/>
          <w:szCs w:val="24"/>
          <w:lang w:val="ru-RU"/>
        </w:rPr>
        <w:t xml:space="preserve"> Услуг</w:t>
      </w:r>
      <w:r w:rsidRPr="00BD4D2E">
        <w:rPr>
          <w:rFonts w:ascii="Times New Roman" w:eastAsia="Times New Roman" w:hAnsi="Times New Roman"/>
          <w:sz w:val="24"/>
          <w:szCs w:val="24"/>
          <w:lang w:val="ru-RU"/>
        </w:rPr>
        <w:t xml:space="preserve"> осуществляется в соответствии с Тарифами Банка. В случае выбора Клиентом обслуживания по соответствующему виду Пакету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оказание услуг/предоставление продуктов Банка, не входящих в Пакет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осуществляется Банком в порядке и на условиях, предусмотренных соответствующим договором с взиманием платы согласно тарифов Банка. Не допускается оказание услуг/предоставление продуктов Банком по тарифам Банка, предусмотренным для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если такие услуги/продукты Банка предоставляются вне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w:t>
      </w:r>
    </w:p>
    <w:p w14:paraId="60C68B93" w14:textId="77777777"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lastRenderedPageBreak/>
        <w:t xml:space="preserve">8.2.4. </w:t>
      </w:r>
      <w:r w:rsidR="00CD3866" w:rsidRPr="00BD4D2E">
        <w:rPr>
          <w:rFonts w:ascii="Times New Roman" w:eastAsia="Times New Roman" w:hAnsi="Times New Roman"/>
          <w:sz w:val="24"/>
          <w:szCs w:val="24"/>
          <w:lang w:val="ru-RU"/>
        </w:rPr>
        <w:t xml:space="preserve">Перечень продуктов/услуг, входящих в вид Пакета </w:t>
      </w:r>
      <w:r w:rsidR="00CD3866" w:rsidRPr="00BD4D2E">
        <w:rPr>
          <w:rFonts w:ascii="Times New Roman" w:eastAsia="Times New Roman" w:hAnsi="Times New Roman"/>
          <w:bCs/>
          <w:sz w:val="24"/>
          <w:szCs w:val="24"/>
          <w:lang w:val="ru-RU"/>
        </w:rPr>
        <w:t>Услуг</w:t>
      </w:r>
      <w:r w:rsidR="00CD3866" w:rsidRPr="00BD4D2E">
        <w:rPr>
          <w:rFonts w:ascii="Times New Roman" w:eastAsia="Times New Roman" w:hAnsi="Times New Roman"/>
          <w:sz w:val="24"/>
          <w:szCs w:val="24"/>
          <w:lang w:val="ru-RU"/>
        </w:rPr>
        <w:t xml:space="preserve">, виды Пакетов </w:t>
      </w:r>
      <w:r w:rsidR="00CD3866" w:rsidRPr="00BD4D2E">
        <w:rPr>
          <w:rFonts w:ascii="Times New Roman" w:eastAsia="Times New Roman" w:hAnsi="Times New Roman"/>
          <w:bCs/>
          <w:sz w:val="24"/>
          <w:szCs w:val="24"/>
          <w:lang w:val="ru-RU"/>
        </w:rPr>
        <w:t>Услуг</w:t>
      </w:r>
      <w:r w:rsidR="00CD3866" w:rsidRPr="00BD4D2E">
        <w:rPr>
          <w:rFonts w:ascii="Times New Roman" w:eastAsia="Times New Roman" w:hAnsi="Times New Roman"/>
          <w:sz w:val="24"/>
          <w:szCs w:val="24"/>
          <w:lang w:val="ru-RU"/>
        </w:rPr>
        <w:t xml:space="preserve"> определены в Сборнике Тарифов. Условия и порядок подключения Пакетов Услуг осуществляется путем подписания соответствующего договора или заявления</w:t>
      </w:r>
      <w:r w:rsidRPr="00BD4D2E">
        <w:rPr>
          <w:rFonts w:ascii="Times New Roman" w:eastAsia="Times New Roman" w:hAnsi="Times New Roman"/>
          <w:sz w:val="24"/>
          <w:szCs w:val="24"/>
          <w:lang w:val="ru-RU"/>
        </w:rPr>
        <w:t>.</w:t>
      </w:r>
    </w:p>
    <w:p w14:paraId="3BE57346" w14:textId="77777777"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8.2.5. Виды и состав Пакетов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могут меняться по усмотрению Банка в порядке, установленном настоящими Общими условиями. </w:t>
      </w:r>
    </w:p>
    <w:p w14:paraId="6C841B58" w14:textId="77777777" w:rsidR="00CD3866" w:rsidRPr="00BD4D2E" w:rsidRDefault="00CD3866" w:rsidP="00CD3866">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8.2.6. </w:t>
      </w:r>
      <w:r w:rsidRPr="00BD4D2E">
        <w:rPr>
          <w:rFonts w:ascii="Times New Roman" w:eastAsia="Times New Roman" w:hAnsi="Times New Roman"/>
          <w:iCs/>
          <w:color w:val="000000"/>
          <w:sz w:val="24"/>
          <w:szCs w:val="24"/>
          <w:lang w:val="ru-RU" w:eastAsia="ru-RU"/>
        </w:rPr>
        <w:t xml:space="preserve">Для получения Клиентом/ Держателем Дополнительной Платежной карточки услуги </w:t>
      </w:r>
      <w:r w:rsidRPr="00BD4D2E">
        <w:rPr>
          <w:rFonts w:ascii="Times New Roman" w:eastAsia="Times New Roman" w:hAnsi="Times New Roman"/>
          <w:iCs/>
          <w:color w:val="000000"/>
          <w:sz w:val="24"/>
          <w:szCs w:val="24"/>
          <w:lang w:eastAsia="ru-RU"/>
        </w:rPr>
        <w:t>Visa</w:t>
      </w:r>
      <w:r w:rsidRPr="00BD4D2E">
        <w:rPr>
          <w:rFonts w:ascii="Times New Roman" w:eastAsia="Times New Roman" w:hAnsi="Times New Roman"/>
          <w:iCs/>
          <w:color w:val="000000"/>
          <w:sz w:val="24"/>
          <w:szCs w:val="24"/>
          <w:lang w:val="ru-RU" w:eastAsia="ru-RU"/>
        </w:rPr>
        <w:t xml:space="preserve"> </w:t>
      </w:r>
      <w:r w:rsidRPr="00BD4D2E">
        <w:rPr>
          <w:rFonts w:ascii="Times New Roman" w:eastAsia="Times New Roman" w:hAnsi="Times New Roman"/>
          <w:iCs/>
          <w:color w:val="000000"/>
          <w:sz w:val="24"/>
          <w:szCs w:val="24"/>
          <w:lang w:eastAsia="ru-RU"/>
        </w:rPr>
        <w:t>Concierge</w:t>
      </w:r>
      <w:r w:rsidRPr="00BD4D2E">
        <w:rPr>
          <w:rFonts w:ascii="Times New Roman" w:eastAsia="Times New Roman" w:hAnsi="Times New Roman"/>
          <w:iCs/>
          <w:color w:val="000000"/>
          <w:sz w:val="24"/>
          <w:szCs w:val="24"/>
          <w:lang w:val="ru-RU" w:eastAsia="ru-RU"/>
        </w:rPr>
        <w:t xml:space="preserve"> «Консьерж-сервис» требуется наличие </w:t>
      </w:r>
      <w:r w:rsidRPr="00BD4D2E">
        <w:rPr>
          <w:rFonts w:ascii="Times New Roman" w:eastAsia="Times New Roman" w:hAnsi="Times New Roman"/>
          <w:color w:val="000000"/>
          <w:sz w:val="24"/>
          <w:szCs w:val="24"/>
          <w:lang w:val="ru-RU" w:eastAsia="ru-RU"/>
        </w:rPr>
        <w:t xml:space="preserve">Платежной карточки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Signature</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Signature</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Nomad</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Infinite</w:t>
      </w:r>
      <w:r w:rsidRPr="00BD4D2E">
        <w:rPr>
          <w:rFonts w:ascii="Times New Roman" w:eastAsia="Times New Roman" w:hAnsi="Times New Roman"/>
          <w:color w:val="000000"/>
          <w:sz w:val="24"/>
          <w:szCs w:val="24"/>
          <w:lang w:val="ru-RU" w:eastAsia="ru-RU"/>
        </w:rPr>
        <w:t xml:space="preserve">, выпущенных в рамках ПУ, а также предоставленное Банку </w:t>
      </w:r>
      <w:r w:rsidRPr="00BD4D2E">
        <w:rPr>
          <w:rFonts w:ascii="Times New Roman" w:eastAsia="Times New Roman" w:hAnsi="Times New Roman"/>
          <w:iCs/>
          <w:color w:val="000000"/>
          <w:sz w:val="24"/>
          <w:szCs w:val="24"/>
          <w:lang w:val="ru-RU" w:eastAsia="ru-RU"/>
        </w:rPr>
        <w:t xml:space="preserve">согласие </w:t>
      </w:r>
      <w:r w:rsidRPr="00BD4D2E">
        <w:rPr>
          <w:rFonts w:ascii="Times New Roman" w:eastAsia="Times New Roman" w:hAnsi="Times New Roman"/>
          <w:color w:val="000000"/>
          <w:sz w:val="24"/>
          <w:szCs w:val="24"/>
          <w:lang w:val="ru-RU" w:eastAsia="ru-RU"/>
        </w:rPr>
        <w:t xml:space="preserve">на раскрытие /передачу информации (составляющую банковскую тайну и персональные данные), на трансграничную передачу персональных данных, лицам, предоставляющим услуги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Concierge</w:t>
      </w:r>
      <w:r w:rsidRPr="00BD4D2E">
        <w:rPr>
          <w:rFonts w:ascii="Times New Roman" w:eastAsia="Times New Roman" w:hAnsi="Times New Roman"/>
          <w:color w:val="000000"/>
          <w:sz w:val="24"/>
          <w:szCs w:val="24"/>
          <w:lang w:val="ru-RU" w:eastAsia="ru-RU"/>
        </w:rPr>
        <w:t xml:space="preserve"> (Консьерж-сервис). Услуга Клиенту/Держателю Дополнительной Платежной карточки подключается через обслуживающего его менеджера</w:t>
      </w:r>
      <w:r w:rsidRPr="00BD4D2E">
        <w:rPr>
          <w:lang w:val="ru-RU"/>
        </w:rPr>
        <w:t>.</w:t>
      </w:r>
      <w:r w:rsidRPr="00BD4D2E" w:rsidDel="00BF025B">
        <w:rPr>
          <w:lang w:val="ru-RU"/>
        </w:rPr>
        <w:t xml:space="preserve"> </w:t>
      </w:r>
    </w:p>
    <w:p w14:paraId="2319F3C9" w14:textId="77777777" w:rsidR="00CD3866" w:rsidRPr="00BD4D2E" w:rsidRDefault="00CD3866" w:rsidP="00BE486E">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lang w:val="ru-RU"/>
        </w:rPr>
        <w:t xml:space="preserve">8.2.7. </w:t>
      </w:r>
      <w:r w:rsidRPr="00BD4D2E">
        <w:rPr>
          <w:rFonts w:ascii="Times New Roman" w:eastAsia="Times New Roman" w:hAnsi="Times New Roman"/>
          <w:sz w:val="24"/>
          <w:szCs w:val="24"/>
          <w:lang w:val="ru-RU" w:eastAsia="ru-RU"/>
        </w:rPr>
        <w:t xml:space="preserve">В случае если Клиент/Держатель Дополнительной Платежной карточки соответствующий  </w:t>
      </w:r>
      <w:r w:rsidRPr="00BD4D2E">
        <w:rPr>
          <w:rFonts w:ascii="Times New Roman" w:eastAsia="Times New Roman" w:hAnsi="Times New Roman"/>
          <w:bCs/>
          <w:sz w:val="24"/>
          <w:szCs w:val="24"/>
          <w:lang w:val="ru-RU"/>
        </w:rPr>
        <w:t xml:space="preserve">обслуживанию в  каналах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003A6305" w:rsidRPr="003A6305">
        <w:rPr>
          <w:rFonts w:ascii="Times New Roman" w:eastAsia="Times New Roman" w:hAnsi="Times New Roman"/>
          <w:bCs/>
          <w:sz w:val="24"/>
          <w:szCs w:val="24"/>
          <w:lang w:val="ru-RU"/>
        </w:rPr>
        <w:t xml:space="preserve"> </w:t>
      </w:r>
      <w:r w:rsidRPr="00BD4D2E">
        <w:rPr>
          <w:rFonts w:ascii="Times New Roman" w:eastAsia="Times New Roman" w:hAnsi="Times New Roman"/>
          <w:bCs/>
          <w:sz w:val="24"/>
          <w:szCs w:val="24"/>
          <w:lang w:val="ru-RU"/>
        </w:rPr>
        <w:t xml:space="preserve">перестает соответствовать критериям указанных каналов обслуживания </w:t>
      </w:r>
      <w:r w:rsidRPr="00BD4D2E">
        <w:rPr>
          <w:rFonts w:ascii="Times New Roman" w:eastAsia="Times New Roman" w:hAnsi="Times New Roman"/>
          <w:sz w:val="24"/>
          <w:szCs w:val="24"/>
          <w:lang w:val="ru-RU" w:eastAsia="ru-RU"/>
        </w:rPr>
        <w:t xml:space="preserve"> и/или при наличии непогашенной просроченной задолженности по кредитам, и/или при наличии информации о Клиенте/Держателе Дополнительной Платежной карточки негативного характера, создающую репутационные или иные риски для Банка, Банк вправе без обоснования причин прекратить обслуживание</w:t>
      </w:r>
      <w:r w:rsidRPr="00BD4D2E">
        <w:rPr>
          <w:rFonts w:ascii="Times New Roman" w:eastAsia="Times New Roman" w:hAnsi="Times New Roman"/>
          <w:bCs/>
          <w:sz w:val="24"/>
          <w:szCs w:val="24"/>
          <w:lang w:val="ru-RU"/>
        </w:rPr>
        <w:t xml:space="preserve"> Клиента/Держателя Дополнительной Платежной карточки в каналах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Pr="00BD4D2E">
        <w:rPr>
          <w:rFonts w:ascii="Times New Roman" w:eastAsia="Times New Roman" w:hAnsi="Times New Roman"/>
          <w:bCs/>
          <w:sz w:val="24"/>
          <w:szCs w:val="24"/>
          <w:lang w:val="ru-RU"/>
        </w:rPr>
        <w:t xml:space="preserve">, направив уведомление способами, указанными в п. 1.12.1. Общих условий, в срок не позднее 3 (трех) банковских дней после принятия решения о прекращении обслуживания Клиента/Держателя Дополнительной Платежной карточки в каналах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Pr="00BD4D2E">
        <w:rPr>
          <w:rFonts w:ascii="Times New Roman" w:eastAsia="Times New Roman" w:hAnsi="Times New Roman"/>
          <w:bCs/>
          <w:sz w:val="24"/>
          <w:szCs w:val="24"/>
          <w:lang w:val="ru-RU"/>
        </w:rPr>
        <w:t xml:space="preserve">. Обслуживание указанных Клиентов/Держателей Дополнительной Платежной карточки может осуществляться вне каналов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Pr="00BD4D2E">
        <w:rPr>
          <w:rFonts w:ascii="Times New Roman" w:eastAsia="Times New Roman" w:hAnsi="Times New Roman"/>
          <w:bCs/>
          <w:sz w:val="24"/>
          <w:szCs w:val="24"/>
          <w:lang w:val="ru-RU"/>
        </w:rPr>
        <w:t xml:space="preserve">. При этом, плата за обслуживание в каналах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003A6305">
        <w:rPr>
          <w:rFonts w:ascii="Times New Roman" w:eastAsia="Times New Roman" w:hAnsi="Times New Roman"/>
          <w:bCs/>
          <w:sz w:val="24"/>
          <w:szCs w:val="24"/>
          <w:lang w:val="ru-RU"/>
        </w:rPr>
        <w:t xml:space="preserve"> </w:t>
      </w:r>
      <w:r w:rsidRPr="00BD4D2E">
        <w:rPr>
          <w:rFonts w:ascii="Times New Roman" w:eastAsia="Times New Roman" w:hAnsi="Times New Roman"/>
          <w:bCs/>
          <w:sz w:val="24"/>
          <w:szCs w:val="24"/>
          <w:lang w:val="ru-RU"/>
        </w:rPr>
        <w:t xml:space="preserve">за неиспользованный период Клиенту/Держателю </w:t>
      </w:r>
      <w:r w:rsidRPr="00BD4D2E">
        <w:rPr>
          <w:rFonts w:ascii="Times New Roman" w:eastAsia="Times New Roman" w:hAnsi="Times New Roman"/>
          <w:bCs/>
          <w:sz w:val="24"/>
          <w:szCs w:val="24"/>
        </w:rPr>
        <w:t>Дополнительной Платежной карточки возвращается по усмотрению Банка.</w:t>
      </w:r>
    </w:p>
    <w:p w14:paraId="35AA2064" w14:textId="77777777"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14:paraId="5AA962E9" w14:textId="77777777" w:rsidR="00BE486E" w:rsidRPr="00BD4D2E" w:rsidRDefault="00BE486E" w:rsidP="00165C0E">
      <w:pPr>
        <w:numPr>
          <w:ilvl w:val="0"/>
          <w:numId w:val="8"/>
        </w:numPr>
        <w:tabs>
          <w:tab w:val="left" w:pos="-851"/>
          <w:tab w:val="left" w:pos="426"/>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ПРАВА И ОБЯЗАННОСТИ СТОРОН</w:t>
      </w:r>
    </w:p>
    <w:p w14:paraId="2F446288" w14:textId="77777777" w:rsidR="00BE486E" w:rsidRPr="00BD4D2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9.1. Права Клиента в рамках Общих условий:  </w:t>
      </w:r>
    </w:p>
    <w:p w14:paraId="6D84C5BC" w14:textId="77777777"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9.1.1.  </w:t>
      </w:r>
      <w:r w:rsidR="00A36FED" w:rsidRPr="00BD4D2E">
        <w:rPr>
          <w:rFonts w:ascii="Times New Roman" w:eastAsia="Times New Roman" w:hAnsi="Times New Roman"/>
          <w:sz w:val="24"/>
          <w:szCs w:val="24"/>
          <w:lang w:val="ru-RU"/>
        </w:rPr>
        <w:t>получать В</w:t>
      </w:r>
      <w:r w:rsidR="009240CD" w:rsidRPr="00BD4D2E">
        <w:rPr>
          <w:rFonts w:ascii="Times New Roman" w:eastAsia="Times New Roman" w:hAnsi="Times New Roman"/>
          <w:sz w:val="24"/>
          <w:szCs w:val="24"/>
          <w:lang w:val="ru-RU"/>
        </w:rPr>
        <w:t>ыписки по Счету Платежной карточки</w:t>
      </w:r>
      <w:r w:rsidR="009240CD" w:rsidRPr="00BD4D2E">
        <w:rPr>
          <w:rFonts w:ascii="Times New Roman" w:eastAsia="Times New Roman" w:hAnsi="Times New Roman"/>
          <w:sz w:val="24"/>
          <w:szCs w:val="24"/>
        </w:rPr>
        <w:t> </w:t>
      </w:r>
      <w:r w:rsidR="009240CD" w:rsidRPr="00BD4D2E">
        <w:rPr>
          <w:rFonts w:ascii="Times New Roman" w:eastAsia="Times New Roman" w:hAnsi="Times New Roman"/>
          <w:sz w:val="24"/>
          <w:szCs w:val="24"/>
          <w:lang w:val="ru-RU"/>
        </w:rPr>
        <w:t>/Счету/НМС. Корреспонденция выдается Клиенту или другим лицам на основании</w:t>
      </w:r>
      <w:r w:rsidR="009240CD" w:rsidRPr="00BD4D2E">
        <w:rPr>
          <w:rFonts w:ascii="Times New Roman" w:eastAsia="Times New Roman" w:hAnsi="Times New Roman"/>
          <w:sz w:val="24"/>
          <w:szCs w:val="24"/>
        </w:rPr>
        <w:t> </w:t>
      </w:r>
      <w:r w:rsidR="009240CD" w:rsidRPr="00BD4D2E">
        <w:rPr>
          <w:rFonts w:ascii="Times New Roman" w:eastAsia="Times New Roman" w:hAnsi="Times New Roman"/>
          <w:sz w:val="24"/>
          <w:szCs w:val="24"/>
          <w:lang w:val="ru-RU"/>
        </w:rPr>
        <w:t>оригинала нотариально удостоверенной доверенности, выданной Клиентом</w:t>
      </w:r>
      <w:r w:rsidRPr="00BD4D2E">
        <w:rPr>
          <w:rFonts w:ascii="Times New Roman" w:eastAsia="Times New Roman" w:hAnsi="Times New Roman"/>
          <w:sz w:val="24"/>
          <w:szCs w:val="24"/>
          <w:lang w:val="ru-RU"/>
        </w:rPr>
        <w:t>. Выдача корреспонденции осуществляется путем ее вручения в Банке вышеназванным уполномоченным лицам Клиента. Стороны соглашаются, что факт выдачи корреспонденции не требует документального (письменного) подтверждения в каждом случае. На основании дополнительного письменного заявления Клиента Банк будет выдавать корреспонденцию уполномоченным лицам Клиента с обязательным документальным (письменным) подтверждением каждого факта выдачи.</w:t>
      </w:r>
    </w:p>
    <w:p w14:paraId="19A29E55" w14:textId="77777777" w:rsidR="00BE486E" w:rsidRPr="00BD4D2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9.1.2. истребовать от Банка копии документов, подтверждающих правильность изъятия денег со Счета Платежной карточки/Счета.</w:t>
      </w:r>
    </w:p>
    <w:p w14:paraId="0EA0DF0D" w14:textId="77777777"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9.1.3. для получения информации об операциях, проводимых Банком, условиях проведения операций, в том числе не затронутых настоящими Общими условиями, информации о тарифах на такие услуги Банка, Клиенты Банка вправе обратиться непосредственно в Банк, филиал Банка, структурное подразделение филиала, </w:t>
      </w:r>
      <w:r w:rsidRPr="00BD4D2E">
        <w:rPr>
          <w:rFonts w:ascii="Times New Roman" w:eastAsia="Times New Roman" w:hAnsi="Times New Roman"/>
          <w:bCs/>
          <w:sz w:val="24"/>
          <w:szCs w:val="24"/>
          <w:lang w:val="kk-KZ" w:eastAsia="ru-RU"/>
        </w:rPr>
        <w:t>Контакт Центр</w:t>
      </w:r>
      <w:r w:rsidRPr="00BD4D2E">
        <w:rPr>
          <w:rFonts w:ascii="Times New Roman" w:eastAsia="Times New Roman" w:hAnsi="Times New Roman"/>
          <w:sz w:val="24"/>
          <w:szCs w:val="24"/>
          <w:lang w:val="ru-RU" w:eastAsia="ru-RU"/>
        </w:rPr>
        <w:t xml:space="preserve"> Банка, либо ознакомиться с информацией, размещенной на интернет-сайте Банка по адресу </w:t>
      </w:r>
      <w:hyperlink r:id="rId74" w:history="1">
        <w:r w:rsidR="00E75A31" w:rsidRPr="00814B39">
          <w:rPr>
            <w:rStyle w:val="af2"/>
            <w:rFonts w:ascii="Times New Roman" w:eastAsia="Times New Roman" w:hAnsi="Times New Roman"/>
            <w:sz w:val="24"/>
            <w:szCs w:val="24"/>
            <w:lang w:eastAsia="ru-RU"/>
          </w:rPr>
          <w:t>http</w:t>
        </w:r>
        <w:r w:rsidR="00E75A31" w:rsidRPr="00814B39">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www</w:t>
        </w:r>
        <w:r w:rsidR="00E75A31" w:rsidRPr="00814B39">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berekebank</w:t>
        </w:r>
        <w:r w:rsidR="00E75A31" w:rsidRPr="00814B39">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kz</w:t>
        </w:r>
        <w:r w:rsidR="00E75A31" w:rsidRPr="00814B39">
          <w:rPr>
            <w:rStyle w:val="af2"/>
            <w:rFonts w:ascii="Times New Roman" w:eastAsia="Times New Roman" w:hAnsi="Times New Roman"/>
            <w:sz w:val="24"/>
            <w:szCs w:val="24"/>
            <w:lang w:val="ru-RU" w:eastAsia="ru-RU"/>
          </w:rPr>
          <w:t>/</w:t>
        </w:r>
      </w:hyperlink>
      <w:r w:rsidRPr="00BD4D2E">
        <w:rPr>
          <w:rFonts w:ascii="Times New Roman" w:eastAsia="Times New Roman" w:hAnsi="Times New Roman"/>
          <w:sz w:val="24"/>
          <w:szCs w:val="24"/>
          <w:lang w:val="ru-RU" w:eastAsia="ru-RU"/>
        </w:rPr>
        <w:t>.</w:t>
      </w:r>
    </w:p>
    <w:p w14:paraId="4C99A3BA" w14:textId="77777777" w:rsidR="00BE486E" w:rsidRPr="003A6305" w:rsidRDefault="00BE486E" w:rsidP="00BE486E">
      <w:pPr>
        <w:autoSpaceDE w:val="0"/>
        <w:autoSpaceDN w:val="0"/>
        <w:spacing w:after="0" w:line="240" w:lineRule="auto"/>
        <w:jc w:val="both"/>
        <w:rPr>
          <w:rFonts w:ascii="Times New Roman" w:eastAsia="Times New Roman" w:hAnsi="Times New Roman"/>
          <w:bCs/>
          <w:sz w:val="24"/>
          <w:szCs w:val="24"/>
          <w:lang w:val="ru-RU"/>
        </w:rPr>
      </w:pPr>
      <w:r w:rsidRPr="00BD4D2E">
        <w:rPr>
          <w:rFonts w:ascii="Times New Roman" w:eastAsia="Times New Roman" w:hAnsi="Times New Roman"/>
          <w:sz w:val="24"/>
          <w:szCs w:val="24"/>
          <w:lang w:val="ru-RU" w:eastAsia="ru-RU"/>
        </w:rPr>
        <w:t xml:space="preserve">9.1.4. </w:t>
      </w:r>
      <w:r w:rsidR="003A6305" w:rsidRPr="003A6305">
        <w:rPr>
          <w:rFonts w:ascii="Times New Roman" w:eastAsia="Times New Roman" w:hAnsi="Times New Roman"/>
          <w:sz w:val="24"/>
          <w:szCs w:val="24"/>
          <w:lang w:val="ru-RU" w:eastAsia="ru-RU"/>
        </w:rPr>
        <w:t>пользоваться услугами и проводить операции по Счетам Платежных карточек через Удаленные каналы обслуживания (через Устройства самообслуживания Банка, Систему интернет-банкинг, Мобильное приложение), «</w:t>
      </w:r>
      <w:r w:rsidR="003A6305" w:rsidRPr="003A6305">
        <w:rPr>
          <w:rFonts w:ascii="Times New Roman" w:eastAsia="Times New Roman" w:hAnsi="Times New Roman"/>
          <w:sz w:val="24"/>
          <w:szCs w:val="24"/>
          <w:lang w:eastAsia="ru-RU"/>
        </w:rPr>
        <w:t>SMS</w:t>
      </w:r>
      <w:r w:rsidR="003A6305" w:rsidRPr="003A6305">
        <w:rPr>
          <w:rFonts w:ascii="Times New Roman" w:eastAsia="Times New Roman" w:hAnsi="Times New Roman"/>
          <w:sz w:val="24"/>
          <w:szCs w:val="24"/>
          <w:lang w:val="ru-RU" w:eastAsia="ru-RU"/>
        </w:rPr>
        <w:t>-банкинг», Контакт Центр Банка.</w:t>
      </w:r>
    </w:p>
    <w:p w14:paraId="3D2B04A4" w14:textId="77777777" w:rsidR="00BE486E" w:rsidRPr="00BD4D2E" w:rsidRDefault="00BE486E" w:rsidP="00BE486E">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9.2. Клиент обязан:</w:t>
      </w:r>
    </w:p>
    <w:p w14:paraId="365DDAE6" w14:textId="77777777" w:rsidR="00BE486E" w:rsidRPr="00BD4D2E"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  </w:t>
      </w:r>
      <w:r w:rsidR="00B916CB" w:rsidRPr="00BD4D2E">
        <w:rPr>
          <w:rFonts w:ascii="Times New Roman" w:hAnsi="Times New Roman"/>
          <w:sz w:val="24"/>
          <w:szCs w:val="24"/>
          <w:lang w:val="ru-RU"/>
        </w:rPr>
        <w:t>при проведении операций по Счету Платежной карточки/Счету/НМС, соблюдать требования законодательства РК и настоящих Общих условий, представлять документы в соответствии с законодательством РК по запросу Банка</w:t>
      </w:r>
      <w:r w:rsidRPr="00BD4D2E">
        <w:rPr>
          <w:rFonts w:ascii="Times New Roman" w:eastAsia="Times New Roman" w:hAnsi="Times New Roman"/>
          <w:sz w:val="24"/>
          <w:szCs w:val="24"/>
          <w:lang w:val="ru-RU" w:eastAsia="ru-RU"/>
        </w:rPr>
        <w:t>;</w:t>
      </w:r>
    </w:p>
    <w:p w14:paraId="49A382CB" w14:textId="77777777" w:rsidR="00BE486E" w:rsidRPr="00BD4D2E"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самостоятельно производить расчеты с налоговыми органами;</w:t>
      </w:r>
    </w:p>
    <w:p w14:paraId="20DD8C66" w14:textId="77777777" w:rsidR="00BE486E" w:rsidRPr="00BD4D2E"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в случае ошибочного зачисления денег на Счет Платежной карточки/</w:t>
      </w:r>
      <w:r w:rsidR="00531A93" w:rsidRPr="00BD4D2E">
        <w:rPr>
          <w:rFonts w:ascii="Times New Roman" w:eastAsia="Times New Roman" w:hAnsi="Times New Roman"/>
          <w:sz w:val="24"/>
          <w:szCs w:val="24"/>
          <w:lang w:val="ru-RU" w:eastAsia="ru-RU"/>
        </w:rPr>
        <w:t>Счет и/или металла на НМС</w:t>
      </w:r>
      <w:r w:rsidRPr="00BD4D2E">
        <w:rPr>
          <w:rFonts w:ascii="Times New Roman" w:eastAsia="Times New Roman" w:hAnsi="Times New Roman"/>
          <w:sz w:val="24"/>
          <w:szCs w:val="24"/>
          <w:lang w:val="ru-RU" w:eastAsia="ru-RU"/>
        </w:rPr>
        <w:t xml:space="preserve"> незамедлительно известить об этом Банк;</w:t>
      </w:r>
    </w:p>
    <w:p w14:paraId="6E5FF90C" w14:textId="77777777"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извещать Банк об ошибочном исполнении Банком платежных поручений Клиента в течение 1 (одного) рабочего дня с момента такого исполнения; возвратить Банку, ошибочно зачисленную на Счет платежной карточки/Счет сумму  и/или Металл на НМС на следующий день после поступления ошибочной суммы/металла;</w:t>
      </w:r>
    </w:p>
    <w:p w14:paraId="72E232F3" w14:textId="77777777"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незамедлительно проверять всю информацию, полученную от Бан</w:t>
      </w:r>
      <w:r w:rsidRPr="00BD4D2E">
        <w:rPr>
          <w:rFonts w:ascii="Times New Roman" w:eastAsia="Times New Roman" w:hAnsi="Times New Roman"/>
          <w:sz w:val="24"/>
          <w:szCs w:val="24"/>
          <w:lang w:val="ru-RU" w:eastAsia="ru-RU"/>
        </w:rPr>
        <w:softHyphen/>
        <w:t>ка, в том числе Уведомления и Выписки. Если Клиент обнаружит ка</w:t>
      </w:r>
      <w:r w:rsidRPr="00BD4D2E">
        <w:rPr>
          <w:rFonts w:ascii="Times New Roman" w:eastAsia="Times New Roman" w:hAnsi="Times New Roman"/>
          <w:sz w:val="24"/>
          <w:szCs w:val="24"/>
          <w:lang w:val="ru-RU" w:eastAsia="ru-RU"/>
        </w:rPr>
        <w:softHyphen/>
        <w:t>кие-либо неточности, неправильное и/или неполное исполнение, наличие несанк</w:t>
      </w:r>
      <w:r w:rsidRPr="00BD4D2E">
        <w:rPr>
          <w:rFonts w:ascii="Times New Roman" w:eastAsia="Times New Roman" w:hAnsi="Times New Roman"/>
          <w:sz w:val="24"/>
          <w:szCs w:val="24"/>
          <w:lang w:val="ru-RU" w:eastAsia="ru-RU"/>
        </w:rPr>
        <w:softHyphen/>
        <w:t>ционированных банковских операций, он должен немедленно, не позднее 1 (одного) рабочих дней, уведомить об этом Банк в письменной  форме;</w:t>
      </w:r>
    </w:p>
    <w:p w14:paraId="6AC97C33" w14:textId="77777777"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9A7F8C" w:rsidRPr="00BD4D2E">
        <w:rPr>
          <w:rFonts w:ascii="Times New Roman" w:hAnsi="Times New Roman"/>
          <w:sz w:val="24"/>
          <w:szCs w:val="24"/>
          <w:lang w:val="ru-RU"/>
        </w:rPr>
        <w:t>при замене лиц, уполномоченных распоряжаться Счетом Платежной карточки/Счетом/НМС на основании оригинала нотариально удостоверенной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 В случае предоставления полномочий третьему лицу на открытие и/или распоряжение Счетом Платежной карточки/Счетом/НМС, Клиент принимает на себя все риски, которые возникают или могут возникнуть в связи с действиями такого лица</w:t>
      </w:r>
      <w:r w:rsidRPr="00BD4D2E">
        <w:rPr>
          <w:rFonts w:ascii="Times New Roman" w:eastAsia="Times New Roman" w:hAnsi="Times New Roman"/>
          <w:sz w:val="24"/>
          <w:szCs w:val="24"/>
          <w:lang w:val="ru-RU" w:eastAsia="ru-RU"/>
        </w:rPr>
        <w:t>;</w:t>
      </w:r>
    </w:p>
    <w:p w14:paraId="4EAEAE55" w14:textId="77777777"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безусловно и бесспорно оплачивать своевременно и в полном объеме услуги Банка, а также возмещать все затраты, поне</w:t>
      </w:r>
      <w:r w:rsidRPr="00BD4D2E">
        <w:rPr>
          <w:rFonts w:ascii="Times New Roman" w:eastAsia="Times New Roman" w:hAnsi="Times New Roman"/>
          <w:sz w:val="24"/>
          <w:szCs w:val="24"/>
          <w:lang w:val="ru-RU" w:eastAsia="ru-RU"/>
        </w:rPr>
        <w:softHyphen/>
        <w:t>сенные Банком в связи с исполнением им указаний Клиента,;</w:t>
      </w:r>
    </w:p>
    <w:p w14:paraId="1E62CBD2" w14:textId="77777777"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сохранять Платежную карточку и принимать меры против её утери или хищения. </w:t>
      </w:r>
    </w:p>
    <w:p w14:paraId="4F320211" w14:textId="77777777" w:rsidR="00BE486E" w:rsidRPr="00BD4D2E" w:rsidRDefault="00BE486E" w:rsidP="00165C0E">
      <w:pPr>
        <w:numPr>
          <w:ilvl w:val="1"/>
          <w:numId w:val="12"/>
        </w:numPr>
        <w:autoSpaceDE w:val="0"/>
        <w:autoSpaceDN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Права Банка в рамках Общих условий:</w:t>
      </w:r>
    </w:p>
    <w:p w14:paraId="4C862AA7" w14:textId="77777777" w:rsidR="00BE486E" w:rsidRPr="00BD4D2E" w:rsidRDefault="00BE486E" w:rsidP="00165C0E">
      <w:pPr>
        <w:numPr>
          <w:ilvl w:val="0"/>
          <w:numId w:val="28"/>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Без предварительного уведомления Клиента изымать деньги в любой валюте путем прямого дебетования любых банковских счетов Клиента в Банке, открытых как в рамках Общих условий, так и по иным договорам, и/или любых других банках, организациях, осуществляющих отдельные виды банковских операций, и иных кредитных организациях на территории РК и за ее пределами, при наличии соответствующих соглашений в размере:</w:t>
      </w:r>
    </w:p>
    <w:p w14:paraId="521F38C3" w14:textId="77777777"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9.3.1.1. </w:t>
      </w:r>
      <w:r w:rsidR="00AC31E4" w:rsidRPr="00BD4D2E">
        <w:rPr>
          <w:rFonts w:ascii="Times New Roman" w:eastAsia="Times New Roman" w:hAnsi="Times New Roman"/>
          <w:sz w:val="24"/>
          <w:szCs w:val="24"/>
          <w:lang w:val="ru-RU" w:eastAsia="ru-RU"/>
        </w:rPr>
        <w:t>операций по Счету Платежной карточки/Счету/НМС</w:t>
      </w:r>
      <w:r w:rsidRPr="00BD4D2E">
        <w:rPr>
          <w:rFonts w:ascii="Times New Roman" w:eastAsia="Times New Roman" w:hAnsi="Times New Roman"/>
          <w:sz w:val="24"/>
          <w:szCs w:val="24"/>
          <w:lang w:val="ru-RU" w:eastAsia="ru-RU"/>
        </w:rPr>
        <w:t>;</w:t>
      </w:r>
    </w:p>
    <w:p w14:paraId="12D1607E" w14:textId="77777777"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9.3.1.2. комиссий;</w:t>
      </w:r>
    </w:p>
    <w:p w14:paraId="056F787A" w14:textId="77777777"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9.3.1.3. любых убытков и расходов Банка, понесенных им в результате оказания услуг Клиенту, в том числе в случае пользования Платежной карточкой, в нарушение Общих условий;</w:t>
      </w:r>
    </w:p>
    <w:p w14:paraId="206D845D" w14:textId="77777777"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9.3.1.4. технического овердрафта, а также любой задолженности Клиента перед Банком;</w:t>
      </w:r>
    </w:p>
    <w:p w14:paraId="247BA56D" w14:textId="77777777" w:rsidR="00BE486E" w:rsidRPr="00BD4D2E"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установления факта, ошибочности зачисления денег на Счет Платежной карточки/Счет/НМС Клиента;</w:t>
      </w:r>
    </w:p>
    <w:p w14:paraId="3685FE92" w14:textId="77777777" w:rsidR="00BE486E" w:rsidRPr="00BD4D2E" w:rsidRDefault="00BE486E" w:rsidP="00165C0E">
      <w:pPr>
        <w:numPr>
          <w:ilvl w:val="3"/>
          <w:numId w:val="66"/>
        </w:numPr>
        <w:tabs>
          <w:tab w:val="left" w:pos="142"/>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наличии документов, подтверждающих подделку платежных документов;</w:t>
      </w:r>
    </w:p>
    <w:p w14:paraId="4D83F4D0" w14:textId="77777777" w:rsidR="00BE486E" w:rsidRPr="00BD4D2E"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предъявлении в Банк платежных требований и в случаях установленных Законодательством РК  с приложением документов, подтверждающих согласие Клиента на изъятие денег либо  прямое дебетование банковского  счета (договоров, гарантий) в соответствии с требованиями  законодательства РК;</w:t>
      </w:r>
    </w:p>
    <w:p w14:paraId="5A53BE3B" w14:textId="77777777" w:rsidR="00BE486E" w:rsidRPr="00BD4D2E" w:rsidRDefault="006B15AA" w:rsidP="00165C0E">
      <w:pPr>
        <w:numPr>
          <w:ilvl w:val="3"/>
          <w:numId w:val="66"/>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eastAsia="ru-RU"/>
        </w:rPr>
        <w:t xml:space="preserve">при поступлении в Банк инкассовых распоряжений, по основаниям, предусмотренным </w:t>
      </w:r>
      <w:hyperlink r:id="rId75" w:history="1">
        <w:r w:rsidRPr="00BD4D2E">
          <w:rPr>
            <w:rFonts w:ascii="Times New Roman" w:eastAsia="Times New Roman" w:hAnsi="Times New Roman"/>
            <w:sz w:val="24"/>
            <w:szCs w:val="24"/>
            <w:lang w:val="ru-RU" w:eastAsia="ru-RU"/>
          </w:rPr>
          <w:t>законодательными актами</w:t>
        </w:r>
      </w:hyperlink>
      <w:r w:rsidRPr="00BD4D2E">
        <w:rPr>
          <w:rFonts w:ascii="Times New Roman" w:eastAsia="Times New Roman" w:hAnsi="Times New Roman"/>
          <w:sz w:val="24"/>
          <w:szCs w:val="24"/>
          <w:lang w:val="ru-RU" w:eastAsia="ru-RU"/>
        </w:rPr>
        <w:t xml:space="preserve"> РК</w:t>
      </w:r>
      <w:r w:rsidR="00BE486E" w:rsidRPr="00BD4D2E">
        <w:rPr>
          <w:rFonts w:ascii="Times New Roman" w:eastAsia="Times New Roman" w:hAnsi="Times New Roman"/>
          <w:color w:val="000000"/>
          <w:sz w:val="24"/>
          <w:szCs w:val="24"/>
          <w:lang w:val="ru-RU"/>
        </w:rPr>
        <w:t>.</w:t>
      </w:r>
    </w:p>
    <w:p w14:paraId="59B5C223" w14:textId="77777777" w:rsidR="00BE486E" w:rsidRPr="00BD4D2E"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Настоящим Клиент дает свое безотзывное согласие Банку на изъятие (списание) денег на основании платежного ордера или платежного требования путем прямого дебетования </w:t>
      </w:r>
      <w:r w:rsidR="00811C20" w:rsidRPr="00BD4D2E">
        <w:rPr>
          <w:rFonts w:ascii="Times New Roman" w:hAnsi="Times New Roman"/>
          <w:sz w:val="24"/>
          <w:szCs w:val="24"/>
          <w:lang w:val="ru-RU"/>
        </w:rPr>
        <w:t>Счета Платежной карточки</w:t>
      </w:r>
      <w:r w:rsidR="00811C20"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Кли</w:t>
      </w:r>
      <w:r w:rsidR="001B7D12" w:rsidRPr="00BD4D2E">
        <w:rPr>
          <w:rFonts w:ascii="Times New Roman" w:eastAsia="Times New Roman" w:hAnsi="Times New Roman"/>
          <w:sz w:val="24"/>
          <w:szCs w:val="24"/>
          <w:lang w:val="ru-RU" w:eastAsia="ru-RU"/>
        </w:rPr>
        <w:t>ента или иных банковских Счетов</w:t>
      </w:r>
      <w:r w:rsidR="00811C20"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Клиента (в </w:t>
      </w:r>
      <w:r w:rsidRPr="00BD4D2E">
        <w:rPr>
          <w:rFonts w:ascii="Times New Roman" w:eastAsia="Times New Roman" w:hAnsi="Times New Roman"/>
          <w:sz w:val="24"/>
          <w:szCs w:val="24"/>
          <w:lang w:val="ru-RU" w:eastAsia="ru-RU"/>
        </w:rPr>
        <w:lastRenderedPageBreak/>
        <w:t>тенге и/или в иностранной валюте), открытых в Банке, как по договору банковского счета, так и по иным договорам, заключенным между Банком и Клиентом, в случаях, определенных Общими условиями или договором, а  также законодательством Республики Казахстан.</w:t>
      </w:r>
    </w:p>
    <w:p w14:paraId="2CE5975A" w14:textId="77777777" w:rsidR="00BE486E" w:rsidRPr="00BD4D2E"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осуществлять конвертацию поступающих сумм денег в валюте, отличной от валюты Счета платежной карточки/Счета в валюту Счета платежной карточки/Счета. Конвертация производится по курсу валют, установленному Банком на момент проведения конвертации, с одновременным удержанием комиссии Банка за конвертацию в размере, определяемом Тарифами; </w:t>
      </w:r>
    </w:p>
    <w:p w14:paraId="7EEC1AFA" w14:textId="77777777"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 извещать Клиента о недостаточности средств, дл</w:t>
      </w:r>
      <w:r w:rsidR="00271DC7" w:rsidRPr="00BD4D2E">
        <w:rPr>
          <w:rFonts w:ascii="Times New Roman" w:eastAsia="Times New Roman" w:hAnsi="Times New Roman"/>
          <w:color w:val="000000"/>
          <w:sz w:val="24"/>
          <w:szCs w:val="24"/>
          <w:lang w:val="ru-RU" w:eastAsia="ru-RU"/>
        </w:rPr>
        <w:t>я проведения операций по Счету П</w:t>
      </w:r>
      <w:r w:rsidRPr="00BD4D2E">
        <w:rPr>
          <w:rFonts w:ascii="Times New Roman" w:eastAsia="Times New Roman" w:hAnsi="Times New Roman"/>
          <w:color w:val="000000"/>
          <w:sz w:val="24"/>
          <w:szCs w:val="24"/>
          <w:lang w:val="ru-RU" w:eastAsia="ru-RU"/>
        </w:rPr>
        <w:t>латежной карточки/Счету/НМС;</w:t>
      </w:r>
    </w:p>
    <w:p w14:paraId="42D3ED5E" w14:textId="77777777"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с целью исключения споров и до последующего письменного подтверждения производить запись телефонного сообщения Клиента, содержащего заявление о блокировании Платежной карточки, а также всех телефонных обращений Клиента в Банк;</w:t>
      </w:r>
    </w:p>
    <w:p w14:paraId="5746156D" w14:textId="77777777"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акцептовать указания Клиента в сроки установленые законодательством РК;</w:t>
      </w:r>
    </w:p>
    <w:p w14:paraId="36B0CE1D" w14:textId="77777777"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не исполнять инструкции/распоряжения/указания Клиента к Счету платежной карточки/Счету/НМС, в том числе связанные с осуществлением платежей/переводов в случаях, предус</w:t>
      </w:r>
      <w:r w:rsidRPr="00BD4D2E">
        <w:rPr>
          <w:rFonts w:ascii="Times New Roman" w:eastAsia="Times New Roman" w:hAnsi="Times New Roman"/>
          <w:color w:val="000000"/>
          <w:sz w:val="24"/>
          <w:szCs w:val="24"/>
          <w:lang w:val="ru-RU" w:eastAsia="ru-RU"/>
        </w:rPr>
        <w:softHyphen/>
        <w:t>мотренных действующим законодательством РК, настоящими Общими условиями, соответствующим догово</w:t>
      </w:r>
      <w:r w:rsidRPr="00BD4D2E">
        <w:rPr>
          <w:rFonts w:ascii="Times New Roman" w:eastAsia="Times New Roman" w:hAnsi="Times New Roman"/>
          <w:color w:val="000000"/>
          <w:sz w:val="24"/>
          <w:szCs w:val="24"/>
          <w:lang w:val="ru-RU" w:eastAsia="ru-RU"/>
        </w:rPr>
        <w:softHyphen/>
        <w:t>ром, внутренними правилами и нормативными документами Банка;</w:t>
      </w:r>
    </w:p>
    <w:p w14:paraId="37E00E5F" w14:textId="77777777" w:rsidR="00BE486E" w:rsidRPr="00BD4D2E" w:rsidRDefault="008369CC"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закрыть Счет П</w:t>
      </w:r>
      <w:r w:rsidR="00BE486E" w:rsidRPr="00BD4D2E">
        <w:rPr>
          <w:rFonts w:ascii="Times New Roman" w:eastAsia="Times New Roman" w:hAnsi="Times New Roman"/>
          <w:color w:val="000000"/>
          <w:sz w:val="24"/>
          <w:szCs w:val="24"/>
          <w:lang w:val="ru-RU" w:eastAsia="ru-RU"/>
        </w:rPr>
        <w:t xml:space="preserve">латежной карточки/Счет при отсутствии денег на Счете </w:t>
      </w:r>
      <w:r w:rsidRPr="00BD4D2E">
        <w:rPr>
          <w:rFonts w:ascii="Times New Roman" w:eastAsia="Times New Roman" w:hAnsi="Times New Roman"/>
          <w:color w:val="000000"/>
          <w:sz w:val="24"/>
          <w:szCs w:val="24"/>
          <w:lang w:val="kk-KZ" w:eastAsia="ko-KR"/>
        </w:rPr>
        <w:t>П</w:t>
      </w:r>
      <w:r w:rsidR="00BE486E" w:rsidRPr="00BD4D2E">
        <w:rPr>
          <w:rFonts w:ascii="Times New Roman" w:eastAsia="Times New Roman" w:hAnsi="Times New Roman"/>
          <w:color w:val="000000"/>
          <w:sz w:val="24"/>
          <w:szCs w:val="24"/>
          <w:lang w:val="kk-KZ" w:eastAsia="ko-KR"/>
        </w:rPr>
        <w:t>латежной к</w:t>
      </w:r>
      <w:r w:rsidR="00BE486E" w:rsidRPr="00BD4D2E">
        <w:rPr>
          <w:rFonts w:ascii="Times New Roman" w:eastAsia="Times New Roman" w:hAnsi="Times New Roman"/>
          <w:color w:val="000000"/>
          <w:sz w:val="24"/>
          <w:szCs w:val="24"/>
          <w:lang w:val="ru-RU" w:eastAsia="ru-RU"/>
        </w:rPr>
        <w:t>арточки/Текущем счете/Сберегательном счете и операций в течение срока, установленного законодательством Республики Казахстан.</w:t>
      </w:r>
    </w:p>
    <w:p w14:paraId="29941234" w14:textId="77777777"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отказать Клиенту в исполнении указания Клиента об осуществлении платежа и (или) перевода денег по следующим основаниям:</w:t>
      </w:r>
    </w:p>
    <w:p w14:paraId="308B1781"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9.3.9.1. если указание передано с нарушением порядка защитных действий от несанкционированных платежей, установленного Общими условиями;</w:t>
      </w:r>
    </w:p>
    <w:p w14:paraId="631175B2"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9.3.9.2.  при несоблюдении инициатором требований к порядку составления и предъявления платежных документов (указаний) и (или) иных требований, установленных законодательством РК и (или) Общими условиями;</w:t>
      </w:r>
    </w:p>
    <w:p w14:paraId="2FDD1298"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9.3.9.3.  </w:t>
      </w:r>
      <w:r w:rsidR="006D53D3" w:rsidRPr="006D53D3">
        <w:rPr>
          <w:rFonts w:ascii="Times New Roman" w:hAnsi="Times New Roman"/>
          <w:sz w:val="24"/>
          <w:szCs w:val="24"/>
          <w:lang w:val="ru-RU"/>
        </w:rPr>
        <w:t xml:space="preserve">в случаях, предусмотренных/установленных </w:t>
      </w:r>
      <w:hyperlink r:id="rId76" w:history="1">
        <w:r w:rsidR="006D53D3" w:rsidRPr="006D53D3">
          <w:rPr>
            <w:rFonts w:ascii="Times New Roman" w:hAnsi="Times New Roman"/>
            <w:sz w:val="24"/>
            <w:szCs w:val="24"/>
            <w:lang w:val="ru-RU"/>
          </w:rPr>
          <w:t xml:space="preserve">законодательством </w:t>
        </w:r>
      </w:hyperlink>
      <w:r w:rsidR="006D53D3" w:rsidRPr="006D53D3">
        <w:rPr>
          <w:rFonts w:ascii="Times New Roman" w:hAnsi="Times New Roman"/>
          <w:sz w:val="24"/>
          <w:szCs w:val="24"/>
          <w:lang w:val="ru-RU"/>
        </w:rPr>
        <w:t>РК, в том числе законодательством о противодействии легализации (отмыванию) доходов, полученных преступным путем, и финансированию терроризма, международными/ 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банками-нерезидентами Республики Казахстан, другими органами, организациями</w:t>
      </w:r>
      <w:r w:rsidRPr="00BD4D2E">
        <w:rPr>
          <w:rFonts w:ascii="Times New Roman" w:eastAsia="Times New Roman" w:hAnsi="Times New Roman"/>
          <w:sz w:val="24"/>
          <w:szCs w:val="24"/>
          <w:lang w:val="ru-RU" w:eastAsia="ru-RU"/>
        </w:rPr>
        <w:t>;</w:t>
      </w:r>
    </w:p>
    <w:p w14:paraId="4F1F1E65"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14:paraId="77DDE5F9"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9.3.9.5.  при наличии решений и (или) распоряжений уполномоченных государственных органов или должностных лиц о приостановлении расходных операций по Счету/ Счету Платежной карточки, временного ограничения на распоряжение имуществом, необеспеченных деньгами актов о наложении ареста на деньги, находящиеся на Счете /Счете Платежной карточки, а также указаний, подлежащих исполнению в первоочередном порядке в соответствии с </w:t>
      </w:r>
      <w:hyperlink r:id="rId77" w:tooltip="Гражданский кодекс Республики Казахстан от 1 июля 1999 года № 409-I (Особенная часть) (с изменениями и дополнениями по состоянию на 26.07.2016 г.)" w:history="1">
        <w:r w:rsidRPr="00BD4D2E">
          <w:rPr>
            <w:rFonts w:ascii="Times New Roman" w:eastAsia="Times New Roman" w:hAnsi="Times New Roman"/>
            <w:sz w:val="24"/>
            <w:szCs w:val="24"/>
            <w:lang w:val="ru-RU" w:eastAsia="ru-RU"/>
          </w:rPr>
          <w:t>законодательством</w:t>
        </w:r>
      </w:hyperlink>
      <w:r w:rsidRPr="00BD4D2E">
        <w:rPr>
          <w:rFonts w:ascii="Times New Roman" w:eastAsia="Times New Roman" w:hAnsi="Times New Roman"/>
          <w:sz w:val="24"/>
          <w:szCs w:val="24"/>
          <w:lang w:val="ru-RU" w:eastAsia="ru-RU"/>
        </w:rPr>
        <w:t xml:space="preserve"> Республики Казахстан;</w:t>
      </w:r>
    </w:p>
    <w:p w14:paraId="16CC8722"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9.3.9.6. </w:t>
      </w:r>
      <w:r w:rsidR="006B15AA" w:rsidRPr="00BD4D2E">
        <w:rPr>
          <w:rFonts w:ascii="Times New Roman" w:eastAsia="Times New Roman" w:hAnsi="Times New Roman"/>
          <w:sz w:val="24"/>
          <w:szCs w:val="24"/>
          <w:lang w:val="ru-RU" w:eastAsia="ru-RU"/>
        </w:rPr>
        <w:t>недостаточности денег на Счете/Счете Платежной карточки для оплаты вознаграждения Банка за совершаемую операцию</w:t>
      </w:r>
      <w:r w:rsidRPr="00BD4D2E">
        <w:rPr>
          <w:rFonts w:ascii="Times New Roman" w:eastAsia="Times New Roman" w:hAnsi="Times New Roman"/>
          <w:sz w:val="24"/>
          <w:szCs w:val="24"/>
          <w:lang w:val="ru-RU" w:eastAsia="ru-RU"/>
        </w:rPr>
        <w:t>;</w:t>
      </w:r>
    </w:p>
    <w:p w14:paraId="3F68D8A0"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9.3.9.7. неполного (неверного) указания Клиентом реквизитов совершаемой операции;</w:t>
      </w:r>
    </w:p>
    <w:p w14:paraId="344B5196" w14:textId="77777777" w:rsidR="00BE486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9.3.9.8. блокирования/закрытия Счета/Счета Платежной карточки.</w:t>
      </w:r>
    </w:p>
    <w:p w14:paraId="4885AAB4" w14:textId="77777777" w:rsidR="00C346DD" w:rsidRPr="00C346DD" w:rsidRDefault="00C346DD" w:rsidP="00BE486E">
      <w:pPr>
        <w:spacing w:after="0" w:line="240" w:lineRule="auto"/>
        <w:jc w:val="both"/>
        <w:rPr>
          <w:rFonts w:ascii="Times New Roman" w:eastAsia="Times New Roman" w:hAnsi="Times New Roman"/>
          <w:sz w:val="24"/>
          <w:szCs w:val="24"/>
          <w:lang w:val="ru-RU" w:eastAsia="ru-RU"/>
        </w:rPr>
      </w:pPr>
      <w:r w:rsidRPr="00C346DD">
        <w:rPr>
          <w:rFonts w:ascii="Times New Roman" w:eastAsia="Times New Roman" w:hAnsi="Times New Roman"/>
          <w:sz w:val="24"/>
          <w:szCs w:val="24"/>
          <w:lang w:val="ru-RU" w:eastAsia="ru-RU"/>
        </w:rPr>
        <w:t>9.3.9.9. в иных случаях, предусмотренных Договором банковского обслуживания и/или Общими условиями.</w:t>
      </w:r>
    </w:p>
    <w:p w14:paraId="4AF2929B"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9.3.10. отказать Клиенту в оказании услуг Банка в одностороннем порядке и без объяснения причин, в случае несоответствия операции по Счету/ Счету Платежной карточке Клиента требованиям законодательства РК, внутренним документам Банка, а также, если у Банка возникли подозрения о том, что операция осуществляется с нарушением правил Платежных систем или носит мошеннический характер. </w:t>
      </w:r>
    </w:p>
    <w:p w14:paraId="56EF2EA1"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 Исполнением указания Клиента является выполнение Банком условий полученного указания:</w:t>
      </w:r>
    </w:p>
    <w:p w14:paraId="30DCCD07"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9.3.11.1. передача указания следующему банку или организации, осуществляющей отдельные виды банковских операций, в случае, если Банк не обслуживает получателя;</w:t>
      </w:r>
    </w:p>
    <w:p w14:paraId="21B246A8"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9.3.11.2.  завершение перевода денег, если Банк является банком получателя.</w:t>
      </w:r>
    </w:p>
    <w:p w14:paraId="4F4D6EF3"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9.3.12. </w:t>
      </w:r>
      <w:r w:rsidRPr="00BD4D2E">
        <w:rPr>
          <w:rFonts w:ascii="Times New Roman" w:eastAsia="Times New Roman" w:hAnsi="Times New Roman"/>
          <w:sz w:val="24"/>
          <w:szCs w:val="24"/>
          <w:lang w:val="ru-RU"/>
        </w:rPr>
        <w:t xml:space="preserve">По своему усмотрению в одностороннем порядке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Держателю Платежной Карточки в определенном размере  от суммы </w:t>
      </w:r>
      <w:r w:rsidR="00777896" w:rsidRPr="00BD4D2E">
        <w:rPr>
          <w:rFonts w:ascii="Times New Roman" w:hAnsi="Times New Roman"/>
          <w:sz w:val="24"/>
          <w:szCs w:val="24"/>
          <w:lang w:val="ru-RU"/>
        </w:rPr>
        <w:t>всех транзакций, совершенных</w:t>
      </w:r>
      <w:r w:rsidR="00777896"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 xml:space="preserve">в течение 1 (одного) календарного месяца, в последний день этого календарного месяца. 9.3.12.1. если последний день календарного месяца приходиться на выходной/праздничный день, то днем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считается ближайший следующий за ним Рабочий день.</w:t>
      </w:r>
    </w:p>
    <w:p w14:paraId="68A64AE6"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9.3.12.2. Размер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определяется Банком в одностороннем порядке.</w:t>
      </w:r>
    </w:p>
    <w:p w14:paraId="4E94459A"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9.3.12.3. Начисление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является правом Банка, но не его обязанностью.  Начисление и прекращение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а также порядок и условия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определяется Банком в одностороннем порядке, без предварительного уведомления Держателя Платежной карточки.</w:t>
      </w:r>
    </w:p>
    <w:p w14:paraId="293EFBF0" w14:textId="77777777" w:rsidR="00BE486E" w:rsidRPr="00BD4D2E" w:rsidRDefault="001F6051"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BE486E" w:rsidRPr="00BD4D2E">
        <w:rPr>
          <w:rFonts w:ascii="Times New Roman" w:eastAsia="Times New Roman" w:hAnsi="Times New Roman"/>
          <w:sz w:val="24"/>
          <w:szCs w:val="24"/>
          <w:lang w:val="ru-RU"/>
        </w:rPr>
        <w:t xml:space="preserve">. </w:t>
      </w:r>
      <w:r w:rsidR="00BE486E" w:rsidRPr="00BD4D2E">
        <w:rPr>
          <w:rFonts w:ascii="Times New Roman" w:eastAsia="Times New Roman" w:hAnsi="Times New Roman"/>
          <w:sz w:val="24"/>
          <w:szCs w:val="24"/>
        </w:rPr>
        <w:t>CashBack</w:t>
      </w:r>
      <w:r w:rsidR="00BE486E" w:rsidRPr="00BD4D2E">
        <w:rPr>
          <w:rFonts w:ascii="Times New Roman" w:eastAsia="Times New Roman" w:hAnsi="Times New Roman"/>
          <w:sz w:val="24"/>
          <w:szCs w:val="24"/>
          <w:lang w:val="ru-RU"/>
        </w:rPr>
        <w:t xml:space="preserve"> может быть начислен Банком Держателю Платежной карточки при соблюдении следующих условий:</w:t>
      </w:r>
    </w:p>
    <w:p w14:paraId="7053FB9A" w14:textId="77777777" w:rsidR="00BE486E" w:rsidRPr="00BD4D2E" w:rsidRDefault="001F6051"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585E88" w:rsidRPr="00BD4D2E">
        <w:rPr>
          <w:rFonts w:ascii="Times New Roman" w:eastAsia="Times New Roman" w:hAnsi="Times New Roman"/>
          <w:sz w:val="24"/>
          <w:szCs w:val="24"/>
          <w:lang w:val="ru-RU"/>
        </w:rPr>
        <w:t xml:space="preserve">.1. </w:t>
      </w:r>
      <w:r w:rsidR="00A21B0B" w:rsidRPr="00A21B0B">
        <w:rPr>
          <w:rFonts w:ascii="Times New Roman" w:eastAsia="Times New Roman" w:hAnsi="Times New Roman"/>
          <w:sz w:val="24"/>
          <w:szCs w:val="24"/>
          <w:lang w:val="ru-RU" w:eastAsia="ru-RU"/>
        </w:rPr>
        <w:t>9.3.12.4.1. за транзакцию</w:t>
      </w:r>
      <w:r w:rsidR="00A21B0B" w:rsidRPr="00A21B0B">
        <w:rPr>
          <w:rFonts w:ascii="Times New Roman" w:eastAsia="Times New Roman" w:hAnsi="Times New Roman"/>
          <w:color w:val="D9D9D9" w:themeColor="background1" w:themeShade="D9"/>
          <w:sz w:val="24"/>
          <w:szCs w:val="24"/>
          <w:lang w:val="ru-RU" w:eastAsia="ru-RU"/>
        </w:rPr>
        <w:t>,</w:t>
      </w:r>
      <w:r w:rsidR="00A21B0B" w:rsidRPr="00A21B0B">
        <w:rPr>
          <w:rFonts w:ascii="Times New Roman" w:eastAsia="Times New Roman" w:hAnsi="Times New Roman"/>
          <w:sz w:val="24"/>
          <w:szCs w:val="24"/>
          <w:lang w:val="ru-RU" w:eastAsia="ru-RU"/>
        </w:rPr>
        <w:t xml:space="preserve"> совершенную с использованием Платежной карточки посредством </w:t>
      </w:r>
      <w:r w:rsidR="00A21B0B" w:rsidRPr="008E4290">
        <w:rPr>
          <w:rFonts w:ascii="Times New Roman" w:eastAsia="Times New Roman" w:hAnsi="Times New Roman"/>
          <w:sz w:val="24"/>
          <w:szCs w:val="24"/>
          <w:lang w:eastAsia="ru-RU"/>
        </w:rPr>
        <w:t>POS</w:t>
      </w:r>
      <w:r w:rsidR="00A21B0B" w:rsidRPr="00A21B0B">
        <w:rPr>
          <w:rFonts w:ascii="Times New Roman" w:eastAsia="Times New Roman" w:hAnsi="Times New Roman"/>
          <w:sz w:val="24"/>
          <w:szCs w:val="24"/>
          <w:lang w:val="ru-RU" w:eastAsia="ru-RU"/>
        </w:rPr>
        <w:t>-терминала или через сеть Интернет/Платежное приложение</w:t>
      </w:r>
      <w:r w:rsidR="00BE486E" w:rsidRPr="00BD4D2E">
        <w:rPr>
          <w:rFonts w:ascii="Times New Roman" w:eastAsia="Times New Roman" w:hAnsi="Times New Roman"/>
          <w:sz w:val="24"/>
          <w:szCs w:val="24"/>
          <w:lang w:val="ru-RU"/>
        </w:rPr>
        <w:t>;</w:t>
      </w:r>
    </w:p>
    <w:p w14:paraId="60E845D8" w14:textId="77777777" w:rsidR="00BE486E" w:rsidRPr="00BD4D2E" w:rsidRDefault="001F6051"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BE486E" w:rsidRPr="00BD4D2E">
        <w:rPr>
          <w:rFonts w:ascii="Times New Roman" w:eastAsia="Times New Roman" w:hAnsi="Times New Roman"/>
          <w:sz w:val="24"/>
          <w:szCs w:val="24"/>
          <w:lang w:val="ru-RU"/>
        </w:rPr>
        <w:t>.2.    у Держателя Платежной карточки отсутствует задолженность перед Банком.</w:t>
      </w:r>
    </w:p>
    <w:p w14:paraId="49CC55E5"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9.3.13. не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на Счет Пл</w:t>
      </w:r>
      <w:r w:rsidR="003E227C" w:rsidRPr="00BD4D2E">
        <w:rPr>
          <w:rFonts w:ascii="Times New Roman" w:eastAsia="Times New Roman" w:hAnsi="Times New Roman"/>
          <w:sz w:val="24"/>
          <w:szCs w:val="24"/>
          <w:lang w:val="ru-RU"/>
        </w:rPr>
        <w:t>атежной Карточки, по следующим т</w:t>
      </w:r>
      <w:r w:rsidRPr="00BD4D2E">
        <w:rPr>
          <w:rFonts w:ascii="Times New Roman" w:eastAsia="Times New Roman" w:hAnsi="Times New Roman"/>
          <w:sz w:val="24"/>
          <w:szCs w:val="24"/>
          <w:lang w:val="ru-RU"/>
        </w:rPr>
        <w:t>ранзакциям:</w:t>
      </w:r>
    </w:p>
    <w:p w14:paraId="3F0817A5"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совершенным в программно-аппаратном инф</w:t>
      </w:r>
      <w:r w:rsidR="00C45FC6">
        <w:rPr>
          <w:rFonts w:ascii="Times New Roman" w:eastAsia="Times New Roman" w:hAnsi="Times New Roman"/>
          <w:sz w:val="24"/>
          <w:szCs w:val="24"/>
          <w:lang w:val="ru-RU"/>
        </w:rPr>
        <w:t>ормационном комплексе Банка Системе интернет-банкинг</w:t>
      </w:r>
      <w:r w:rsidRPr="00BD4D2E">
        <w:rPr>
          <w:rFonts w:ascii="Times New Roman" w:eastAsia="Times New Roman" w:hAnsi="Times New Roman"/>
          <w:sz w:val="24"/>
          <w:szCs w:val="24"/>
          <w:lang w:val="ru-RU"/>
        </w:rPr>
        <w:t>;</w:t>
      </w:r>
    </w:p>
    <w:p w14:paraId="347FEC89"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переводу денег;</w:t>
      </w:r>
    </w:p>
    <w:p w14:paraId="2AA20436"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получению наличных денег;</w:t>
      </w:r>
    </w:p>
    <w:p w14:paraId="24884730"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обмену валюты;</w:t>
      </w:r>
    </w:p>
    <w:p w14:paraId="1B1FBF6D"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осуществляемым в пользу ломбардов;</w:t>
      </w:r>
    </w:p>
    <w:p w14:paraId="2BFF7AE9"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связанным с покупкой лотерейных билетов и облигаций;</w:t>
      </w:r>
    </w:p>
    <w:p w14:paraId="031B0CF9"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оплате операций по ценным бумагам;</w:t>
      </w:r>
    </w:p>
    <w:p w14:paraId="3FCD5525"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осуществляемым с целью пополнения электронных кошельков;</w:t>
      </w:r>
    </w:p>
    <w:p w14:paraId="4348381F" w14:textId="77777777"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операциям кредитных Платежных карточек;</w:t>
      </w:r>
    </w:p>
    <w:p w14:paraId="449DD946" w14:textId="77777777"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и иным операциям по усмотрению Банка.</w:t>
      </w:r>
    </w:p>
    <w:p w14:paraId="76A52E5D" w14:textId="77777777"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9.3.14. Не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на Счет Платежной Карточки:</w:t>
      </w:r>
    </w:p>
    <w:p w14:paraId="39F0A11E" w14:textId="77777777"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ко-брендинговые Платежные карточки (</w:t>
      </w:r>
      <w:r w:rsidRPr="00BD4D2E">
        <w:rPr>
          <w:rFonts w:ascii="Times New Roman" w:eastAsia="Times New Roman" w:hAnsi="Times New Roman"/>
          <w:sz w:val="24"/>
          <w:szCs w:val="24"/>
        </w:rPr>
        <w:t>Nomad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Nomad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Black</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Edition</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One</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Two</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Trip</w:t>
      </w:r>
      <w:r w:rsidRPr="00BD4D2E">
        <w:rPr>
          <w:rFonts w:ascii="Times New Roman" w:eastAsia="Times New Roman" w:hAnsi="Times New Roman"/>
          <w:sz w:val="24"/>
          <w:szCs w:val="24"/>
          <w:lang w:val="ru-RU"/>
        </w:rPr>
        <w:t>);</w:t>
      </w:r>
    </w:p>
    <w:p w14:paraId="5F61D523" w14:textId="77777777"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корпоративные Платежные карточки;</w:t>
      </w:r>
    </w:p>
    <w:p w14:paraId="473A865E" w14:textId="77777777" w:rsidR="00BE486E" w:rsidRPr="00BD4D2E" w:rsidRDefault="00BE486E" w:rsidP="00BE486E">
      <w:pPr>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rPr>
        <w:t>- на Платежные карточки типа Visa Electron/Virtuon/Instant/MasterCard Maestro/Momentum;</w:t>
      </w:r>
    </w:p>
    <w:p w14:paraId="2B419825" w14:textId="77777777"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иные Платежные карточки, условиями по которым не предусмотрено начисление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14:paraId="0E768EAC"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9.3.15. При начислении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Держателю Платежной карточки, определять и устанавливать любые ограничения:</w:t>
      </w:r>
    </w:p>
    <w:p w14:paraId="754C1E0B"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любой способ использования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включая любой способ изъятия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со Счета Платежной Карточки;</w:t>
      </w:r>
    </w:p>
    <w:p w14:paraId="042989BB"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виды товаров/работ/услуг в предприятиях торговли и сервиса;</w:t>
      </w:r>
    </w:p>
    <w:p w14:paraId="4895769E"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объем товаров/работ/услуг;</w:t>
      </w:r>
    </w:p>
    <w:p w14:paraId="28F46145"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размер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при этом размер ежемесячного начисления </w:t>
      </w:r>
      <w:r w:rsidRPr="00BD4D2E">
        <w:rPr>
          <w:rFonts w:ascii="Times New Roman" w:eastAsia="Times New Roman" w:hAnsi="Times New Roman"/>
          <w:sz w:val="24"/>
          <w:szCs w:val="24"/>
        </w:rPr>
        <w:t>CashBack</w:t>
      </w:r>
      <w:r w:rsidR="003E227C" w:rsidRPr="00BD4D2E">
        <w:rPr>
          <w:rFonts w:ascii="Times New Roman" w:eastAsia="Times New Roman" w:hAnsi="Times New Roman"/>
          <w:sz w:val="24"/>
          <w:szCs w:val="24"/>
          <w:lang w:val="ru-RU"/>
        </w:rPr>
        <w:t xml:space="preserve"> т</w:t>
      </w:r>
      <w:r w:rsidRPr="00BD4D2E">
        <w:rPr>
          <w:rFonts w:ascii="Times New Roman" w:eastAsia="Times New Roman" w:hAnsi="Times New Roman"/>
          <w:sz w:val="24"/>
          <w:szCs w:val="24"/>
          <w:lang w:val="ru-RU"/>
        </w:rPr>
        <w:t xml:space="preserve">ранзакциям, осуществленным в казино и тотализаторах, не может превышать 5000 (пять тысяч) тенге;  </w:t>
      </w:r>
    </w:p>
    <w:p w14:paraId="42444DB0"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период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14:paraId="51652690"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lastRenderedPageBreak/>
        <w:t xml:space="preserve">- на период накопления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14:paraId="3085430C" w14:textId="77777777" w:rsidR="00BE486E" w:rsidRPr="00BD4D2E" w:rsidRDefault="004B4F3C"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перечень п</w:t>
      </w:r>
      <w:r w:rsidR="00BE486E" w:rsidRPr="00BD4D2E">
        <w:rPr>
          <w:rFonts w:ascii="Times New Roman" w:eastAsia="Times New Roman" w:hAnsi="Times New Roman"/>
          <w:sz w:val="24"/>
          <w:szCs w:val="24"/>
          <w:lang w:val="ru-RU"/>
        </w:rPr>
        <w:t>редприятий торговли и сервиса.</w:t>
      </w:r>
    </w:p>
    <w:p w14:paraId="0369E9F2" w14:textId="77777777" w:rsidR="00BE486E" w:rsidRPr="00BD4D2E" w:rsidRDefault="00BE486E" w:rsidP="00165C0E">
      <w:pPr>
        <w:keepNext/>
        <w:widowControl w:val="0"/>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Банк обязан в рамках Общих условий:</w:t>
      </w:r>
    </w:p>
    <w:p w14:paraId="1140A070" w14:textId="77777777" w:rsidR="00BE486E" w:rsidRPr="00BD4D2E" w:rsidRDefault="00BE486E" w:rsidP="00165C0E">
      <w:pPr>
        <w:keepNext/>
        <w:widowControl w:val="0"/>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хранить в течение 5 (пяти) лет информацию, документы или их копии, и предоставлять их по письменному требованию </w:t>
      </w:r>
      <w:r w:rsidRPr="00BD4D2E">
        <w:rPr>
          <w:rFonts w:ascii="Times New Roman" w:eastAsia="Times New Roman" w:hAnsi="Times New Roman"/>
          <w:sz w:val="24"/>
          <w:szCs w:val="24"/>
          <w:lang w:eastAsia="ru-RU"/>
        </w:rPr>
        <w:t>Клиента;</w:t>
      </w:r>
    </w:p>
    <w:p w14:paraId="7757B303" w14:textId="77777777" w:rsidR="00BE486E" w:rsidRPr="00BD4D2E"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 разглашать банковскую тайну о Клиенте Банка, за исключением случаев, предусмотренных  законодательством  РК;</w:t>
      </w:r>
    </w:p>
    <w:p w14:paraId="7A7B817B" w14:textId="77777777" w:rsidR="00BE486E" w:rsidRPr="00BD4D2E"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производить изъятие денег со счета Клиента без его согласия только в случаях и порядке, установленных законодательством РК, настоящими Общими условиями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14:paraId="6F235493" w14:textId="77777777" w:rsidR="00BE486E" w:rsidRPr="00BD4D2E"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предоставлять Клиенту (</w:t>
      </w:r>
      <w:r w:rsidR="00E945C3" w:rsidRPr="00BD4D2E">
        <w:rPr>
          <w:rFonts w:ascii="Times New Roman" w:eastAsia="Times New Roman" w:hAnsi="Times New Roman"/>
          <w:sz w:val="24"/>
          <w:szCs w:val="24"/>
          <w:lang w:val="ru-RU" w:eastAsia="ru-RU"/>
        </w:rPr>
        <w:t>по его требованию) ежемесячную В</w:t>
      </w:r>
      <w:r w:rsidRPr="00BD4D2E">
        <w:rPr>
          <w:rFonts w:ascii="Times New Roman" w:eastAsia="Times New Roman" w:hAnsi="Times New Roman"/>
          <w:sz w:val="24"/>
          <w:szCs w:val="24"/>
          <w:lang w:val="ru-RU" w:eastAsia="ru-RU"/>
        </w:rPr>
        <w:t xml:space="preserve">ыписку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арточки/Счету/НМС.</w:t>
      </w:r>
    </w:p>
    <w:p w14:paraId="39708636" w14:textId="77777777"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9.5. Права и обязанности Сторон в рамках выпуска Платежных карточек.</w:t>
      </w:r>
    </w:p>
    <w:p w14:paraId="2CD9945E" w14:textId="77777777"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9.5.1. Клиент вправе:</w:t>
      </w:r>
    </w:p>
    <w:p w14:paraId="321DB051" w14:textId="77777777" w:rsidR="00BE486E" w:rsidRPr="00BD4D2E"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оспаривать спорные операции (со слипом или с чеком) в течение 45 (сорока пяти) дней со дня совершения операции по Счету платежной карточки, в противном случае, совершенная операция считается подтвержденной;</w:t>
      </w:r>
    </w:p>
    <w:p w14:paraId="3801E8EB" w14:textId="77777777" w:rsidR="00BE486E" w:rsidRPr="00BD4D2E"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обратиться в Банк с устным или письменным требованием блокирования или разблокирования Платежной карточки в порядке, предусмотренном Общими условиями;</w:t>
      </w:r>
    </w:p>
    <w:p w14:paraId="3C5162E0" w14:textId="77777777" w:rsidR="00BE486E" w:rsidRPr="00BD4D2E"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устанавливать лимиты снятия денег на определенный период, уменьшить или увеличить величину лимитов по Дополнительной Платежной карточке, письменно уведомив Банк либо обратившись с заявлением о временной отмен</w:t>
      </w:r>
      <w:r w:rsidR="00B540EC" w:rsidRPr="00BD4D2E">
        <w:rPr>
          <w:rFonts w:ascii="Times New Roman" w:eastAsia="Times New Roman" w:hAnsi="Times New Roman"/>
          <w:sz w:val="24"/>
          <w:szCs w:val="24"/>
          <w:lang w:val="ru-RU" w:eastAsia="ru-RU"/>
        </w:rPr>
        <w:t>е суточного лимита операций по П</w:t>
      </w:r>
      <w:r w:rsidRPr="00BD4D2E">
        <w:rPr>
          <w:rFonts w:ascii="Times New Roman" w:eastAsia="Times New Roman" w:hAnsi="Times New Roman"/>
          <w:sz w:val="24"/>
          <w:szCs w:val="24"/>
          <w:lang w:val="ru-RU" w:eastAsia="ru-RU"/>
        </w:rPr>
        <w:t xml:space="preserve">латежной карточке в  </w:t>
      </w:r>
      <w:r w:rsidR="00B540EC" w:rsidRPr="00BD4D2E">
        <w:rPr>
          <w:rFonts w:ascii="Times New Roman" w:eastAsia="Times New Roman" w:hAnsi="Times New Roman"/>
          <w:sz w:val="24"/>
          <w:szCs w:val="24"/>
          <w:lang w:val="ru-RU" w:eastAsia="ru-RU"/>
        </w:rPr>
        <w:t xml:space="preserve">Контакт Центр </w:t>
      </w:r>
      <w:r w:rsidR="002C184E">
        <w:rPr>
          <w:rFonts w:ascii="Times New Roman" w:eastAsia="Times New Roman" w:hAnsi="Times New Roman"/>
          <w:sz w:val="24"/>
          <w:szCs w:val="24"/>
          <w:lang w:val="ru-RU" w:eastAsia="ru-RU"/>
        </w:rPr>
        <w:t xml:space="preserve">Банка </w:t>
      </w:r>
      <w:r w:rsidR="00B540EC" w:rsidRPr="00BD4D2E">
        <w:rPr>
          <w:rFonts w:ascii="Times New Roman" w:eastAsia="Times New Roman" w:hAnsi="Times New Roman"/>
          <w:sz w:val="24"/>
          <w:szCs w:val="24"/>
          <w:lang w:val="ru-RU" w:eastAsia="ru-RU"/>
        </w:rPr>
        <w:t>с использованием к</w:t>
      </w:r>
      <w:r w:rsidRPr="00BD4D2E">
        <w:rPr>
          <w:rFonts w:ascii="Times New Roman" w:eastAsia="Times New Roman" w:hAnsi="Times New Roman"/>
          <w:sz w:val="24"/>
          <w:szCs w:val="24"/>
          <w:lang w:val="ru-RU" w:eastAsia="ru-RU"/>
        </w:rPr>
        <w:t xml:space="preserve">одового слова  либо через </w:t>
      </w:r>
      <w:r w:rsidR="00C45FC6">
        <w:rPr>
          <w:rFonts w:ascii="Times New Roman" w:eastAsia="Times New Roman" w:hAnsi="Times New Roman"/>
          <w:sz w:val="24"/>
          <w:szCs w:val="24"/>
          <w:lang w:val="ru-RU" w:eastAsia="ru-RU"/>
        </w:rPr>
        <w:t>Систему интернет-банкинг/Мобильное приложение</w:t>
      </w:r>
      <w:r w:rsidRPr="00BD4D2E">
        <w:rPr>
          <w:rFonts w:ascii="Times New Roman" w:eastAsia="Times New Roman" w:hAnsi="Times New Roman"/>
          <w:sz w:val="24"/>
          <w:szCs w:val="24"/>
          <w:lang w:val="ru-RU" w:eastAsia="ru-RU"/>
        </w:rPr>
        <w:t>;</w:t>
      </w:r>
    </w:p>
    <w:p w14:paraId="194B0D9C" w14:textId="77777777" w:rsidR="00BE486E" w:rsidRPr="00BD4D2E" w:rsidRDefault="00777896"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 основании письменного заявления с учетом Общих условий  закрыть Основную и/или Дополнительную </w:t>
      </w:r>
      <w:r w:rsidRPr="00BD4D2E">
        <w:rPr>
          <w:rFonts w:ascii="Times New Roman" w:eastAsia="Times New Roman" w:hAnsi="Times New Roman"/>
          <w:sz w:val="24"/>
          <w:szCs w:val="24"/>
          <w:lang w:eastAsia="ru-RU"/>
        </w:rPr>
        <w:t>Платежную карточку</w:t>
      </w:r>
      <w:r w:rsidR="00BE486E" w:rsidRPr="00BD4D2E">
        <w:rPr>
          <w:rFonts w:ascii="Times New Roman" w:eastAsia="Times New Roman" w:hAnsi="Times New Roman"/>
          <w:sz w:val="24"/>
          <w:szCs w:val="24"/>
          <w:lang w:val="ru-RU" w:eastAsia="ru-RU"/>
        </w:rPr>
        <w:t xml:space="preserve">. </w:t>
      </w:r>
    </w:p>
    <w:p w14:paraId="6F55D22A" w14:textId="77777777" w:rsidR="00BE486E" w:rsidRPr="00BD4D2E"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9.5.1.5. </w:t>
      </w:r>
      <w:r w:rsidRPr="00BD4D2E">
        <w:rPr>
          <w:rFonts w:ascii="Times New Roman" w:eastAsia="Times New Roman" w:hAnsi="Times New Roman"/>
          <w:sz w:val="24"/>
          <w:szCs w:val="24"/>
          <w:lang w:val="ru-RU" w:eastAsia="ru-RU"/>
        </w:rPr>
        <w:t>в случае возмещения несанкционнированной операции  предоставить в Банк заявление по форме, установленной Банком, за исключением случаев, когда Банк самостоятельно возместил деньги по несанкционнированной операции;</w:t>
      </w:r>
    </w:p>
    <w:p w14:paraId="4A6C93D0" w14:textId="77777777" w:rsidR="00BE486E" w:rsidRDefault="00707EF2" w:rsidP="00BE486E">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lang w:val="ru-RU"/>
        </w:rPr>
      </w:pPr>
      <w:r w:rsidRPr="00BD4D2E">
        <w:rPr>
          <w:rFonts w:ascii="Times New Roman" w:hAnsi="Times New Roman"/>
          <w:sz w:val="24"/>
          <w:szCs w:val="24"/>
          <w:lang w:val="ru-RU"/>
        </w:rPr>
        <w:t>9.5.1.6.</w:t>
      </w:r>
      <w:r w:rsidR="00BE486E"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ознакомиться с информацией по программе </w:t>
      </w:r>
      <w:r w:rsidRPr="00BD4D2E">
        <w:rPr>
          <w:rFonts w:ascii="Times New Roman" w:hAnsi="Times New Roman"/>
          <w:sz w:val="24"/>
          <w:szCs w:val="24"/>
        </w:rPr>
        <w:t>Lounge</w:t>
      </w:r>
      <w:r w:rsidRPr="00BD4D2E">
        <w:rPr>
          <w:rFonts w:ascii="Times New Roman" w:hAnsi="Times New Roman"/>
          <w:sz w:val="24"/>
          <w:szCs w:val="24"/>
          <w:lang w:val="ru-RU"/>
        </w:rPr>
        <w:t xml:space="preserve"> </w:t>
      </w:r>
      <w:r w:rsidRPr="00BD4D2E">
        <w:rPr>
          <w:rFonts w:ascii="Times New Roman" w:hAnsi="Times New Roman"/>
          <w:sz w:val="24"/>
          <w:szCs w:val="24"/>
        </w:rPr>
        <w:t>Key</w:t>
      </w:r>
      <w:r w:rsidRPr="00BD4D2E">
        <w:rPr>
          <w:rFonts w:ascii="Times New Roman" w:hAnsi="Times New Roman"/>
          <w:sz w:val="24"/>
          <w:szCs w:val="24"/>
          <w:lang w:val="ru-RU"/>
        </w:rPr>
        <w:t xml:space="preserve"> (независимая программа по предоставлению права посещения </w:t>
      </w:r>
      <w:r w:rsidRPr="00BD4D2E">
        <w:rPr>
          <w:rFonts w:ascii="Times New Roman" w:hAnsi="Times New Roman"/>
          <w:sz w:val="24"/>
          <w:szCs w:val="24"/>
        </w:rPr>
        <w:t>VIP</w:t>
      </w:r>
      <w:r w:rsidRPr="00BD4D2E">
        <w:rPr>
          <w:rFonts w:ascii="Times New Roman" w:hAnsi="Times New Roman"/>
          <w:sz w:val="24"/>
          <w:szCs w:val="24"/>
          <w:lang w:val="ru-RU"/>
        </w:rPr>
        <w:t xml:space="preserve">-залов аэропортов Держателям премиальных Платежных карточек), размещенной  на сайте </w:t>
      </w:r>
      <w:hyperlink r:id="rId78" w:history="1">
        <w:r w:rsidRPr="00BD4D2E">
          <w:rPr>
            <w:rFonts w:ascii="Times New Roman" w:hAnsi="Times New Roman"/>
            <w:color w:val="0000FF"/>
            <w:sz w:val="24"/>
            <w:szCs w:val="24"/>
            <w:u w:val="single"/>
          </w:rPr>
          <w:t>https</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www</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loungekey</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com</w:t>
        </w:r>
      </w:hyperlink>
      <w:r w:rsidRPr="00BD4D2E">
        <w:rPr>
          <w:rFonts w:ascii="Times New Roman" w:hAnsi="Times New Roman"/>
          <w:color w:val="0000FF"/>
          <w:sz w:val="24"/>
          <w:szCs w:val="24"/>
          <w:u w:val="single"/>
          <w:lang w:val="ru-RU"/>
        </w:rPr>
        <w:t>.</w:t>
      </w:r>
    </w:p>
    <w:p w14:paraId="426F6476" w14:textId="77777777" w:rsidR="00BA722A" w:rsidRPr="00BA722A" w:rsidRDefault="00BA722A" w:rsidP="00BE486E">
      <w:pPr>
        <w:tabs>
          <w:tab w:val="left" w:pos="851"/>
          <w:tab w:val="left" w:pos="1134"/>
        </w:tabs>
        <w:autoSpaceDE w:val="0"/>
        <w:autoSpaceDN w:val="0"/>
        <w:adjustRightInd w:val="0"/>
        <w:spacing w:after="0" w:line="240" w:lineRule="auto"/>
        <w:jc w:val="both"/>
        <w:rPr>
          <w:rFonts w:ascii="Times New Roman" w:hAnsi="Times New Roman"/>
          <w:sz w:val="24"/>
          <w:szCs w:val="24"/>
          <w:lang w:val="ru-RU"/>
        </w:rPr>
      </w:pPr>
      <w:r w:rsidRPr="00BA722A">
        <w:rPr>
          <w:rFonts w:ascii="Times New Roman" w:hAnsi="Times New Roman"/>
          <w:sz w:val="24"/>
          <w:szCs w:val="24"/>
          <w:lang w:val="ru-RU"/>
        </w:rPr>
        <w:t>9.5.1.7. самостоятельно актуализировать (обновить) назначенную им в Банке Связку либо отказаться от Связки в порядке, установленном пунктом 3.13. настоящих Общих условий.</w:t>
      </w:r>
    </w:p>
    <w:p w14:paraId="466DCACC" w14:textId="77777777" w:rsidR="00BE486E" w:rsidRPr="00BD4D2E" w:rsidRDefault="001B49EE" w:rsidP="00165C0E">
      <w:pPr>
        <w:numPr>
          <w:ilvl w:val="2"/>
          <w:numId w:val="14"/>
        </w:numPr>
        <w:tabs>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eastAsia="Times New Roman" w:hAnsi="Times New Roman"/>
          <w:b/>
          <w:sz w:val="24"/>
          <w:szCs w:val="24"/>
          <w:lang w:eastAsia="ru-RU"/>
        </w:rPr>
        <w:t>Держатель Платежной карточки обязан</w:t>
      </w:r>
      <w:r w:rsidR="00BE486E" w:rsidRPr="00BD4D2E">
        <w:rPr>
          <w:rFonts w:ascii="Times New Roman" w:eastAsia="Times New Roman" w:hAnsi="Times New Roman"/>
          <w:b/>
          <w:sz w:val="24"/>
          <w:szCs w:val="24"/>
        </w:rPr>
        <w:t>:</w:t>
      </w:r>
    </w:p>
    <w:p w14:paraId="7D09DC55" w14:textId="77777777" w:rsidR="00BE486E" w:rsidRPr="00BD4D2E"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оплатить комиссию</w:t>
      </w:r>
      <w:r w:rsidR="00CB73C6" w:rsidRPr="00BD4D2E">
        <w:rPr>
          <w:rFonts w:ascii="Times New Roman" w:eastAsia="Times New Roman" w:hAnsi="Times New Roman"/>
          <w:sz w:val="24"/>
          <w:szCs w:val="24"/>
          <w:lang w:val="ru-RU" w:eastAsia="ru-RU"/>
        </w:rPr>
        <w:t xml:space="preserve"> за годовое обслуживание Счета П</w:t>
      </w:r>
      <w:r w:rsidRPr="00BD4D2E">
        <w:rPr>
          <w:rFonts w:ascii="Times New Roman" w:eastAsia="Times New Roman" w:hAnsi="Times New Roman"/>
          <w:sz w:val="24"/>
          <w:szCs w:val="24"/>
          <w:lang w:val="ru-RU" w:eastAsia="ru-RU"/>
        </w:rPr>
        <w:t>латежной карточки  в течение 1 (одного) рабочего дня с даты подписания соответствующего договора;</w:t>
      </w:r>
    </w:p>
    <w:p w14:paraId="7E569C1D" w14:textId="77777777" w:rsidR="00BE486E" w:rsidRPr="00BD4D2E"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нести полную финансовую ответственность за использование всех Платежных карточек, включая допол</w:t>
      </w:r>
      <w:r w:rsidR="00EC186D" w:rsidRPr="00BD4D2E">
        <w:rPr>
          <w:rFonts w:ascii="Times New Roman" w:eastAsia="Times New Roman" w:hAnsi="Times New Roman"/>
          <w:sz w:val="24"/>
          <w:szCs w:val="24"/>
          <w:lang w:val="ru-RU" w:eastAsia="ru-RU"/>
        </w:rPr>
        <w:t>нительных, привязанных к Счету П</w:t>
      </w:r>
      <w:r w:rsidRPr="00BD4D2E">
        <w:rPr>
          <w:rFonts w:ascii="Times New Roman" w:eastAsia="Times New Roman" w:hAnsi="Times New Roman"/>
          <w:sz w:val="24"/>
          <w:szCs w:val="24"/>
          <w:lang w:val="ru-RU" w:eastAsia="ru-RU"/>
        </w:rPr>
        <w:t>латежной карточки;</w:t>
      </w:r>
    </w:p>
    <w:p w14:paraId="5BB012D3" w14:textId="77777777" w:rsidR="00BE486E" w:rsidRPr="00BD4D2E" w:rsidRDefault="00A74C75"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ежегодно, в течение 10 (десять) рабочих дней первого месяца текущего календарного года подтверждать остаток денег на Счете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 xml:space="preserve">арточки, по состоянию на первое число текущего года. По истечении указанного срока исходящий остаток денег на Счете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состоянию на первое число каждого текущего календарного года считается подтвержденным, если отсутствуют письменные претензии от Клиента/Держателя Дополнительной Платежной</w:t>
      </w:r>
      <w:r w:rsidRPr="00BD4D2E">
        <w:rPr>
          <w:rFonts w:ascii="Times New Roman" w:eastAsia="Times New Roman" w:hAnsi="Times New Roman"/>
          <w:sz w:val="24"/>
          <w:szCs w:val="24"/>
          <w:lang w:val="kk-KZ" w:eastAsia="ko-KR"/>
        </w:rPr>
        <w:t xml:space="preserve"> к</w:t>
      </w:r>
      <w:r w:rsidRPr="00BD4D2E">
        <w:rPr>
          <w:rFonts w:ascii="Times New Roman" w:eastAsia="Times New Roman" w:hAnsi="Times New Roman"/>
          <w:sz w:val="24"/>
          <w:szCs w:val="24"/>
          <w:lang w:val="ru-RU" w:eastAsia="ru-RU"/>
        </w:rPr>
        <w:t xml:space="preserve">арточки, свидетельствующие о наличии несоответствий по сумме указанного остатка между Банком и Клиентом/Держателем Дополнительной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w:t>
      </w:r>
      <w:r w:rsidR="00BE486E" w:rsidRPr="00BD4D2E">
        <w:rPr>
          <w:rFonts w:ascii="Times New Roman" w:eastAsia="Times New Roman" w:hAnsi="Times New Roman"/>
          <w:sz w:val="24"/>
          <w:szCs w:val="24"/>
          <w:lang w:val="ru-RU" w:eastAsia="ru-RU"/>
        </w:rPr>
        <w:t>;</w:t>
      </w:r>
    </w:p>
    <w:p w14:paraId="0CCF0019" w14:textId="77777777" w:rsidR="00BE486E" w:rsidRPr="00BD4D2E" w:rsidRDefault="00BE486E" w:rsidP="00165C0E">
      <w:pPr>
        <w:numPr>
          <w:ilvl w:val="0"/>
          <w:numId w:val="24"/>
        </w:numPr>
        <w:tabs>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 допускать технический овердрафт, а в случае допущения технического овердрафта погасить образовавшуюся задолженность перед Банком в течение 10 (десяти) рабочих дней с момента получения уведомления, совершенного работниками Банка (путем дозвона, отправки писем, смс-уведомлений и пр.);</w:t>
      </w:r>
    </w:p>
    <w:p w14:paraId="7C437195" w14:textId="77777777" w:rsidR="00BE486E" w:rsidRPr="00BD4D2E" w:rsidRDefault="00A74C75"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возмещать в безусловном порядке Банку все расходы, связанные с изъятием, блокированием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если данные действия предприняты Банком по вине Клиента/Держателя Дополнительной Платежной карточки в течение 3 (трех) рабочих дней с момента выставления счета</w:t>
      </w:r>
      <w:r w:rsidR="00BE486E" w:rsidRPr="00BD4D2E">
        <w:rPr>
          <w:rFonts w:ascii="Times New Roman" w:eastAsia="Times New Roman" w:hAnsi="Times New Roman"/>
          <w:sz w:val="24"/>
          <w:szCs w:val="24"/>
          <w:lang w:val="ru-RU" w:eastAsia="ru-RU"/>
        </w:rPr>
        <w:t>;</w:t>
      </w:r>
    </w:p>
    <w:p w14:paraId="42694B4D" w14:textId="77777777" w:rsidR="00BE486E" w:rsidRPr="00BD4D2E"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обеспечить сохранность своей П</w:t>
      </w:r>
      <w:r w:rsidRPr="00BD4D2E">
        <w:rPr>
          <w:rFonts w:ascii="Times New Roman" w:eastAsia="Times New Roman" w:hAnsi="Times New Roman"/>
          <w:sz w:val="24"/>
          <w:szCs w:val="24"/>
          <w:lang w:val="kk-KZ" w:eastAsia="ko-KR"/>
        </w:rPr>
        <w:t>латежной карточки</w:t>
      </w:r>
      <w:r w:rsidRPr="00BD4D2E">
        <w:rPr>
          <w:rFonts w:ascii="Times New Roman" w:eastAsia="Times New Roman" w:hAnsi="Times New Roman"/>
          <w:sz w:val="24"/>
          <w:szCs w:val="24"/>
          <w:lang w:val="ru-RU" w:eastAsia="ru-RU"/>
        </w:rPr>
        <w:t xml:space="preserve"> и не разглашать свой </w:t>
      </w:r>
      <w:r w:rsidRPr="00BD4D2E">
        <w:rPr>
          <w:rFonts w:ascii="Times New Roman" w:eastAsia="Times New Roman" w:hAnsi="Times New Roman"/>
          <w:bCs/>
          <w:sz w:val="24"/>
          <w:szCs w:val="24"/>
          <w:lang w:val="ru-RU" w:eastAsia="ru-RU"/>
        </w:rPr>
        <w:t>ПИН-код</w:t>
      </w:r>
      <w:r w:rsidRPr="00BD4D2E">
        <w:rPr>
          <w:rFonts w:ascii="Times New Roman" w:eastAsia="Times New Roman" w:hAnsi="Times New Roman"/>
          <w:sz w:val="24"/>
          <w:szCs w:val="24"/>
          <w:lang w:val="ru-RU" w:eastAsia="ru-RU"/>
        </w:rPr>
        <w:t xml:space="preserve"> любым посторонним лицам;</w:t>
      </w:r>
    </w:p>
    <w:p w14:paraId="5C7AB1A5" w14:textId="77777777" w:rsidR="00BE486E" w:rsidRPr="00BD4D2E"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вернуть П</w:t>
      </w:r>
      <w:r w:rsidRPr="00BD4D2E">
        <w:rPr>
          <w:rFonts w:ascii="Times New Roman" w:eastAsia="Times New Roman" w:hAnsi="Times New Roman"/>
          <w:sz w:val="24"/>
          <w:szCs w:val="24"/>
          <w:lang w:val="kk-KZ" w:eastAsia="ko-KR"/>
        </w:rPr>
        <w:t>латежную к</w:t>
      </w:r>
      <w:r w:rsidRPr="00BD4D2E">
        <w:rPr>
          <w:rFonts w:ascii="Times New Roman" w:eastAsia="Times New Roman" w:hAnsi="Times New Roman"/>
          <w:sz w:val="24"/>
          <w:szCs w:val="24"/>
          <w:lang w:val="ru-RU" w:eastAsia="ru-RU"/>
        </w:rPr>
        <w:t>арточку Банку, не позднее контрольной даты, указанной в письменном извещении Банка и/или после истечения срока ее действия;</w:t>
      </w:r>
    </w:p>
    <w:p w14:paraId="69FDFDA0" w14:textId="77777777" w:rsidR="00BE486E" w:rsidRPr="00BD4D2E"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незамедлительно уведомлять Банк об утере, краже или использовании неуполномоченным лицом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телефонам, работающим круглосуточно;</w:t>
      </w:r>
    </w:p>
    <w:p w14:paraId="4FF7D889" w14:textId="77777777" w:rsidR="00BE486E" w:rsidRPr="00BD4D2E"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при закрытии С</w:t>
      </w:r>
      <w:r w:rsidRPr="00BD4D2E">
        <w:rPr>
          <w:rFonts w:ascii="Times New Roman" w:eastAsia="Times New Roman" w:hAnsi="Times New Roman"/>
          <w:sz w:val="24"/>
          <w:szCs w:val="24"/>
          <w:lang w:val="ru-RU" w:eastAsia="ru-RU"/>
        </w:rPr>
        <w:t xml:space="preserve">чета </w:t>
      </w:r>
      <w:r w:rsidR="00A67F36" w:rsidRPr="00BD4D2E">
        <w:rPr>
          <w:rFonts w:ascii="Times New Roman" w:eastAsia="Times New Roman" w:hAnsi="Times New Roman"/>
          <w:sz w:val="24"/>
          <w:szCs w:val="24"/>
          <w:lang w:val="kk-KZ" w:eastAsia="ko-KR"/>
        </w:rPr>
        <w:t>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w:t>
      </w:r>
      <w:r w:rsidRPr="00BD4D2E">
        <w:rPr>
          <w:rFonts w:ascii="Times New Roman" w:eastAsia="Times New Roman" w:hAnsi="Times New Roman"/>
          <w:sz w:val="24"/>
          <w:szCs w:val="24"/>
          <w:lang w:val="kk-KZ" w:eastAsia="ru-RU"/>
        </w:rPr>
        <w:t xml:space="preserve"> оплатить причитающуюся Банку годовую комиссию за обслуживание С</w:t>
      </w:r>
      <w:r w:rsidRPr="00BD4D2E">
        <w:rPr>
          <w:rFonts w:ascii="Times New Roman" w:eastAsia="Times New Roman" w:hAnsi="Times New Roman"/>
          <w:sz w:val="24"/>
          <w:szCs w:val="24"/>
          <w:lang w:val="ru-RU" w:eastAsia="ru-RU"/>
        </w:rPr>
        <w:t>чета</w:t>
      </w:r>
      <w:r w:rsidRPr="00BD4D2E">
        <w:rPr>
          <w:rFonts w:ascii="Times New Roman" w:eastAsia="Times New Roman" w:hAnsi="Times New Roman"/>
          <w:sz w:val="24"/>
          <w:szCs w:val="24"/>
          <w:lang w:val="kk-KZ" w:eastAsia="ru-RU"/>
        </w:rPr>
        <w:t xml:space="preserve">  </w:t>
      </w:r>
      <w:r w:rsidR="00A67F36" w:rsidRPr="00BD4D2E">
        <w:rPr>
          <w:rFonts w:ascii="Times New Roman" w:eastAsia="Times New Roman" w:hAnsi="Times New Roman"/>
          <w:sz w:val="24"/>
          <w:szCs w:val="24"/>
          <w:lang w:val="kk-KZ" w:eastAsia="ko-KR"/>
        </w:rPr>
        <w:t>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kk-KZ" w:eastAsia="ru-RU"/>
        </w:rPr>
        <w:t>арточки/продуктового пакета, а также погасить имеющуюся задолженность;</w:t>
      </w:r>
    </w:p>
    <w:p w14:paraId="723AF1CF" w14:textId="77777777" w:rsidR="00BE486E" w:rsidRPr="00BD4D2E"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 </w:t>
      </w:r>
      <w:r w:rsidR="003B2D58" w:rsidRPr="00BD4D2E">
        <w:rPr>
          <w:rFonts w:ascii="Times New Roman" w:hAnsi="Times New Roman"/>
          <w:sz w:val="24"/>
          <w:szCs w:val="24"/>
          <w:lang w:val="kk-KZ"/>
        </w:rPr>
        <w:t>в течение 3 (трех) рабочих дней со дня прекращения использования П</w:t>
      </w:r>
      <w:r w:rsidR="003B2D58" w:rsidRPr="00BD4D2E">
        <w:rPr>
          <w:rFonts w:ascii="Times New Roman" w:hAnsi="Times New Roman"/>
          <w:sz w:val="24"/>
          <w:szCs w:val="24"/>
          <w:lang w:val="kk-KZ" w:eastAsia="ko-KR"/>
        </w:rPr>
        <w:t>латежной к</w:t>
      </w:r>
      <w:r w:rsidR="003B2D58" w:rsidRPr="00BD4D2E">
        <w:rPr>
          <w:rFonts w:ascii="Times New Roman" w:hAnsi="Times New Roman"/>
          <w:sz w:val="24"/>
          <w:szCs w:val="24"/>
          <w:lang w:val="kk-KZ"/>
        </w:rPr>
        <w:t>арточки в стране с повышенным риском мошенничества обратиться в Банк для блокирования П</w:t>
      </w:r>
      <w:r w:rsidR="003B2D58" w:rsidRPr="00BD4D2E">
        <w:rPr>
          <w:rFonts w:ascii="Times New Roman" w:hAnsi="Times New Roman"/>
          <w:sz w:val="24"/>
          <w:szCs w:val="24"/>
          <w:lang w:val="kk-KZ" w:eastAsia="ko-KR"/>
        </w:rPr>
        <w:t>латежной к</w:t>
      </w:r>
      <w:r w:rsidR="003B2D58" w:rsidRPr="00BD4D2E">
        <w:rPr>
          <w:rFonts w:ascii="Times New Roman" w:hAnsi="Times New Roman"/>
          <w:sz w:val="24"/>
          <w:szCs w:val="24"/>
          <w:lang w:val="kk-KZ"/>
        </w:rPr>
        <w:t>арточки и ее перевыпуска на новую, с новым номером и новым ПИН-кодом</w:t>
      </w:r>
      <w:r w:rsidRPr="00BD4D2E">
        <w:rPr>
          <w:rFonts w:ascii="Times New Roman" w:eastAsia="Times New Roman" w:hAnsi="Times New Roman"/>
          <w:sz w:val="24"/>
          <w:szCs w:val="24"/>
          <w:lang w:val="kk-KZ" w:eastAsia="ru-RU"/>
        </w:rPr>
        <w:t>;</w:t>
      </w:r>
    </w:p>
    <w:p w14:paraId="5A5B7D92" w14:textId="77777777" w:rsidR="00BE486E" w:rsidRPr="00BD4D2E" w:rsidRDefault="003B2D58"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в случае несоблюдения требований Общих условий нести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kk-KZ" w:eastAsia="ru-RU"/>
        </w:rPr>
        <w:t>арточки в стране с повышенным риском мошенничества</w:t>
      </w:r>
      <w:r w:rsidR="00BE486E" w:rsidRPr="00BD4D2E">
        <w:rPr>
          <w:rFonts w:ascii="Times New Roman" w:eastAsia="Times New Roman" w:hAnsi="Times New Roman"/>
          <w:sz w:val="24"/>
          <w:szCs w:val="24"/>
          <w:lang w:val="kk-KZ" w:eastAsia="ru-RU"/>
        </w:rPr>
        <w:t>;</w:t>
      </w:r>
    </w:p>
    <w:p w14:paraId="02ED2F1F" w14:textId="77777777" w:rsidR="00BE486E" w:rsidRPr="00BD4D2E"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возвратить Банку деньги, ошибочно полученные с использованием банкомата сверх сумм, запрошенных Клиентом/Держателем Дополнительной Платежной карточки и указанных в контрольном чеке банкомата (независимо от причины такого ошибочного получения), не позднее истечения 2 (двух) ра</w:t>
      </w:r>
      <w:r w:rsidR="00A13DB2" w:rsidRPr="00BD4D2E">
        <w:rPr>
          <w:rFonts w:ascii="Times New Roman" w:eastAsia="Times New Roman" w:hAnsi="Times New Roman"/>
          <w:sz w:val="24"/>
          <w:szCs w:val="24"/>
          <w:lang w:val="ru-RU" w:eastAsia="ru-RU"/>
        </w:rPr>
        <w:t>бочих дней с момента получения В</w:t>
      </w:r>
      <w:r w:rsidR="006B24B0" w:rsidRPr="00BD4D2E">
        <w:rPr>
          <w:rFonts w:ascii="Times New Roman" w:eastAsia="Times New Roman" w:hAnsi="Times New Roman"/>
          <w:sz w:val="24"/>
          <w:szCs w:val="24"/>
          <w:lang w:val="ru-RU" w:eastAsia="ru-RU"/>
        </w:rPr>
        <w:t>ыписки по Счету П</w:t>
      </w:r>
      <w:r w:rsidRPr="00BD4D2E">
        <w:rPr>
          <w:rFonts w:ascii="Times New Roman" w:eastAsia="Times New Roman" w:hAnsi="Times New Roman"/>
          <w:sz w:val="24"/>
          <w:szCs w:val="24"/>
          <w:lang w:val="ru-RU" w:eastAsia="ru-RU"/>
        </w:rPr>
        <w:t>латежной карточки либо с момента направления Банком соответствующего письменного требования;</w:t>
      </w:r>
    </w:p>
    <w:p w14:paraId="60356D02" w14:textId="77777777" w:rsidR="00BE486E" w:rsidRPr="00BD4D2E" w:rsidRDefault="00BE486E" w:rsidP="00165C0E">
      <w:pPr>
        <w:numPr>
          <w:ilvl w:val="2"/>
          <w:numId w:val="14"/>
        </w:numPr>
        <w:spacing w:after="0" w:line="240" w:lineRule="auto"/>
        <w:ind w:left="0" w:firstLine="0"/>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Банк вправе: </w:t>
      </w:r>
    </w:p>
    <w:p w14:paraId="7CA3E122" w14:textId="77777777" w:rsidR="00BE486E" w:rsidRPr="00BD4D2E" w:rsidRDefault="003B2D58" w:rsidP="00165C0E">
      <w:pPr>
        <w:numPr>
          <w:ilvl w:val="0"/>
          <w:numId w:val="30"/>
        </w:numPr>
        <w:tabs>
          <w:tab w:val="left" w:pos="851"/>
        </w:tabs>
        <w:spacing w:after="0" w:line="240" w:lineRule="auto"/>
        <w:ind w:left="0" w:firstLine="0"/>
        <w:contextualSpacing/>
        <w:jc w:val="both"/>
        <w:rPr>
          <w:rFonts w:ascii="Times New Roman" w:eastAsia="Times New Roman" w:hAnsi="Times New Roman"/>
          <w:b/>
          <w:bCs/>
          <w:i/>
          <w:iCs/>
          <w:sz w:val="24"/>
          <w:szCs w:val="24"/>
          <w:u w:val="single"/>
          <w:lang w:val="ru-RU" w:eastAsia="ru-RU"/>
        </w:rPr>
      </w:pPr>
      <w:r w:rsidRPr="00BD4D2E">
        <w:rPr>
          <w:rFonts w:ascii="Times New Roman" w:eastAsia="Times New Roman" w:hAnsi="Times New Roman"/>
          <w:sz w:val="24"/>
          <w:szCs w:val="24"/>
          <w:lang w:val="ru-RU" w:eastAsia="ru-RU"/>
        </w:rPr>
        <w:t>требовать от Держателя Платежной карточки неукоснительного соблюдения условий договора о выдаче платежной карточки и оплаты комиссий за оказание услуг по договору</w:t>
      </w:r>
      <w:r w:rsidR="00BE486E" w:rsidRPr="00BD4D2E">
        <w:rPr>
          <w:rFonts w:ascii="Times New Roman" w:eastAsia="Times New Roman" w:hAnsi="Times New Roman"/>
          <w:sz w:val="24"/>
          <w:szCs w:val="24"/>
          <w:lang w:val="ru-RU" w:eastAsia="ru-RU"/>
        </w:rPr>
        <w:t>;</w:t>
      </w:r>
    </w:p>
    <w:p w14:paraId="3600CC6A" w14:textId="77777777" w:rsidR="00BE486E" w:rsidRPr="00BD4D2E" w:rsidRDefault="00BE486E" w:rsidP="00BE486E">
      <w:pPr>
        <w:numPr>
          <w:ilvl w:val="12"/>
          <w:numId w:val="0"/>
        </w:num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9.5.3.2. </w:t>
      </w:r>
      <w:r w:rsidR="003B2D58" w:rsidRPr="00BD4D2E">
        <w:rPr>
          <w:rFonts w:ascii="Times New Roman" w:eastAsia="Times New Roman" w:hAnsi="Times New Roman"/>
          <w:sz w:val="24"/>
          <w:szCs w:val="24"/>
          <w:lang w:val="ru-RU" w:eastAsia="ru-RU"/>
        </w:rPr>
        <w:t>блокировать на Счете Платежной карточки деньги на сумму авторизации и на сумму комиссии Банка в соответствии с Общими условиями</w:t>
      </w:r>
      <w:r w:rsidRPr="00BD4D2E">
        <w:rPr>
          <w:rFonts w:ascii="Times New Roman" w:eastAsia="Times New Roman" w:hAnsi="Times New Roman"/>
          <w:sz w:val="24"/>
          <w:szCs w:val="24"/>
          <w:lang w:val="ru-RU"/>
        </w:rPr>
        <w:t>;</w:t>
      </w:r>
    </w:p>
    <w:p w14:paraId="57AECA1C" w14:textId="77777777" w:rsidR="00BE486E" w:rsidRPr="00BD4D2E" w:rsidRDefault="00BE486E" w:rsidP="00BE486E">
      <w:pPr>
        <w:spacing w:after="0" w:line="240" w:lineRule="auto"/>
        <w:jc w:val="both"/>
        <w:rPr>
          <w:rFonts w:ascii="Times New Roman" w:eastAsia="Times New Roman" w:hAnsi="Times New Roman"/>
          <w:sz w:val="24"/>
          <w:szCs w:val="24"/>
          <w:lang w:val="ru-RU" w:eastAsia="ko-KR"/>
        </w:rPr>
      </w:pPr>
      <w:r w:rsidRPr="00BD4D2E">
        <w:rPr>
          <w:rFonts w:ascii="Times New Roman" w:eastAsia="Times New Roman" w:hAnsi="Times New Roman"/>
          <w:sz w:val="24"/>
          <w:szCs w:val="24"/>
          <w:lang w:val="ru-RU" w:eastAsia="ko-KR"/>
        </w:rPr>
        <w:t>9.5.3.3. блокировать Платежную карточку с правом последующего ее изъятия и отказа от исполнения Общих условий в одностороннем порядке в случаях установленных законодательством РК, Общими условиями;</w:t>
      </w:r>
    </w:p>
    <w:p w14:paraId="678C7893" w14:textId="77777777" w:rsidR="00BE486E" w:rsidRPr="00BD4D2E"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целях снижения риска осу</w:t>
      </w:r>
      <w:r w:rsidR="00EB0472" w:rsidRPr="00BD4D2E">
        <w:rPr>
          <w:rFonts w:ascii="Times New Roman" w:eastAsia="Times New Roman" w:hAnsi="Times New Roman"/>
          <w:sz w:val="24"/>
          <w:szCs w:val="24"/>
          <w:lang w:val="ru-RU" w:eastAsia="ru-RU"/>
        </w:rPr>
        <w:t>ществления несанкционированной К</w:t>
      </w:r>
      <w:r w:rsidRPr="00BD4D2E">
        <w:rPr>
          <w:rFonts w:ascii="Times New Roman" w:eastAsia="Times New Roman" w:hAnsi="Times New Roman"/>
          <w:sz w:val="24"/>
          <w:szCs w:val="24"/>
          <w:lang w:val="ru-RU" w:eastAsia="ru-RU"/>
        </w:rPr>
        <w:t>арточной операции, устанавливать огранич</w:t>
      </w:r>
      <w:r w:rsidR="00EB0472" w:rsidRPr="00BD4D2E">
        <w:rPr>
          <w:rFonts w:ascii="Times New Roman" w:eastAsia="Times New Roman" w:hAnsi="Times New Roman"/>
          <w:sz w:val="24"/>
          <w:szCs w:val="24"/>
          <w:lang w:val="ru-RU" w:eastAsia="ru-RU"/>
        </w:rPr>
        <w:t>ения и лимиты на осуществление К</w:t>
      </w:r>
      <w:r w:rsidRPr="00BD4D2E">
        <w:rPr>
          <w:rFonts w:ascii="Times New Roman" w:eastAsia="Times New Roman" w:hAnsi="Times New Roman"/>
          <w:sz w:val="24"/>
          <w:szCs w:val="24"/>
          <w:lang w:val="ru-RU" w:eastAsia="ru-RU"/>
        </w:rPr>
        <w:t>арточных операций. Величина ограничений и лимитов, а также условия и порядок их установления определяются Банком самостоятельно;</w:t>
      </w:r>
    </w:p>
    <w:p w14:paraId="12FA8888" w14:textId="77777777" w:rsidR="00BE486E" w:rsidRPr="00BD4D2E"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отказать без объяснения причин в выдаче или перевыпуске Платежной карточке в случае предоставления лицом, указанным в соответствующем договоре, неверной/недостоверной информации или наличии иных данных, свидетельствующих о невозможности выдачи или перевыпуска Платежной карточки данному лицу, в соответствии с законодательством РК и/или внутренними документами Банка;</w:t>
      </w:r>
    </w:p>
    <w:p w14:paraId="305476D0" w14:textId="77777777" w:rsidR="00BE486E" w:rsidRPr="00BD4D2E" w:rsidRDefault="003B2D58"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предоставлять Держателю Дополнительной Платежной карточки Выписку и иную информацию по Счету Платежной карточки на условиях, предусмотренных в Общих условиях</w:t>
      </w:r>
      <w:r w:rsidR="00BE486E" w:rsidRPr="00BD4D2E">
        <w:rPr>
          <w:rFonts w:ascii="Times New Roman" w:eastAsia="Times New Roman" w:hAnsi="Times New Roman"/>
          <w:sz w:val="24"/>
          <w:szCs w:val="24"/>
          <w:lang w:val="ru-RU" w:eastAsia="ru-RU"/>
        </w:rPr>
        <w:t>;</w:t>
      </w:r>
    </w:p>
    <w:p w14:paraId="335EE640" w14:textId="77777777" w:rsidR="00BE486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9.5.3.7. </w:t>
      </w:r>
      <w:r w:rsidR="003B2D58" w:rsidRPr="00BD4D2E">
        <w:rPr>
          <w:rFonts w:ascii="Times New Roman" w:hAnsi="Times New Roman"/>
          <w:sz w:val="24"/>
          <w:szCs w:val="24"/>
          <w:lang w:val="ru-RU"/>
        </w:rPr>
        <w:t>закрыть и уничтожить невостребованную платежную карточку, закрыть Счет Платежной карточки в порядке и на условиях, предусмотренных настоящими Общими условиями</w:t>
      </w:r>
      <w:r w:rsidR="003B2D58" w:rsidRPr="00BD4D2E">
        <w:rPr>
          <w:rFonts w:ascii="Times New Roman" w:eastAsia="Times New Roman" w:hAnsi="Times New Roman"/>
          <w:sz w:val="24"/>
          <w:szCs w:val="24"/>
          <w:lang w:val="ru-RU"/>
        </w:rPr>
        <w:t>.</w:t>
      </w:r>
    </w:p>
    <w:p w14:paraId="5AB3F32D" w14:textId="77777777" w:rsidR="00A21B0B" w:rsidRPr="00A21B0B" w:rsidRDefault="00A21B0B" w:rsidP="00A21B0B">
      <w:pPr>
        <w:pStyle w:val="aff5"/>
        <w:tabs>
          <w:tab w:val="left" w:pos="426"/>
        </w:tabs>
        <w:ind w:left="0"/>
        <w:jc w:val="both"/>
        <w:rPr>
          <w:lang w:val="ru-RU" w:eastAsia="ru-RU"/>
        </w:rPr>
      </w:pPr>
      <w:r w:rsidRPr="00A21B0B">
        <w:rPr>
          <w:lang w:val="ru-RU" w:eastAsia="ru-RU"/>
        </w:rPr>
        <w:lastRenderedPageBreak/>
        <w:t>9.5.3.8. в случаях приостановления, ограничения или прекращения участия Банка в соответствующей Системе приостановить/ограничить/прекратить предоставление Банком отдельных услуг/операций по Платежной карточке и/или Счету Платёжной карточки или отказаться от исполнения договор</w:t>
      </w:r>
      <w:r>
        <w:rPr>
          <w:lang w:val="ru-RU" w:eastAsia="ru-RU"/>
        </w:rPr>
        <w:t>а о выдаче платежной карточки.</w:t>
      </w:r>
    </w:p>
    <w:p w14:paraId="4484DB97" w14:textId="77777777" w:rsidR="00BE486E" w:rsidRPr="00BD4D2E" w:rsidRDefault="00BE486E" w:rsidP="00165C0E">
      <w:pPr>
        <w:numPr>
          <w:ilvl w:val="0"/>
          <w:numId w:val="31"/>
        </w:numPr>
        <w:spacing w:after="0" w:line="240" w:lineRule="auto"/>
        <w:ind w:left="0" w:firstLine="0"/>
        <w:contextualSpacing/>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 xml:space="preserve">Банк обязан: </w:t>
      </w:r>
    </w:p>
    <w:p w14:paraId="37E90C51" w14:textId="77777777"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9.5.4.1.</w:t>
      </w:r>
      <w:r w:rsidR="003D7891" w:rsidRPr="00BD4D2E">
        <w:rPr>
          <w:rFonts w:ascii="Times New Roman" w:eastAsia="Times New Roman" w:hAnsi="Times New Roman"/>
          <w:color w:val="000000"/>
          <w:sz w:val="24"/>
          <w:szCs w:val="24"/>
          <w:lang w:val="ru-RU" w:eastAsia="ru-RU"/>
        </w:rPr>
        <w:t xml:space="preserve"> </w:t>
      </w:r>
      <w:r w:rsidR="007E5AAA" w:rsidRPr="00BD4D2E">
        <w:rPr>
          <w:rFonts w:ascii="Times New Roman" w:eastAsia="Times New Roman" w:hAnsi="Times New Roman"/>
          <w:sz w:val="24"/>
          <w:szCs w:val="24"/>
          <w:lang w:val="ru-RU" w:eastAsia="ru-RU"/>
        </w:rPr>
        <w:t>выпустить Платежную(-ые) карточку(-ки) и открыть Счет Платежной карточки, а также осуществлять банковское обслуживание на условиях, предусмотренных договором о выдаче платежной карточки</w:t>
      </w:r>
      <w:r w:rsidRPr="00BD4D2E">
        <w:rPr>
          <w:rFonts w:ascii="Times New Roman" w:eastAsia="Times New Roman" w:hAnsi="Times New Roman"/>
          <w:sz w:val="24"/>
          <w:szCs w:val="24"/>
          <w:lang w:val="ru-RU"/>
        </w:rPr>
        <w:t>.</w:t>
      </w:r>
    </w:p>
    <w:p w14:paraId="028A5ED0" w14:textId="77777777"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9.5.4.2.   обеспечить осуществление расчетов по операциям с использованием П</w:t>
      </w:r>
      <w:r w:rsidRPr="00BD4D2E">
        <w:rPr>
          <w:rFonts w:ascii="Times New Roman" w:eastAsia="Times New Roman" w:hAnsi="Times New Roman"/>
          <w:sz w:val="24"/>
          <w:szCs w:val="24"/>
          <w:lang w:val="kk-KZ" w:eastAsia="ko-KR"/>
        </w:rPr>
        <w:t>латежной(-ых) к</w:t>
      </w:r>
      <w:r w:rsidRPr="00BD4D2E">
        <w:rPr>
          <w:rFonts w:ascii="Times New Roman" w:eastAsia="Times New Roman" w:hAnsi="Times New Roman"/>
          <w:sz w:val="24"/>
          <w:szCs w:val="24"/>
          <w:lang w:val="ru-RU"/>
        </w:rPr>
        <w:t xml:space="preserve">арточки(-ек) на уровне мировых стандартов, принятых в  Системе. </w:t>
      </w:r>
    </w:p>
    <w:p w14:paraId="11640DCF" w14:textId="77777777" w:rsidR="00BE486E" w:rsidRPr="00BD4D2E" w:rsidRDefault="00FB61A9" w:rsidP="00BE486E">
      <w:pPr>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9.5.5. Держатель П</w:t>
      </w:r>
      <w:r w:rsidR="00BE486E" w:rsidRPr="00BD4D2E">
        <w:rPr>
          <w:rFonts w:ascii="Times New Roman" w:eastAsia="Times New Roman" w:hAnsi="Times New Roman"/>
          <w:b/>
          <w:sz w:val="24"/>
          <w:szCs w:val="24"/>
          <w:lang w:val="ru-RU"/>
        </w:rPr>
        <w:t xml:space="preserve">латежной карточки с момента подписания договора </w:t>
      </w:r>
      <w:r w:rsidR="00BE486E" w:rsidRPr="00BD4D2E">
        <w:rPr>
          <w:rFonts w:ascii="Times New Roman" w:eastAsia="Times New Roman" w:hAnsi="Times New Roman"/>
          <w:b/>
          <w:color w:val="000000"/>
          <w:sz w:val="24"/>
          <w:szCs w:val="24"/>
          <w:lang w:val="kk-KZ"/>
        </w:rPr>
        <w:t>о выдаче платежной карточки</w:t>
      </w:r>
      <w:r w:rsidR="00BE486E" w:rsidRPr="00BD4D2E">
        <w:rPr>
          <w:rFonts w:ascii="Times New Roman" w:eastAsia="Times New Roman" w:hAnsi="Times New Roman"/>
          <w:b/>
          <w:sz w:val="24"/>
          <w:szCs w:val="24"/>
          <w:lang w:val="ru-RU"/>
        </w:rPr>
        <w:t xml:space="preserve"> согласен:</w:t>
      </w:r>
    </w:p>
    <w:p w14:paraId="4672732D" w14:textId="77777777" w:rsidR="00BE486E" w:rsidRPr="00BD4D2E" w:rsidRDefault="00BE486E" w:rsidP="00BE486E">
      <w:pPr>
        <w:tabs>
          <w:tab w:val="left" w:pos="0"/>
          <w:tab w:val="left" w:pos="567"/>
          <w:tab w:val="left" w:pos="851"/>
          <w:tab w:val="left" w:pos="980"/>
        </w:tabs>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ru-RU"/>
        </w:rPr>
        <w:t xml:space="preserve">9.5.5.1. </w:t>
      </w:r>
      <w:r w:rsidRPr="00BD4D2E">
        <w:rPr>
          <w:rFonts w:ascii="Times New Roman" w:eastAsia="Times New Roman" w:hAnsi="Times New Roman"/>
          <w:sz w:val="24"/>
          <w:szCs w:val="24"/>
          <w:lang w:val="kk-KZ"/>
        </w:rPr>
        <w:t>на информирование Банком о наступлении сроков исп</w:t>
      </w:r>
      <w:r w:rsidR="007E5AAA" w:rsidRPr="00BD4D2E">
        <w:rPr>
          <w:rFonts w:ascii="Times New Roman" w:eastAsia="Times New Roman" w:hAnsi="Times New Roman"/>
          <w:sz w:val="24"/>
          <w:szCs w:val="24"/>
          <w:lang w:val="kk-KZ"/>
        </w:rPr>
        <w:t>олнения обязательств</w:t>
      </w:r>
      <w:r w:rsidRPr="00BD4D2E">
        <w:rPr>
          <w:rFonts w:ascii="Times New Roman" w:eastAsia="Times New Roman" w:hAnsi="Times New Roman"/>
          <w:sz w:val="24"/>
          <w:szCs w:val="24"/>
          <w:lang w:val="kk-KZ"/>
        </w:rPr>
        <w:t xml:space="preserve"> перед Банком по погашению задолженности, а также о возникновении просроченной задолженности по имеющимся перед Банком обязательствам, предоставление рекламных сообщений об услугах Банка по любым каналам связи, предусмотренным в Общих условиях.</w:t>
      </w:r>
    </w:p>
    <w:p w14:paraId="2FB95FF0" w14:textId="77777777" w:rsidR="00BE486E" w:rsidRPr="00BD4D2E" w:rsidRDefault="00BE486E" w:rsidP="00BE486E">
      <w:pPr>
        <w:tabs>
          <w:tab w:val="left" w:pos="0"/>
          <w:tab w:val="left" w:pos="838"/>
          <w:tab w:val="left" w:pos="980"/>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9.5.5.2</w:t>
      </w:r>
      <w:r w:rsidRPr="00BD4D2E">
        <w:rPr>
          <w:rFonts w:ascii="Times New Roman" w:eastAsia="Times New Roman" w:hAnsi="Times New Roman"/>
          <w:sz w:val="24"/>
          <w:szCs w:val="24"/>
          <w:lang w:val="ru-RU"/>
        </w:rPr>
        <w:t>.</w:t>
      </w:r>
      <w:r w:rsidR="003D7891" w:rsidRPr="00BD4D2E">
        <w:rPr>
          <w:rFonts w:ascii="Times New Roman" w:eastAsia="Times New Roman" w:hAnsi="Times New Roman"/>
          <w:color w:val="000000"/>
          <w:sz w:val="24"/>
          <w:szCs w:val="24"/>
          <w:lang w:val="ru-RU" w:eastAsia="ru-RU"/>
        </w:rPr>
        <w:t xml:space="preserve"> </w:t>
      </w:r>
      <w:r w:rsidR="00752BEC" w:rsidRPr="00BD4D2E">
        <w:rPr>
          <w:rFonts w:ascii="Times New Roman" w:eastAsia="Times New Roman" w:hAnsi="Times New Roman"/>
          <w:sz w:val="24"/>
          <w:szCs w:val="24"/>
          <w:lang w:val="ru-RU" w:eastAsia="ru-RU"/>
        </w:rPr>
        <w:t>с распространением, трансграничной передачей Банком полностью или частично любой информации, относящейся к персональным данным, банковской тайне, системам платежных карточек/Системам и их участникам, участникам платежа и/или перевода денег, в целях исполнения договора о выдаче платежной карточки</w:t>
      </w:r>
      <w:r w:rsidR="003D7891" w:rsidRPr="00BD4D2E">
        <w:rPr>
          <w:rFonts w:ascii="Times New Roman" w:eastAsia="Times New Roman" w:hAnsi="Times New Roman"/>
          <w:color w:val="000000"/>
          <w:sz w:val="24"/>
          <w:szCs w:val="24"/>
          <w:lang w:val="ru-RU" w:eastAsia="ru-RU"/>
        </w:rPr>
        <w:t>.</w:t>
      </w:r>
    </w:p>
    <w:p w14:paraId="75A244D0" w14:textId="77777777" w:rsidR="00BE486E" w:rsidRPr="00BD4D2E" w:rsidRDefault="00BE486E" w:rsidP="00BE486E">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lang w:val="kk-KZ"/>
        </w:rPr>
      </w:pPr>
      <w:r w:rsidRPr="00BD4D2E">
        <w:rPr>
          <w:rFonts w:ascii="Times New Roman" w:eastAsia="Times New Roman" w:hAnsi="Times New Roman"/>
          <w:sz w:val="24"/>
          <w:szCs w:val="24"/>
          <w:lang w:val="ru-RU" w:eastAsia="ru-RU"/>
        </w:rPr>
        <w:t xml:space="preserve">9.5.5.3. </w:t>
      </w:r>
      <w:r w:rsidRPr="00BD4D2E">
        <w:rPr>
          <w:rFonts w:ascii="Times New Roman" w:eastAsia="Times New Roman" w:hAnsi="Times New Roman"/>
          <w:color w:val="000000"/>
          <w:sz w:val="24"/>
          <w:szCs w:val="24"/>
          <w:lang w:val="kk-KZ" w:eastAsia="ru-RU"/>
        </w:rPr>
        <w:t>на устанавливаемый Банком порядок защитных действий от несанкционированных платежей, предусмотренный Общими условиями,  включая e-PIN, 3D Secure/Secure Code</w:t>
      </w:r>
      <w:r w:rsidR="00E92CEB">
        <w:rPr>
          <w:rFonts w:ascii="Times New Roman" w:eastAsia="Times New Roman" w:hAnsi="Times New Roman"/>
          <w:color w:val="000000"/>
          <w:sz w:val="24"/>
          <w:szCs w:val="24"/>
          <w:lang w:val="kk-KZ" w:eastAsia="ru-RU"/>
        </w:rPr>
        <w:t>/</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Authentication</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Mode</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by</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UPI</w:t>
      </w:r>
      <w:r w:rsidRPr="00BD4D2E">
        <w:rPr>
          <w:rFonts w:ascii="Times New Roman" w:eastAsia="Times New Roman" w:hAnsi="Times New Roman"/>
          <w:color w:val="000000"/>
          <w:sz w:val="24"/>
          <w:szCs w:val="24"/>
          <w:lang w:val="kk-KZ" w:eastAsia="ru-RU"/>
        </w:rPr>
        <w:t xml:space="preserve">. </w:t>
      </w:r>
    </w:p>
    <w:p w14:paraId="6D36DC77" w14:textId="77777777" w:rsidR="00BE486E" w:rsidRPr="00BD4D2E" w:rsidRDefault="00BE486E" w:rsidP="00165C0E">
      <w:pPr>
        <w:numPr>
          <w:ilvl w:val="1"/>
          <w:numId w:val="32"/>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val="ru-RU" w:eastAsia="ru-RU"/>
        </w:rPr>
        <w:t xml:space="preserve">Права и обязанности Сторон в рамках открытия Текущих и Сберегательных счетов. </w:t>
      </w:r>
    </w:p>
    <w:p w14:paraId="6CB4B9A3" w14:textId="77777777" w:rsidR="00BE486E" w:rsidRPr="00BD4D2E" w:rsidRDefault="00BE486E" w:rsidP="00165C0E">
      <w:pPr>
        <w:numPr>
          <w:ilvl w:val="0"/>
          <w:numId w:val="33"/>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Клиент вправе:</w:t>
      </w:r>
    </w:p>
    <w:p w14:paraId="6C429E85" w14:textId="77777777" w:rsidR="00BE486E" w:rsidRPr="00BD4D2E" w:rsidRDefault="00BE486E" w:rsidP="00165C0E">
      <w:pPr>
        <w:numPr>
          <w:ilvl w:val="0"/>
          <w:numId w:val="34"/>
        </w:numPr>
        <w:tabs>
          <w:tab w:val="left" w:pos="318"/>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давать Банку (отзывать, приостанавливать) указания только в соответствии с требованиями, установленными  законодательством  РК, Общими условиями;</w:t>
      </w:r>
    </w:p>
    <w:p w14:paraId="52C83B58" w14:textId="77777777" w:rsidR="00BE486E" w:rsidRPr="00BD4D2E"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после истечения срока соответствующего  Договора по размещению денег во вкладе получить сумму Вклада и вознаграждение по нему в соответствии с условиями соответствующего договора по размещению денег во вкладе, если иное не предусмотрено иными соглашениями Сторон или действующим законодательством РК;</w:t>
      </w:r>
    </w:p>
    <w:p w14:paraId="66996F84" w14:textId="77777777" w:rsidR="00BE486E" w:rsidRPr="00BD4D2E"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 согласия Банка, предоставить Банку Вклад или часть Вклада в залог, в кач</w:t>
      </w:r>
      <w:r w:rsidR="00E12960" w:rsidRPr="00BD4D2E">
        <w:rPr>
          <w:rFonts w:ascii="Times New Roman" w:eastAsia="Times New Roman" w:hAnsi="Times New Roman"/>
          <w:sz w:val="24"/>
          <w:szCs w:val="24"/>
          <w:lang w:val="ru-RU" w:eastAsia="ru-RU"/>
        </w:rPr>
        <w:t>естве обеспечения обязательств в</w:t>
      </w:r>
      <w:r w:rsidRPr="00BD4D2E">
        <w:rPr>
          <w:rFonts w:ascii="Times New Roman" w:eastAsia="Times New Roman" w:hAnsi="Times New Roman"/>
          <w:sz w:val="24"/>
          <w:szCs w:val="24"/>
          <w:lang w:val="ru-RU" w:eastAsia="ru-RU"/>
        </w:rPr>
        <w:t>кладчика или третьего лица, с заключением соответствующего соглашения и договора залога денег на условиях согласованных с Банком.</w:t>
      </w:r>
    </w:p>
    <w:p w14:paraId="2757FEE9" w14:textId="77777777" w:rsidR="00BE486E" w:rsidRPr="00BD4D2E" w:rsidRDefault="00BE486E" w:rsidP="00165C0E">
      <w:pPr>
        <w:numPr>
          <w:ilvl w:val="2"/>
          <w:numId w:val="15"/>
        </w:numPr>
        <w:autoSpaceDE w:val="0"/>
        <w:autoSpaceDN w:val="0"/>
        <w:spacing w:after="0" w:line="240" w:lineRule="auto"/>
        <w:ind w:left="0" w:firstLine="0"/>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 xml:space="preserve">Клиент обязан: </w:t>
      </w:r>
    </w:p>
    <w:p w14:paraId="75DAEFF5" w14:textId="77777777" w:rsidR="00BE486E" w:rsidRPr="00BD4D2E" w:rsidRDefault="00BE486E" w:rsidP="00165C0E">
      <w:pPr>
        <w:numPr>
          <w:ilvl w:val="0"/>
          <w:numId w:val="3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lang w:val="kk-KZ" w:eastAsia="ru-RU"/>
        </w:rPr>
      </w:pPr>
      <w:r w:rsidRPr="00BD4D2E">
        <w:rPr>
          <w:rFonts w:ascii="Times New Roman" w:eastAsia="Times New Roman" w:hAnsi="Times New Roman"/>
          <w:sz w:val="24"/>
          <w:szCs w:val="24"/>
          <w:lang w:val="ru-RU" w:eastAsia="ru-RU"/>
        </w:rPr>
        <w:t>не распоряжаться суммой неснижаемого остатка до прекращения действия соответствующего договора, истребование суммы неснижаемого остатка Клиентом осуществляется на условиях определенных в Общих условиях и соответствующем договоре.</w:t>
      </w:r>
    </w:p>
    <w:p w14:paraId="6B34767F" w14:textId="77777777" w:rsidR="00BE486E" w:rsidRPr="004F19BC" w:rsidRDefault="004F19BC" w:rsidP="00165C0E">
      <w:pPr>
        <w:numPr>
          <w:ilvl w:val="1"/>
          <w:numId w:val="15"/>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val="ru-RU" w:eastAsia="ru-RU"/>
        </w:rPr>
      </w:pPr>
      <w:r w:rsidRPr="004F19BC">
        <w:rPr>
          <w:rFonts w:ascii="Times New Roman" w:eastAsia="Times New Roman" w:hAnsi="Times New Roman"/>
          <w:b/>
          <w:sz w:val="24"/>
          <w:szCs w:val="24"/>
          <w:lang w:val="ru-RU" w:eastAsia="ru-RU"/>
        </w:rPr>
        <w:t>Права и обязанности Сторон в рамках предоставления услуг через Удаленные каналы обслуживания, Контакт Центр Банка:</w:t>
      </w:r>
    </w:p>
    <w:p w14:paraId="56B2E6F0" w14:textId="77777777" w:rsidR="00BE486E" w:rsidRPr="00BD4D2E" w:rsidRDefault="00BE486E" w:rsidP="00BE486E">
      <w:pPr>
        <w:tabs>
          <w:tab w:val="left" w:pos="180"/>
          <w:tab w:val="left" w:pos="567"/>
          <w:tab w:val="left" w:pos="851"/>
        </w:tabs>
        <w:spacing w:after="0" w:line="240" w:lineRule="auto"/>
        <w:jc w:val="both"/>
        <w:rPr>
          <w:rFonts w:ascii="Times New Roman" w:eastAsia="Times New Roman" w:hAnsi="Times New Roman"/>
          <w:b/>
          <w:bCs/>
          <w:sz w:val="24"/>
          <w:szCs w:val="24"/>
          <w:lang w:val="ru-RU"/>
        </w:rPr>
      </w:pPr>
      <w:r w:rsidRPr="00BD4D2E">
        <w:rPr>
          <w:rFonts w:ascii="Times New Roman" w:eastAsia="Times New Roman" w:hAnsi="Times New Roman"/>
          <w:b/>
          <w:bCs/>
          <w:sz w:val="24"/>
          <w:szCs w:val="24"/>
          <w:lang w:val="ru-RU"/>
        </w:rPr>
        <w:t xml:space="preserve">9.7.1. Клиент вправе:  </w:t>
      </w:r>
    </w:p>
    <w:p w14:paraId="28526852" w14:textId="77777777"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9.7.1.1. временно заблокировать и разблокировать услугу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-банкинг» через </w:t>
      </w:r>
      <w:r w:rsidR="00C45FC6">
        <w:rPr>
          <w:rFonts w:ascii="Times New Roman" w:eastAsia="Times New Roman" w:hAnsi="Times New Roman"/>
          <w:sz w:val="24"/>
          <w:szCs w:val="24"/>
          <w:lang w:val="ru-RU" w:eastAsia="ru-RU"/>
        </w:rPr>
        <w:t>Систему интернет-банкинг/Мобильное приложение</w:t>
      </w:r>
      <w:r w:rsidRPr="00BD4D2E">
        <w:rPr>
          <w:rFonts w:ascii="Times New Roman" w:eastAsia="Times New Roman" w:hAnsi="Times New Roman"/>
          <w:sz w:val="24"/>
          <w:szCs w:val="24"/>
          <w:lang w:val="ru-RU"/>
        </w:rPr>
        <w:t xml:space="preserve">, а также через </w:t>
      </w:r>
      <w:r w:rsidRPr="00BD4D2E">
        <w:rPr>
          <w:rFonts w:ascii="Times New Roman" w:eastAsia="Times New Roman" w:hAnsi="Times New Roman"/>
          <w:sz w:val="24"/>
          <w:szCs w:val="24"/>
          <w:lang w:val="ru-RU" w:eastAsia="ru-RU"/>
        </w:rPr>
        <w:t>Контакт Центр</w:t>
      </w:r>
      <w:r w:rsidRPr="00BD4D2E">
        <w:rPr>
          <w:rFonts w:ascii="Times New Roman" w:eastAsia="Times New Roman" w:hAnsi="Times New Roman"/>
          <w:sz w:val="24"/>
          <w:szCs w:val="24"/>
          <w:lang w:val="ru-RU"/>
        </w:rPr>
        <w:t xml:space="preserve"> Банка;</w:t>
      </w:r>
    </w:p>
    <w:p w14:paraId="7C78D12D" w14:textId="77777777"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9.7.1.2. обратиться в подразделение Банка для получения письменного подтверждения об операции, произведенной в </w:t>
      </w:r>
      <w:r w:rsidR="00C45FC6">
        <w:rPr>
          <w:rFonts w:ascii="Times New Roman" w:eastAsia="Times New Roman" w:hAnsi="Times New Roman"/>
          <w:sz w:val="24"/>
          <w:szCs w:val="24"/>
          <w:lang w:val="ru-RU" w:eastAsia="ru-RU"/>
        </w:rPr>
        <w:t>Системе интернет-банкинг/Мобильном приложении</w:t>
      </w:r>
      <w:r w:rsidRPr="00BD4D2E">
        <w:rPr>
          <w:rFonts w:ascii="Times New Roman" w:eastAsia="Times New Roman" w:hAnsi="Times New Roman"/>
          <w:sz w:val="24"/>
          <w:szCs w:val="24"/>
          <w:lang w:val="ru-RU"/>
        </w:rPr>
        <w:t xml:space="preserve">; </w:t>
      </w:r>
    </w:p>
    <w:p w14:paraId="41FD9ED0" w14:textId="77777777"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9.7.1.3. использовать реквизиты проведенного платежа (перевода) п</w:t>
      </w:r>
      <w:r w:rsidR="0052491A" w:rsidRPr="00BD4D2E">
        <w:rPr>
          <w:rFonts w:ascii="Times New Roman" w:eastAsia="Times New Roman" w:hAnsi="Times New Roman"/>
          <w:sz w:val="24"/>
          <w:szCs w:val="24"/>
          <w:lang w:val="ru-RU"/>
        </w:rPr>
        <w:t>о Счету Платежной карточки, на У</w:t>
      </w:r>
      <w:r w:rsidRPr="00BD4D2E">
        <w:rPr>
          <w:rFonts w:ascii="Times New Roman" w:eastAsia="Times New Roman" w:hAnsi="Times New Roman"/>
          <w:sz w:val="24"/>
          <w:szCs w:val="24"/>
          <w:lang w:val="ru-RU"/>
        </w:rPr>
        <w:t>стройстве самообслуживания Банка, в качестве шаблона для проведени</w:t>
      </w:r>
      <w:r w:rsidR="0052491A" w:rsidRPr="00BD4D2E">
        <w:rPr>
          <w:rFonts w:ascii="Times New Roman" w:eastAsia="Times New Roman" w:hAnsi="Times New Roman"/>
          <w:sz w:val="24"/>
          <w:szCs w:val="24"/>
          <w:lang w:val="ru-RU"/>
        </w:rPr>
        <w:t>я в последующем операций через У</w:t>
      </w:r>
      <w:r w:rsidRPr="00BD4D2E">
        <w:rPr>
          <w:rFonts w:ascii="Times New Roman" w:eastAsia="Times New Roman" w:hAnsi="Times New Roman"/>
          <w:sz w:val="24"/>
          <w:szCs w:val="24"/>
          <w:lang w:val="ru-RU"/>
        </w:rPr>
        <w:t xml:space="preserve">стройства самообслуживания Банка, </w:t>
      </w:r>
      <w:r w:rsidR="00C45FC6">
        <w:rPr>
          <w:rFonts w:ascii="Times New Roman" w:eastAsia="Times New Roman" w:hAnsi="Times New Roman"/>
          <w:sz w:val="24"/>
          <w:szCs w:val="24"/>
          <w:lang w:val="ru-RU" w:eastAsia="ru-RU"/>
        </w:rPr>
        <w:t>Систему интернет-банкинг/Мобильное приложение</w:t>
      </w:r>
      <w:r w:rsidRPr="00BD4D2E">
        <w:rPr>
          <w:rFonts w:ascii="Times New Roman" w:eastAsia="Times New Roman" w:hAnsi="Times New Roman"/>
          <w:sz w:val="24"/>
          <w:szCs w:val="24"/>
          <w:lang w:val="ru-RU"/>
        </w:rPr>
        <w:t>.</w:t>
      </w:r>
    </w:p>
    <w:p w14:paraId="39C267F5" w14:textId="77777777" w:rsidR="00BE486E" w:rsidRPr="00BD4D2E" w:rsidRDefault="00BE486E" w:rsidP="00165C0E">
      <w:pPr>
        <w:numPr>
          <w:ilvl w:val="2"/>
          <w:numId w:val="15"/>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lastRenderedPageBreak/>
        <w:t>Клиент обязан:</w:t>
      </w:r>
    </w:p>
    <w:p w14:paraId="721AE609" w14:textId="77777777"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самостоятельно обеспечить поддержку функции получения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на своем мобильном телефоне, а также подписку на услугу получения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у своего оператора мобильной связи;</w:t>
      </w:r>
    </w:p>
    <w:p w14:paraId="0CF7E4C7" w14:textId="77777777"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исключить возможность использования третьими лицами мобильного телефона, номер которого используется для предоставления услуг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-банкинга»;</w:t>
      </w:r>
    </w:p>
    <w:p w14:paraId="1D10635D" w14:textId="77777777" w:rsidR="00344138" w:rsidRPr="00BD4D2E"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исключить возможность использования третьими лицами Мобильного устройства, на которое Банк направляет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-уведомления/на котором установлен</w:t>
      </w:r>
      <w:r w:rsidR="00C45FC6">
        <w:rPr>
          <w:rFonts w:ascii="Times New Roman" w:eastAsia="Times New Roman" w:hAnsi="Times New Roman"/>
          <w:sz w:val="24"/>
          <w:szCs w:val="24"/>
          <w:lang w:val="ru-RU" w:eastAsia="ru-RU"/>
        </w:rPr>
        <w:t>о Мобильное приложение</w:t>
      </w:r>
      <w:r w:rsidRPr="00BD4D2E">
        <w:rPr>
          <w:rFonts w:ascii="Times New Roman" w:eastAsia="Times New Roman" w:hAnsi="Times New Roman"/>
          <w:sz w:val="24"/>
          <w:szCs w:val="24"/>
          <w:lang w:val="ru-RU" w:eastAsia="ru-RU"/>
        </w:rPr>
        <w:t>;</w:t>
      </w:r>
    </w:p>
    <w:p w14:paraId="18C09BB0" w14:textId="77777777" w:rsidR="00344138" w:rsidRPr="00BD4D2E"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самостоятельно обеспечить подключение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на Мобильном устройс</w:t>
      </w:r>
      <w:r w:rsidR="00C45FC6">
        <w:rPr>
          <w:rFonts w:ascii="Times New Roman" w:eastAsia="Times New Roman" w:hAnsi="Times New Roman"/>
          <w:sz w:val="24"/>
          <w:szCs w:val="24"/>
          <w:lang w:val="ru-RU" w:eastAsia="ru-RU"/>
        </w:rPr>
        <w:t>тве, на котором установлено Мобильное приложение, и в Мобильном приложении</w:t>
      </w:r>
      <w:r w:rsidRPr="00BD4D2E">
        <w:rPr>
          <w:rFonts w:ascii="Times New Roman" w:eastAsia="Times New Roman" w:hAnsi="Times New Roman"/>
          <w:sz w:val="24"/>
          <w:szCs w:val="24"/>
          <w:lang w:val="ru-RU" w:eastAsia="ru-RU"/>
        </w:rPr>
        <w:t>;</w:t>
      </w:r>
    </w:p>
    <w:p w14:paraId="30216B8E" w14:textId="77777777"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ознакомиться с мерами информационной безопасност</w:t>
      </w:r>
      <w:r w:rsidR="00E75A31">
        <w:rPr>
          <w:rFonts w:ascii="Times New Roman" w:eastAsia="Times New Roman" w:hAnsi="Times New Roman"/>
          <w:sz w:val="24"/>
          <w:szCs w:val="24"/>
          <w:lang w:val="ru-RU" w:eastAsia="ru-RU"/>
        </w:rPr>
        <w:t xml:space="preserve">и, размещенными на сайте Банка </w:t>
      </w:r>
      <w:r w:rsidR="00E75A31" w:rsidRPr="00E75A31">
        <w:rPr>
          <w:rFonts w:ascii="Times New Roman" w:eastAsia="Times New Roman" w:hAnsi="Times New Roman"/>
          <w:sz w:val="24"/>
          <w:szCs w:val="24"/>
          <w:lang w:val="ru-RU" w:eastAsia="ru-RU"/>
        </w:rPr>
        <w:t>(</w:t>
      </w:r>
      <w:r w:rsidR="00E75A31">
        <w:rPr>
          <w:rFonts w:ascii="Times New Roman" w:eastAsia="Times New Roman" w:hAnsi="Times New Roman"/>
          <w:sz w:val="24"/>
          <w:szCs w:val="24"/>
          <w:lang w:eastAsia="ru-RU"/>
        </w:rPr>
        <w:t>www</w:t>
      </w:r>
      <w:r w:rsidR="00E75A31" w:rsidRPr="00E75A31">
        <w:rPr>
          <w:rFonts w:ascii="Times New Roman" w:eastAsia="Times New Roman" w:hAnsi="Times New Roman"/>
          <w:sz w:val="24"/>
          <w:szCs w:val="24"/>
          <w:lang w:val="ru-RU" w:eastAsia="ru-RU"/>
        </w:rPr>
        <w:t>.</w:t>
      </w:r>
      <w:r w:rsidR="00E75A31">
        <w:rPr>
          <w:rFonts w:ascii="Times New Roman" w:eastAsia="Times New Roman" w:hAnsi="Times New Roman"/>
          <w:sz w:val="24"/>
          <w:szCs w:val="24"/>
          <w:lang w:eastAsia="ru-RU"/>
        </w:rPr>
        <w:t>berekebank</w:t>
      </w:r>
      <w:r w:rsidR="00E75A31" w:rsidRPr="00E75A31">
        <w:rPr>
          <w:rFonts w:ascii="Times New Roman" w:eastAsia="Times New Roman" w:hAnsi="Times New Roman"/>
          <w:sz w:val="24"/>
          <w:szCs w:val="24"/>
          <w:lang w:val="ru-RU" w:eastAsia="ru-RU"/>
        </w:rPr>
        <w:t>.</w:t>
      </w:r>
      <w:r w:rsidR="00E75A31">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 а также неукоснительно их соблюдать;</w:t>
      </w:r>
    </w:p>
    <w:p w14:paraId="0D27FE68" w14:textId="77777777"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хранить идентификатор пользователя, постоянный пароль и одноразовые пароли в недоступном для третьих лиц месте, не передавать их для совершения операций другим лицам;</w:t>
      </w:r>
    </w:p>
    <w:p w14:paraId="52578AC3" w14:textId="77777777"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самостоятельно осуществлять контроль исполнения Банком электронных документов/поручений.</w:t>
      </w:r>
    </w:p>
    <w:p w14:paraId="03733069" w14:textId="77777777" w:rsidR="00B7276F" w:rsidRPr="004F19BC" w:rsidRDefault="004F19BC"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4F19BC">
        <w:rPr>
          <w:rFonts w:ascii="Times New Roman" w:eastAsia="Times New Roman" w:hAnsi="Times New Roman"/>
          <w:sz w:val="24"/>
          <w:szCs w:val="24"/>
          <w:lang w:val="ru-RU" w:eastAsia="ru-RU"/>
        </w:rPr>
        <w:t>при выявлении фактов или признаков нарушений безопасности Системы интернет-банкинг, Мобильного приложения немедленно приостановить использование системы (систем) и сообщить о данных фактах или признаках в Банк.</w:t>
      </w:r>
    </w:p>
    <w:p w14:paraId="7514F040" w14:textId="77777777" w:rsidR="00B7276F"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незамедлительно </w:t>
      </w:r>
      <w:r w:rsidR="00B7276F" w:rsidRPr="00BD4D2E">
        <w:rPr>
          <w:rFonts w:ascii="Times New Roman" w:eastAsia="Times New Roman" w:hAnsi="Times New Roman"/>
          <w:sz w:val="24"/>
          <w:szCs w:val="24"/>
          <w:lang w:val="ru-RU" w:eastAsia="ru-RU"/>
        </w:rPr>
        <w:t>уведомить Банк:</w:t>
      </w:r>
    </w:p>
    <w:p w14:paraId="3F51CBB9" w14:textId="77777777"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разглашении/подозрении на компрометацию идентификатора/логина, пароля;</w:t>
      </w:r>
    </w:p>
    <w:p w14:paraId="40015771" w14:textId="77777777"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обнаружении/подозрении на несанкционированный доступ к счетам в Банке;</w:t>
      </w:r>
    </w:p>
    <w:p w14:paraId="0E845EB9" w14:textId="77777777"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утере/краже/иной утрате Мобильного устройства, на который Банк отправляет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путем обращения в Контакт-центр Банка;</w:t>
      </w:r>
    </w:p>
    <w:p w14:paraId="07329C6D" w14:textId="77777777" w:rsidR="00B7276F" w:rsidRPr="00BD4D2E" w:rsidRDefault="00B7276F" w:rsidP="00B7276F">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смене мобильного номера телефона, на который подключена услуга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(необходимо обратиться в обслуживающее подразделение Банка и отключить услугу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от старого номера мобильного телефона и подключить услугу на новый номер мобильного телефона);</w:t>
      </w:r>
    </w:p>
    <w:p w14:paraId="3BA7C46F" w14:textId="77777777" w:rsidR="00BE486E" w:rsidRPr="00BD4D2E" w:rsidRDefault="00B7276F" w:rsidP="00B7276F">
      <w:pPr>
        <w:tabs>
          <w:tab w:val="left" w:pos="88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смене данных, указанных в документе, удостоверяющем личность, путем  обращения в обслуживающее подразделение Банка</w:t>
      </w:r>
      <w:r w:rsidR="00787949" w:rsidRPr="00BD4D2E">
        <w:rPr>
          <w:rFonts w:ascii="Times New Roman" w:eastAsia="Times New Roman" w:hAnsi="Times New Roman"/>
          <w:sz w:val="24"/>
          <w:szCs w:val="24"/>
          <w:lang w:val="ru-RU" w:eastAsia="ru-RU"/>
        </w:rPr>
        <w:t>.</w:t>
      </w:r>
    </w:p>
    <w:p w14:paraId="2E27B110" w14:textId="77777777"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9.7.3. Банк вправе и обязан:</w:t>
      </w:r>
    </w:p>
    <w:p w14:paraId="43C08B61" w14:textId="77777777"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9.7.3.1. в любой момент по собственному усмотрению изменять в одностороннем порядке набор услуг, предоставляемых Клиенту через Удаленные каналы обслуживания в соответствии с общими Условиями, а также прекратить работу Удаленных каналов обслуживания полностью или частично, как с предварительным уведомлением, так и без предварительного уведомления Клиента.</w:t>
      </w:r>
    </w:p>
    <w:p w14:paraId="4CAFD68A" w14:textId="77777777"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9.7.3.2. блокировать доступ к </w:t>
      </w:r>
      <w:r w:rsidR="00C45FC6">
        <w:rPr>
          <w:rFonts w:ascii="Times New Roman" w:eastAsia="Times New Roman" w:hAnsi="Times New Roman"/>
          <w:sz w:val="24"/>
          <w:szCs w:val="24"/>
          <w:lang w:val="ru-RU" w:eastAsia="ru-RU"/>
        </w:rPr>
        <w:t>Систему интернет-банкинг/Мобильное приложение</w:t>
      </w:r>
      <w:r w:rsidR="00C45FC6"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в случае неоднократного некорректного ввода постоянного пароля, а также при выявлении фактов и признаков нарушения информационной безопасности.</w:t>
      </w:r>
    </w:p>
    <w:p w14:paraId="10C63EDB" w14:textId="77777777" w:rsidR="00BE486E" w:rsidRPr="00BD4D2E" w:rsidRDefault="000D3418" w:rsidP="00BE486E">
      <w:p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9.7.3.3</w:t>
      </w:r>
      <w:r w:rsidR="00BE486E" w:rsidRPr="00BD4D2E">
        <w:rPr>
          <w:rFonts w:ascii="Times New Roman" w:hAnsi="Times New Roman"/>
          <w:sz w:val="24"/>
          <w:szCs w:val="24"/>
          <w:lang w:val="ru-RU"/>
        </w:rPr>
        <w:t xml:space="preserve">. проводить в любое время временную остановку работы </w:t>
      </w:r>
      <w:r w:rsidR="002A2D0B">
        <w:rPr>
          <w:rFonts w:ascii="Times New Roman" w:eastAsia="Times New Roman" w:hAnsi="Times New Roman"/>
          <w:sz w:val="24"/>
          <w:szCs w:val="24"/>
          <w:lang w:val="ru-RU" w:eastAsia="ru-RU"/>
        </w:rPr>
        <w:t>Системы интернет-банкинг/Мобильного приложения</w:t>
      </w:r>
      <w:r w:rsidR="00C45FC6" w:rsidRPr="00BD4D2E">
        <w:rPr>
          <w:rFonts w:ascii="Times New Roman" w:hAnsi="Times New Roman"/>
          <w:sz w:val="24"/>
          <w:szCs w:val="24"/>
          <w:lang w:val="ru-RU"/>
        </w:rPr>
        <w:t xml:space="preserve"> </w:t>
      </w:r>
      <w:r w:rsidR="00BE486E" w:rsidRPr="00BD4D2E">
        <w:rPr>
          <w:rFonts w:ascii="Times New Roman" w:hAnsi="Times New Roman"/>
          <w:sz w:val="24"/>
          <w:szCs w:val="24"/>
          <w:lang w:val="ru-RU"/>
        </w:rPr>
        <w:t>как  полностью, так и в части, для смены программного обеспечения, проведения как запланированных, так и незапланированных, профилактических и технических работ.</w:t>
      </w:r>
    </w:p>
    <w:p w14:paraId="20661F6B" w14:textId="77777777" w:rsidR="00BE486E" w:rsidRPr="00BD4D2E" w:rsidRDefault="000D3418" w:rsidP="00BE486E">
      <w:pPr>
        <w:tabs>
          <w:tab w:val="left" w:pos="180"/>
        </w:tabs>
        <w:spacing w:after="0" w:line="240" w:lineRule="auto"/>
        <w:jc w:val="both"/>
        <w:rPr>
          <w:rFonts w:ascii="Times New Roman" w:eastAsia="Times New Roman" w:hAnsi="Times New Roman"/>
          <w:sz w:val="24"/>
          <w:szCs w:val="24"/>
          <w:lang w:val="ru-RU"/>
        </w:rPr>
      </w:pPr>
      <w:r>
        <w:rPr>
          <w:rFonts w:ascii="Times New Roman" w:eastAsia="Times New Roman" w:hAnsi="Times New Roman"/>
          <w:bCs/>
          <w:sz w:val="24"/>
          <w:szCs w:val="24"/>
          <w:lang w:val="ru-RU"/>
        </w:rPr>
        <w:t>9.7.3.4</w:t>
      </w:r>
      <w:r w:rsidR="00BE486E" w:rsidRPr="00BD4D2E">
        <w:rPr>
          <w:rFonts w:ascii="Times New Roman" w:eastAsia="Times New Roman" w:hAnsi="Times New Roman"/>
          <w:bCs/>
          <w:sz w:val="24"/>
          <w:szCs w:val="24"/>
          <w:lang w:val="ru-RU"/>
        </w:rPr>
        <w:t xml:space="preserve">. предоставлять услуги по проведению банковских операций через удаленные каналы обслуживания в соответствии с </w:t>
      </w:r>
      <w:r w:rsidR="00BE486E" w:rsidRPr="00BD4D2E">
        <w:rPr>
          <w:rFonts w:ascii="Times New Roman" w:eastAsia="Times New Roman" w:hAnsi="Times New Roman"/>
          <w:sz w:val="24"/>
          <w:szCs w:val="24"/>
          <w:lang w:val="ru-RU"/>
        </w:rPr>
        <w:t xml:space="preserve">Общими условиями.  </w:t>
      </w:r>
    </w:p>
    <w:p w14:paraId="08D006C5" w14:textId="77777777" w:rsidR="00BE486E" w:rsidRPr="00BD4D2E" w:rsidRDefault="00BE486E" w:rsidP="00165C0E">
      <w:pPr>
        <w:numPr>
          <w:ilvl w:val="0"/>
          <w:numId w:val="37"/>
        </w:numPr>
        <w:tabs>
          <w:tab w:val="left" w:pos="180"/>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Права и обязанности Сторон в рамках открытия НМС.</w:t>
      </w:r>
    </w:p>
    <w:p w14:paraId="2FA05E34" w14:textId="77777777" w:rsidR="00BE486E" w:rsidRPr="00BD4D2E" w:rsidRDefault="00BE486E" w:rsidP="00165C0E">
      <w:pPr>
        <w:numPr>
          <w:ilvl w:val="0"/>
          <w:numId w:val="38"/>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eastAsia="ru-RU"/>
        </w:rPr>
      </w:pPr>
      <w:r w:rsidRPr="00BD4D2E">
        <w:rPr>
          <w:rFonts w:ascii="Times New Roman" w:eastAsia="Times New Roman" w:hAnsi="Times New Roman"/>
          <w:b/>
          <w:bCs/>
          <w:sz w:val="24"/>
          <w:szCs w:val="24"/>
          <w:lang w:eastAsia="ru-RU"/>
        </w:rPr>
        <w:t xml:space="preserve">Клиент вправе:   </w:t>
      </w:r>
    </w:p>
    <w:p w14:paraId="364AB1EE" w14:textId="77777777" w:rsidR="00BE486E" w:rsidRPr="00BD4D2E"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реализовывать Банку металл со счета по цене покупки металла, установленной Банком и действующей на день совершения операции;</w:t>
      </w:r>
    </w:p>
    <w:p w14:paraId="6A98C469" w14:textId="77777777" w:rsidR="00BE486E" w:rsidRPr="00BD4D2E"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приобретать у Банка  металл с зачислением его на Счет по цене продажи металла, установленной Банком и действующей в день совершения операции;</w:t>
      </w:r>
    </w:p>
    <w:p w14:paraId="01B3DEE5" w14:textId="77777777" w:rsidR="00BE486E" w:rsidRPr="00BD4D2E" w:rsidRDefault="00BE486E" w:rsidP="00165C0E">
      <w:pPr>
        <w:numPr>
          <w:ilvl w:val="0"/>
          <w:numId w:val="40"/>
        </w:numPr>
        <w:tabs>
          <w:tab w:val="left" w:pos="567"/>
          <w:tab w:val="left" w:pos="851"/>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Клиент обязан:</w:t>
      </w:r>
    </w:p>
    <w:p w14:paraId="6C7A9622" w14:textId="77777777" w:rsidR="00BE486E" w:rsidRPr="00BD4D2E"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не требовать выдачи ему драгоценного металла в физической форме с  НМС.</w:t>
      </w:r>
    </w:p>
    <w:p w14:paraId="35DE973B" w14:textId="77777777" w:rsidR="00BE486E" w:rsidRPr="00BD4D2E"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в случае обнаружения каких-либо прав и притязаний третьих лиц на НМС, а также возникновения по ним споров и конфликтов обязуется урегулировать их своими силами и средствами, неся все необходимые издержки, вызванные этими спорами.</w:t>
      </w:r>
    </w:p>
    <w:p w14:paraId="375C8D2C" w14:textId="77777777" w:rsidR="00BE486E" w:rsidRPr="00BD4D2E" w:rsidRDefault="00BE486E" w:rsidP="00BE486E">
      <w:pPr>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9.8.3. Банк обязан:</w:t>
      </w:r>
    </w:p>
    <w:p w14:paraId="74A0A98C" w14:textId="77777777" w:rsidR="00BE486E" w:rsidRPr="00BD4D2E"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открыть НМС Клиенту не позднее 2 (двух) </w:t>
      </w:r>
      <w:r w:rsidR="00FE685B" w:rsidRPr="00BD4D2E">
        <w:rPr>
          <w:rFonts w:ascii="Times New Roman" w:hAnsi="Times New Roman"/>
          <w:sz w:val="24"/>
          <w:szCs w:val="24"/>
          <w:lang w:val="ru-RU"/>
        </w:rPr>
        <w:t>рабочих</w:t>
      </w:r>
      <w:r w:rsidRPr="00BD4D2E">
        <w:rPr>
          <w:rFonts w:ascii="Times New Roman" w:eastAsia="Times New Roman" w:hAnsi="Times New Roman"/>
          <w:sz w:val="24"/>
          <w:szCs w:val="24"/>
          <w:lang w:val="ru-RU" w:eastAsia="ru-RU"/>
        </w:rPr>
        <w:t xml:space="preserve"> дней с даты  предоставления Клиентом полного Пакета документов, соответствующего требованиям, установленным действующим законодательством РК и внутренними нормативными документами Банка;</w:t>
      </w:r>
    </w:p>
    <w:p w14:paraId="52955486" w14:textId="77777777" w:rsidR="00BE486E" w:rsidRPr="00BD4D2E"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осуществлять операции по НМС, предусмотренные действующим законодательством Республики Казахстан  не позднее 1 (одного) </w:t>
      </w:r>
      <w:r w:rsidR="00FE685B" w:rsidRPr="00BD4D2E">
        <w:rPr>
          <w:rFonts w:ascii="Times New Roman" w:hAnsi="Times New Roman"/>
          <w:sz w:val="24"/>
          <w:szCs w:val="24"/>
          <w:lang w:val="ru-RU"/>
        </w:rPr>
        <w:t>рабочего</w:t>
      </w:r>
      <w:r w:rsidRPr="00BD4D2E">
        <w:rPr>
          <w:rFonts w:ascii="Times New Roman" w:eastAsia="Times New Roman" w:hAnsi="Times New Roman"/>
          <w:sz w:val="24"/>
          <w:szCs w:val="24"/>
          <w:lang w:val="ru-RU" w:eastAsia="ru-RU"/>
        </w:rPr>
        <w:t xml:space="preserve"> дня после предоставления Клиентом всех необходимых документов;</w:t>
      </w:r>
    </w:p>
    <w:p w14:paraId="45D86B7A" w14:textId="77777777" w:rsidR="00BE486E" w:rsidRPr="00BD4D2E"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возвратить Клиенту стоимость металла в денежном эквиваленте в казахстанских тенге по курсу покупки Банка на дату совершения операции (списание металла), после уплаты всех причитающихся Банку комиссий.</w:t>
      </w:r>
    </w:p>
    <w:p w14:paraId="1A9FF626" w14:textId="77777777" w:rsidR="00BE486E" w:rsidRPr="00BD4D2E" w:rsidRDefault="00BE486E" w:rsidP="00BE486E">
      <w:pPr>
        <w:tabs>
          <w:tab w:val="left" w:pos="567"/>
          <w:tab w:val="left" w:pos="851"/>
        </w:tabs>
        <w:spacing w:after="0" w:line="240" w:lineRule="auto"/>
        <w:jc w:val="both"/>
        <w:rPr>
          <w:rFonts w:ascii="Times New Roman" w:eastAsia="Times New Roman" w:hAnsi="Times New Roman"/>
          <w:sz w:val="24"/>
          <w:szCs w:val="24"/>
          <w:lang w:val="ru-RU" w:eastAsia="ru-RU"/>
        </w:rPr>
      </w:pPr>
    </w:p>
    <w:p w14:paraId="05B2C695" w14:textId="77777777" w:rsidR="00BE486E" w:rsidRPr="00BD4D2E" w:rsidRDefault="00BE486E" w:rsidP="00165C0E">
      <w:pPr>
        <w:pStyle w:val="aff5"/>
        <w:numPr>
          <w:ilvl w:val="0"/>
          <w:numId w:val="9"/>
        </w:numPr>
        <w:tabs>
          <w:tab w:val="left" w:pos="-851"/>
          <w:tab w:val="left" w:pos="426"/>
        </w:tabs>
        <w:autoSpaceDE w:val="0"/>
        <w:autoSpaceDN w:val="0"/>
        <w:adjustRightInd w:val="0"/>
        <w:jc w:val="both"/>
        <w:rPr>
          <w:b/>
          <w:bCs/>
          <w:caps/>
        </w:rPr>
      </w:pPr>
      <w:r w:rsidRPr="00BD4D2E">
        <w:rPr>
          <w:b/>
          <w:bCs/>
        </w:rPr>
        <w:t>ОТВЕТСТВЕННОСТЬ СТОРОН</w:t>
      </w:r>
    </w:p>
    <w:p w14:paraId="3678ED23" w14:textId="77777777" w:rsidR="00BE486E" w:rsidRPr="00BD4D2E" w:rsidRDefault="00BE486E" w:rsidP="00165C0E">
      <w:pPr>
        <w:numPr>
          <w:ilvl w:val="1"/>
          <w:numId w:val="9"/>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Стороны несут ответственность за ненадлежащее исполнение своих обязанностей в соответствии с законодательством РК и Общими условиями.</w:t>
      </w:r>
    </w:p>
    <w:p w14:paraId="582E3B98" w14:textId="77777777" w:rsidR="00BE486E" w:rsidRPr="00BD4D2E" w:rsidRDefault="00BE486E" w:rsidP="00165C0E">
      <w:pPr>
        <w:numPr>
          <w:ilvl w:val="1"/>
          <w:numId w:val="9"/>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14:paraId="00B114EF" w14:textId="77777777" w:rsidR="00BE486E" w:rsidRPr="00BD4D2E" w:rsidRDefault="00BE486E" w:rsidP="00165C0E">
      <w:pPr>
        <w:numPr>
          <w:ilvl w:val="1"/>
          <w:numId w:val="9"/>
        </w:numPr>
        <w:tabs>
          <w:tab w:val="left"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Стороны несут ответственность только за умышленное нарушение своих обязательств по Договору НМС и только в размере реального ущерба.</w:t>
      </w:r>
    </w:p>
    <w:p w14:paraId="247CB8B8" w14:textId="77777777" w:rsidR="00BE486E" w:rsidRPr="00BD4D2E" w:rsidRDefault="00BE486E" w:rsidP="00165C0E">
      <w:pPr>
        <w:numPr>
          <w:ilvl w:val="2"/>
          <w:numId w:val="26"/>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Банк не несет ответственность:</w:t>
      </w:r>
    </w:p>
    <w:p w14:paraId="5FC71E8B"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сбои в работе почты, интернета, сетей связи, возникшие по не зависящим от Банка причинам и повлекшие за собой несвоевременное получение или неполучение Клиентом уведомлений Банка и Отчетов/Выписок по счетам. 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находящихся вне сферы контроля Банка, повлекших за собой невыполнение Банком Общих условий соответствующего  договора, заключаемого в рамках Общих условий. </w:t>
      </w:r>
    </w:p>
    <w:p w14:paraId="74EBAC92"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случае если информация о счетах Клиента, Платежной карточке, контрольной информации Клиента, идентификаторе пользователя, паролях  </w:t>
      </w:r>
      <w:r w:rsidR="002A2D0B">
        <w:rPr>
          <w:rFonts w:ascii="Times New Roman" w:eastAsia="Times New Roman" w:hAnsi="Times New Roman"/>
          <w:sz w:val="24"/>
          <w:szCs w:val="24"/>
          <w:lang w:val="ru-RU" w:eastAsia="ru-RU"/>
        </w:rPr>
        <w:t>Системы интернет-банкинг/Мобильного приложения</w:t>
      </w:r>
      <w:r w:rsidR="002A2D0B"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или проведенных Клиентом операциях станет известной третьим лицам в результате прослушивания или перехвата информации в каналах связи во время их использования.  </w:t>
      </w:r>
    </w:p>
    <w:p w14:paraId="10485F1E"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в случае если информация о Платежной карточке, ПИН-коде, контрольной информации Клиента, идентификаторе пользователя, паролях </w:t>
      </w:r>
      <w:r w:rsidR="002A2D0B">
        <w:rPr>
          <w:rFonts w:ascii="Times New Roman" w:eastAsia="Times New Roman" w:hAnsi="Times New Roman"/>
          <w:sz w:val="24"/>
          <w:szCs w:val="24"/>
          <w:lang w:val="ru-RU" w:eastAsia="ru-RU"/>
        </w:rPr>
        <w:t>Системы интернет-банкинг/Мобильного приложения</w:t>
      </w:r>
      <w:r w:rsidR="002A2D0B"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станет известной иным лицам в результате недобросовестного выполнения Клиентом условий их хранения и использования.</w:t>
      </w:r>
    </w:p>
    <w:p w14:paraId="4375C1F6"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Общими условиями процедур Банк не мог установить факта выдачи распоряжения неуполномоченными лицами.</w:t>
      </w:r>
    </w:p>
    <w:p w14:paraId="179EDFD3"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в случаях невыполнения Клиентом  Общих условий;</w:t>
      </w:r>
    </w:p>
    <w:p w14:paraId="44FD52E1"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отказ к обслуживанию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третьей стороной;</w:t>
      </w:r>
    </w:p>
    <w:p w14:paraId="4561688A"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качество товаров и услуг, приобретаемых по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арточке;</w:t>
      </w:r>
    </w:p>
    <w:p w14:paraId="44F45810"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ограничения, лимиты, установленные третьей стороной, которые в какой-либо степени могут затронуть интересы Клиента;</w:t>
      </w:r>
    </w:p>
    <w:p w14:paraId="6CE34729"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несвоевременного обращения Клиента в Банк с требованием о блокировании утерянной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w:t>
      </w:r>
    </w:p>
    <w:p w14:paraId="662DD891"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возникшие в связи с истечением срока действия Платежной карточки.</w:t>
      </w:r>
    </w:p>
    <w:p w14:paraId="07DA2971" w14:textId="77777777" w:rsidR="00BE486E" w:rsidRPr="00BD4D2E" w:rsidRDefault="00BE486E" w:rsidP="00165C0E">
      <w:pPr>
        <w:numPr>
          <w:ilvl w:val="0"/>
          <w:numId w:val="43"/>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возможность компрометации Клиента при передаче данных по каналам связи.</w:t>
      </w:r>
    </w:p>
    <w:p w14:paraId="577483B4" w14:textId="77777777" w:rsidR="00BE486E" w:rsidRPr="00BD4D2E"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причиненные Клиенту в результате приостановления операций по счету и/или наложения ареста на деньги, находящиеся на счете Клиента, осуществленных в соответствии с законодательством РК, на основании решений/ действий уполномоченных органов, а также за убытки, причиненные клиенту в результате прямого дебетования счета клиента третьими лицами на основании инкассовых распоряжений и/или требований-поручений, не требующих акцепта Клиента.</w:t>
      </w:r>
    </w:p>
    <w:p w14:paraId="2BED7E50" w14:textId="77777777" w:rsidR="00BE486E" w:rsidRPr="00BD4D2E"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проведение операций по счету, в случае ненадлежащего о</w:t>
      </w:r>
      <w:r w:rsidR="00E12960" w:rsidRPr="00BD4D2E">
        <w:rPr>
          <w:rFonts w:ascii="Times New Roman" w:eastAsia="Times New Roman" w:hAnsi="Times New Roman"/>
          <w:sz w:val="24"/>
          <w:szCs w:val="24"/>
          <w:lang w:val="ru-RU" w:eastAsia="ru-RU"/>
        </w:rPr>
        <w:t>формления платежных документов в</w:t>
      </w:r>
      <w:r w:rsidRPr="00BD4D2E">
        <w:rPr>
          <w:rFonts w:ascii="Times New Roman" w:eastAsia="Times New Roman" w:hAnsi="Times New Roman"/>
          <w:sz w:val="24"/>
          <w:szCs w:val="24"/>
          <w:lang w:val="ru-RU" w:eastAsia="ru-RU"/>
        </w:rPr>
        <w:t>кладчиком и/или третьими лицами.</w:t>
      </w:r>
    </w:p>
    <w:p w14:paraId="51138872" w14:textId="77777777" w:rsidR="00BE486E" w:rsidRPr="00BD4D2E" w:rsidRDefault="00855340"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действие лиц, уполномоченных распоряжаться Счетом/Счетом Платежной карточки/НМС на основании доверенности в случае несвоевременного уведомления об отмене доверенности или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r w:rsidR="00BE486E" w:rsidRPr="00BD4D2E">
        <w:rPr>
          <w:rFonts w:ascii="Times New Roman" w:eastAsia="Times New Roman" w:hAnsi="Times New Roman"/>
          <w:sz w:val="24"/>
          <w:szCs w:val="24"/>
          <w:lang w:val="ru-RU" w:eastAsia="ru-RU"/>
        </w:rPr>
        <w:t>.</w:t>
      </w:r>
    </w:p>
    <w:p w14:paraId="75665EE5"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убытки, понесенные Клиентом в связи с использованием им </w:t>
      </w:r>
      <w:r w:rsidR="002A2D0B">
        <w:rPr>
          <w:rFonts w:ascii="Times New Roman" w:eastAsia="Times New Roman" w:hAnsi="Times New Roman"/>
          <w:sz w:val="24"/>
          <w:szCs w:val="24"/>
          <w:lang w:val="ru-RU" w:eastAsia="ru-RU"/>
        </w:rPr>
        <w:t>Системы интернет-банкинг/Мобильного приложения</w:t>
      </w:r>
      <w:r w:rsidRPr="00BD4D2E">
        <w:rPr>
          <w:rFonts w:ascii="Times New Roman" w:eastAsia="Times New Roman" w:hAnsi="Times New Roman"/>
          <w:sz w:val="24"/>
          <w:szCs w:val="24"/>
          <w:lang w:val="ru-RU" w:eastAsia="ru-RU"/>
        </w:rPr>
        <w:t>, в том числе, убытки, понесенные в связи с неправомерными действиями третьих лиц.</w:t>
      </w:r>
    </w:p>
    <w:p w14:paraId="73535D17"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указания в Сообщении неверного реквизита платежа и/или суммы платежа, а также по спорам и разногласиям, возникающим между Клиентом и организациями-получателями платежа, если споры и разногласия не относятся к предоставлению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-банкинга".</w:t>
      </w:r>
    </w:p>
    <w:p w14:paraId="60273CC1"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претензиям лиц - владельцев номеров мобильных телефонов, указанных Клиентом в соответствующем договоре;</w:t>
      </w:r>
    </w:p>
    <w:p w14:paraId="5C52ACA0"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недоставку сообщения на телефон Клиента, в случае если это обусловлено причинами, не зависящими от Банка (сообщение не отправлено оператором мобильной связи, телефон держателя недоступен длительное время и т.п.);</w:t>
      </w:r>
    </w:p>
    <w:p w14:paraId="6AB56145" w14:textId="77777777" w:rsidR="008376BD" w:rsidRPr="00BD4D2E" w:rsidRDefault="008376BD"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недоставку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 Мобильное устройство Клиента, в случае отсутствия у Банка технической возможности, в случае если это обусловлено причинами, не зависящими от Банка (отсутствие у Клиента доступа к сети Интернет, и т.п.);</w:t>
      </w:r>
    </w:p>
    <w:p w14:paraId="4B618A87"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ущерб </w:t>
      </w:r>
      <w:r w:rsidR="008376BD" w:rsidRPr="00BD4D2E">
        <w:rPr>
          <w:rFonts w:ascii="Times New Roman" w:eastAsia="Times New Roman" w:hAnsi="Times New Roman"/>
          <w:sz w:val="24"/>
          <w:szCs w:val="24"/>
          <w:lang w:val="ru-RU" w:eastAsia="ru-RU"/>
        </w:rPr>
        <w:t>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w:t>
      </w:r>
      <w:r w:rsidR="008376BD" w:rsidRPr="00BD4D2E">
        <w:rPr>
          <w:rFonts w:ascii="Times New Roman" w:eastAsia="Times New Roman" w:hAnsi="Times New Roman"/>
          <w:sz w:val="24"/>
          <w:szCs w:val="24"/>
          <w:lang w:eastAsia="ru-RU"/>
        </w:rPr>
        <w:t>SMS</w:t>
      </w:r>
      <w:r w:rsidR="008376BD" w:rsidRPr="00BD4D2E">
        <w:rPr>
          <w:rFonts w:ascii="Times New Roman" w:eastAsia="Times New Roman" w:hAnsi="Times New Roman"/>
          <w:sz w:val="24"/>
          <w:szCs w:val="24"/>
          <w:lang w:val="ru-RU" w:eastAsia="ru-RU"/>
        </w:rPr>
        <w:t>-банкинга», или Мобильного устройс</w:t>
      </w:r>
      <w:r w:rsidR="002A2D0B">
        <w:rPr>
          <w:rFonts w:ascii="Times New Roman" w:eastAsia="Times New Roman" w:hAnsi="Times New Roman"/>
          <w:sz w:val="24"/>
          <w:szCs w:val="24"/>
          <w:lang w:val="ru-RU" w:eastAsia="ru-RU"/>
        </w:rPr>
        <w:t>тва, на котором установлено Мобильное приложение</w:t>
      </w:r>
      <w:r w:rsidR="008376BD" w:rsidRPr="00BD4D2E">
        <w:rPr>
          <w:rFonts w:ascii="Times New Roman" w:eastAsia="Times New Roman" w:hAnsi="Times New Roman"/>
          <w:sz w:val="24"/>
          <w:szCs w:val="24"/>
          <w:lang w:val="ru-RU" w:eastAsia="ru-RU"/>
        </w:rPr>
        <w:t xml:space="preserve"> и на которое поступают </w:t>
      </w:r>
      <w:r w:rsidR="008376BD" w:rsidRPr="00BD4D2E">
        <w:rPr>
          <w:rFonts w:ascii="Times New Roman" w:eastAsia="Times New Roman" w:hAnsi="Times New Roman"/>
          <w:sz w:val="24"/>
          <w:szCs w:val="24"/>
          <w:lang w:eastAsia="ru-RU"/>
        </w:rPr>
        <w:t>Push</w:t>
      </w:r>
      <w:r w:rsidR="008376BD" w:rsidRPr="00BD4D2E">
        <w:rPr>
          <w:rFonts w:ascii="Times New Roman" w:eastAsia="Times New Roman" w:hAnsi="Times New Roman"/>
          <w:sz w:val="24"/>
          <w:szCs w:val="24"/>
          <w:lang w:val="ru-RU" w:eastAsia="ru-RU"/>
        </w:rPr>
        <w:t>-уведомления;</w:t>
      </w:r>
    </w:p>
    <w:p w14:paraId="780C3D8C"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исполнения распоряжения Клиента, переданного в Банк с использованием номера мобильного телефона Клиента, в том числе, в случае использования мобильного телефона Клиента неуполномоченным лицом;</w:t>
      </w:r>
    </w:p>
    <w:p w14:paraId="08A22244"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ущерб, возникший вследствие утраты или передачи Клиентом собственного мобильного телефона неуполномоченным лицам.</w:t>
      </w:r>
    </w:p>
    <w:p w14:paraId="4F094EAA"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возникшие в результате совершения мошеннических действий по П</w:t>
      </w:r>
      <w:r w:rsidRPr="00BD4D2E">
        <w:rPr>
          <w:rFonts w:ascii="Times New Roman" w:eastAsia="Times New Roman" w:hAnsi="Times New Roman"/>
          <w:sz w:val="24"/>
          <w:szCs w:val="24"/>
          <w:lang w:val="kk-KZ" w:eastAsia="ko-KR"/>
        </w:rPr>
        <w:t>латежным карточкам</w:t>
      </w:r>
      <w:r w:rsidRPr="00BD4D2E">
        <w:rPr>
          <w:rFonts w:ascii="Times New Roman" w:eastAsia="Times New Roman" w:hAnsi="Times New Roman"/>
          <w:sz w:val="24"/>
          <w:szCs w:val="24"/>
          <w:lang w:val="ru-RU" w:eastAsia="ru-RU"/>
        </w:rPr>
        <w:t>, в случае, если Клиент</w:t>
      </w:r>
      <w:r w:rsidR="00AD7132"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подписал заявление на снятие лимитов/ограничений на проведение операций, осуществляемых с </w:t>
      </w:r>
      <w:r w:rsidR="00AD7132" w:rsidRPr="00BD4D2E">
        <w:rPr>
          <w:rFonts w:ascii="Times New Roman" w:eastAsia="Times New Roman" w:hAnsi="Times New Roman"/>
          <w:sz w:val="24"/>
          <w:szCs w:val="24"/>
          <w:lang w:val="ru-RU" w:eastAsia="ru-RU"/>
        </w:rPr>
        <w:t>использованием</w:t>
      </w:r>
      <w:r w:rsidRPr="00BD4D2E">
        <w:rPr>
          <w:rFonts w:ascii="Times New Roman" w:eastAsia="Times New Roman" w:hAnsi="Times New Roman"/>
          <w:sz w:val="24"/>
          <w:szCs w:val="24"/>
          <w:lang w:val="ru-RU" w:eastAsia="ru-RU"/>
        </w:rPr>
        <w:t xml:space="preserve"> Платежной карточки. Клиент/Держатель Дополнительной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 xml:space="preserve">арточки, обязуется </w:t>
      </w:r>
      <w:r w:rsidRPr="00BD4D2E">
        <w:rPr>
          <w:rFonts w:ascii="Times New Roman" w:eastAsia="Times New Roman" w:hAnsi="Times New Roman"/>
          <w:sz w:val="24"/>
          <w:szCs w:val="24"/>
          <w:lang w:val="ru-RU" w:eastAsia="ru-RU"/>
        </w:rPr>
        <w:lastRenderedPageBreak/>
        <w:t>не предъявлять к Банку каких-либо претензий, возникших в результате совершения мошеннических действий по П</w:t>
      </w:r>
      <w:r w:rsidRPr="00BD4D2E">
        <w:rPr>
          <w:rFonts w:ascii="Times New Roman" w:eastAsia="Times New Roman" w:hAnsi="Times New Roman"/>
          <w:sz w:val="24"/>
          <w:szCs w:val="24"/>
          <w:lang w:val="kk-KZ" w:eastAsia="ko-KR"/>
        </w:rPr>
        <w:t>латежным к</w:t>
      </w:r>
      <w:r w:rsidRPr="00BD4D2E">
        <w:rPr>
          <w:rFonts w:ascii="Times New Roman" w:eastAsia="Times New Roman" w:hAnsi="Times New Roman"/>
          <w:sz w:val="24"/>
          <w:szCs w:val="24"/>
          <w:lang w:val="ru-RU" w:eastAsia="ru-RU"/>
        </w:rPr>
        <w:t>арточкам.</w:t>
      </w:r>
    </w:p>
    <w:p w14:paraId="331B9FEF"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искажение Выписки или несанкционированный доступ к нему при передаче по сети Интернет либо по почте, а также за несвоевременное получение Клиентом Выписки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 xml:space="preserve">арточки, влекущее за собой ущерб для Клиента. В случае неполучения Выписки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сети Интернет либо по почте, Клиент должен обратиться в Банк.</w:t>
      </w:r>
    </w:p>
    <w:p w14:paraId="45D354F0"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проведение операций по НМС, в случае ненадлежащего оформления платежных документов, в том числе в части неверного указания номера ИИК;</w:t>
      </w:r>
    </w:p>
    <w:p w14:paraId="576E4F1B"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отключение услуги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w:t>
      </w:r>
    </w:p>
    <w:p w14:paraId="3DDDA96F"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последствия разглашения пароля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w:t>
      </w:r>
    </w:p>
    <w:p w14:paraId="7BB9CD01" w14:textId="77777777" w:rsidR="00BE486E" w:rsidRPr="00A21B0B"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выбор вида пароля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 xml:space="preserve"> (статистический/динамический).</w:t>
      </w:r>
    </w:p>
    <w:p w14:paraId="21FA9CB8" w14:textId="77777777" w:rsidR="00A21B0B" w:rsidRPr="00A21B0B" w:rsidRDefault="00A21B0B"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21B0B">
        <w:rPr>
          <w:rFonts w:ascii="Times New Roman" w:hAnsi="Times New Roman"/>
          <w:sz w:val="24"/>
          <w:szCs w:val="24"/>
          <w:lang w:val="ru-RU"/>
        </w:rPr>
        <w:t>За приостановление, ограничение или прекращение предоставления Банком отдельных услуг/операций по Платежной карточке и/или Счету Платёжной карточки, а также за отказ от исполнения договора о выдаче платежной карточки, в случаях приостановления, ограничения или прекращения участия Банка в соответствующей Системе.</w:t>
      </w:r>
    </w:p>
    <w:p w14:paraId="265B1457" w14:textId="77777777" w:rsidR="00BE486E" w:rsidRPr="00BD4D2E" w:rsidRDefault="00BE486E" w:rsidP="00165C0E">
      <w:pPr>
        <w:numPr>
          <w:ilvl w:val="1"/>
          <w:numId w:val="10"/>
        </w:numPr>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Банк несет ответственность </w:t>
      </w:r>
    </w:p>
    <w:p w14:paraId="0F280AC0" w14:textId="77777777" w:rsidR="00BE486E" w:rsidRPr="00BD4D2E"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ошибочно произведенную операцию по текущему счету. Ответственность ограничивается отменой Банком ошибочно произведенной операции;</w:t>
      </w:r>
    </w:p>
    <w:p w14:paraId="0E31239F" w14:textId="77777777" w:rsidR="00BE486E" w:rsidRPr="00BD4D2E"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разглашение банковской тайны по операциям Клиента, за исключением случаев, предусмотренных законодательством;</w:t>
      </w:r>
    </w:p>
    <w:p w14:paraId="0E304343" w14:textId="77777777" w:rsidR="00BE486E" w:rsidRPr="00BD4D2E"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несанкционнированные операции в случае их совершения после получения </w:t>
      </w:r>
      <w:r w:rsidR="00EF6D0F" w:rsidRPr="00BD4D2E">
        <w:rPr>
          <w:rFonts w:ascii="Times New Roman" w:eastAsia="Times New Roman" w:hAnsi="Times New Roman"/>
          <w:color w:val="000000"/>
          <w:sz w:val="24"/>
          <w:szCs w:val="24"/>
          <w:lang w:val="ru-RU" w:eastAsia="ru-RU"/>
        </w:rPr>
        <w:t>уведомления Д</w:t>
      </w:r>
      <w:r w:rsidRPr="00BD4D2E">
        <w:rPr>
          <w:rFonts w:ascii="Times New Roman" w:eastAsia="Times New Roman" w:hAnsi="Times New Roman"/>
          <w:color w:val="000000"/>
          <w:sz w:val="24"/>
          <w:szCs w:val="24"/>
          <w:lang w:val="ru-RU" w:eastAsia="ru-RU"/>
        </w:rPr>
        <w:t>ержателя Платежной карточки об утере Платежной карточки и (или) несанкционированном использовании Платежной карточки.</w:t>
      </w:r>
    </w:p>
    <w:p w14:paraId="6C91132A" w14:textId="77777777" w:rsidR="00BE486E" w:rsidRPr="00BD4D2E" w:rsidRDefault="00BE486E" w:rsidP="00BE486E">
      <w:pPr>
        <w:spacing w:after="0" w:line="240" w:lineRule="auto"/>
        <w:jc w:val="both"/>
        <w:rPr>
          <w:rFonts w:ascii="Times New Roman" w:eastAsia="Times New Roman" w:hAnsi="Times New Roman"/>
          <w:b/>
          <w:sz w:val="24"/>
          <w:szCs w:val="24"/>
        </w:rPr>
      </w:pPr>
      <w:r w:rsidRPr="00BD4D2E">
        <w:rPr>
          <w:rFonts w:ascii="Times New Roman" w:eastAsia="Times New Roman" w:hAnsi="Times New Roman"/>
          <w:b/>
          <w:sz w:val="24"/>
          <w:szCs w:val="24"/>
        </w:rPr>
        <w:t xml:space="preserve">10.3. Клиент несет ответственность: </w:t>
      </w:r>
    </w:p>
    <w:p w14:paraId="14992A72" w14:textId="77777777"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 неисполнение своих обязанностей, предусмотренных настоящими  Общими условиями.</w:t>
      </w:r>
    </w:p>
    <w:p w14:paraId="52FE1860" w14:textId="77777777"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допущение технического овердрафта, на сумму допущенного технического овердрафта в размере и порядке, определенными Общими условиями.</w:t>
      </w:r>
    </w:p>
    <w:p w14:paraId="78FA0738" w14:textId="77777777"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последствия несвоевременного обращения в Банк о блокировании утерянной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в полном объеме причиненного Банку ущерба.</w:t>
      </w:r>
    </w:p>
    <w:p w14:paraId="2AF3E236" w14:textId="77777777" w:rsidR="00BE486E" w:rsidRPr="00BD4D2E" w:rsidRDefault="0014464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несанкционированную Карточную операцию в сумме несанкционированной Карточной операции, с учетом стоимости оказанной Банком услуги за осуществление Карточной операции, в случае, если действие и/или бездействие Клиента и/или Держателя Дополнительной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привели к осуществлению несанкционированной Карточной операции</w:t>
      </w:r>
      <w:r w:rsidR="00BE486E" w:rsidRPr="00BD4D2E">
        <w:rPr>
          <w:rFonts w:ascii="Times New Roman" w:eastAsia="Times New Roman" w:hAnsi="Times New Roman"/>
          <w:sz w:val="24"/>
          <w:szCs w:val="24"/>
          <w:lang w:val="ru-RU" w:eastAsia="ru-RU"/>
        </w:rPr>
        <w:t>.</w:t>
      </w:r>
    </w:p>
    <w:p w14:paraId="6939F6A0" w14:textId="77777777"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возмещение (невыплату) Банку причитающихся в соответствии с настоящими  Общими условиями денег, в виде пени от невозмещенных (невыплаченных) денег за каждый день просрочки.</w:t>
      </w:r>
    </w:p>
    <w:p w14:paraId="6FB73D20" w14:textId="77777777" w:rsidR="00BE486E" w:rsidRPr="00BD4D2E" w:rsidRDefault="00BE486E" w:rsidP="00165C0E">
      <w:pPr>
        <w:numPr>
          <w:ilvl w:val="2"/>
          <w:numId w:val="11"/>
        </w:numPr>
        <w:tabs>
          <w:tab w:val="left" w:pos="0"/>
          <w:tab w:val="left" w:pos="426"/>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 предоставление недостоверных данных, запрашиваемых Банком.</w:t>
      </w:r>
    </w:p>
    <w:p w14:paraId="63B0EF22" w14:textId="77777777" w:rsidR="00BE486E" w:rsidRPr="00BD4D2E" w:rsidRDefault="00BE486E" w:rsidP="00165C0E">
      <w:pPr>
        <w:numPr>
          <w:ilvl w:val="2"/>
          <w:numId w:val="11"/>
        </w:numPr>
        <w:tabs>
          <w:tab w:val="left" w:pos="426"/>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законность заключенных им сделок, за законность платежа  и надлежащее  оформление платежных документов.</w:t>
      </w:r>
    </w:p>
    <w:p w14:paraId="15D2C498" w14:textId="77777777" w:rsidR="00BE486E" w:rsidRPr="00BD4D2E" w:rsidRDefault="00BE486E" w:rsidP="00165C0E">
      <w:pPr>
        <w:numPr>
          <w:ilvl w:val="2"/>
          <w:numId w:val="11"/>
        </w:numPr>
        <w:tabs>
          <w:tab w:val="left" w:pos="42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за понесенные Банком убытки в связи с исполнением ошибочного платежного поручения в пределах суммы ошибочного платежного поручения в случае нарушения Клиентом п.9.2.3.настоящих Общих условий.</w:t>
      </w:r>
    </w:p>
    <w:p w14:paraId="51CCBB82" w14:textId="77777777" w:rsidR="00BE486E" w:rsidRPr="00BD4D2E" w:rsidRDefault="00437996"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10.3.9.</w:t>
      </w:r>
      <w:r w:rsidR="00BE486E" w:rsidRPr="00BD4D2E">
        <w:rPr>
          <w:rFonts w:ascii="Times New Roman" w:eastAsia="Times New Roman" w:hAnsi="Times New Roman"/>
          <w:sz w:val="24"/>
          <w:szCs w:val="24"/>
          <w:lang w:val="ru-RU" w:eastAsia="ru-RU"/>
        </w:rPr>
        <w:t xml:space="preserve"> </w:t>
      </w:r>
      <w:r w:rsidR="00477541" w:rsidRPr="00BD4D2E">
        <w:rPr>
          <w:rFonts w:ascii="Times New Roman" w:eastAsia="Times New Roman" w:hAnsi="Times New Roman"/>
          <w:sz w:val="24"/>
          <w:szCs w:val="24"/>
          <w:lang w:val="ru-RU" w:eastAsia="ru-RU"/>
        </w:rPr>
        <w:t xml:space="preserve">за </w:t>
      </w:r>
      <w:r w:rsidR="00477541" w:rsidRPr="00BD4D2E">
        <w:rPr>
          <w:rFonts w:ascii="Times New Roman" w:eastAsia="Times New Roman" w:hAnsi="Times New Roman"/>
          <w:sz w:val="24"/>
          <w:szCs w:val="24"/>
          <w:lang w:val="kk-KZ" w:eastAsia="ru-RU"/>
        </w:rPr>
        <w:t xml:space="preserve">все Карточные операции проводимые после отмены лимитов/ограничений по расходованию средств по звонку через </w:t>
      </w:r>
      <w:r w:rsidR="00477541" w:rsidRPr="00BD4D2E">
        <w:rPr>
          <w:rFonts w:ascii="Times New Roman" w:eastAsia="Times New Roman" w:hAnsi="Times New Roman"/>
          <w:sz w:val="24"/>
          <w:szCs w:val="24"/>
          <w:lang w:val="ru-RU" w:eastAsia="ru-RU"/>
        </w:rPr>
        <w:t>Контакт Центр</w:t>
      </w:r>
      <w:r w:rsidR="00477541" w:rsidRPr="00BD4D2E">
        <w:rPr>
          <w:rFonts w:ascii="Times New Roman" w:eastAsia="Times New Roman" w:hAnsi="Times New Roman"/>
          <w:sz w:val="24"/>
          <w:szCs w:val="24"/>
          <w:lang w:val="kk-KZ" w:eastAsia="ru-RU"/>
        </w:rPr>
        <w:t xml:space="preserve"> Банка Держателем Платежной карточки</w:t>
      </w:r>
      <w:r w:rsidR="00477541" w:rsidRPr="00BD4D2E">
        <w:rPr>
          <w:rFonts w:ascii="Times New Roman" w:eastAsia="Times New Roman" w:hAnsi="Times New Roman"/>
          <w:sz w:val="24"/>
          <w:szCs w:val="24"/>
          <w:lang w:val="ru-RU" w:eastAsia="ru-RU"/>
        </w:rPr>
        <w:t>.</w:t>
      </w:r>
    </w:p>
    <w:p w14:paraId="36423E39" w14:textId="77777777" w:rsidR="00BE486E" w:rsidRPr="004F19BC" w:rsidRDefault="00E56BC3"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10.3.10. </w:t>
      </w:r>
      <w:r w:rsidR="004F19BC" w:rsidRPr="004F19BC">
        <w:rPr>
          <w:rFonts w:ascii="Times New Roman" w:eastAsia="Times New Roman" w:hAnsi="Times New Roman"/>
          <w:sz w:val="24"/>
          <w:szCs w:val="24"/>
          <w:lang w:val="ru-RU" w:eastAsia="ru-RU"/>
        </w:rPr>
        <w:t xml:space="preserve">за все операции, проводимые в подразделениях Банка через Устройства самообслуживания Банка, Систему интернет-банкинг, Мобильное приложение с </w:t>
      </w:r>
      <w:r w:rsidR="004F19BC" w:rsidRPr="004F19BC">
        <w:rPr>
          <w:rFonts w:ascii="Times New Roman" w:eastAsia="Times New Roman" w:hAnsi="Times New Roman"/>
          <w:sz w:val="24"/>
          <w:szCs w:val="24"/>
          <w:lang w:val="ru-RU" w:eastAsia="ru-RU"/>
        </w:rPr>
        <w:lastRenderedPageBreak/>
        <w:t>использованием предусмотренных договором о предоставлении Банком электронных банковских услуг физическим лицам его идентификации и аутентификации.</w:t>
      </w:r>
    </w:p>
    <w:p w14:paraId="2659DBF0" w14:textId="77777777" w:rsidR="00437996" w:rsidRDefault="00437996" w:rsidP="00437996">
      <w:pPr>
        <w:tabs>
          <w:tab w:val="left" w:pos="-851"/>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10.3.11. за любые последствия, которые могут возникнуть в связи с нарушением им положений, предусмотренных п.12.5. Общих условий.</w:t>
      </w:r>
    </w:p>
    <w:p w14:paraId="605747C0" w14:textId="77777777" w:rsidR="00F37B75" w:rsidRPr="00F37B75" w:rsidRDefault="00F37B75" w:rsidP="00437996">
      <w:pPr>
        <w:tabs>
          <w:tab w:val="left" w:pos="-851"/>
        </w:tabs>
        <w:autoSpaceDE w:val="0"/>
        <w:autoSpaceDN w:val="0"/>
        <w:spacing w:after="0" w:line="240" w:lineRule="auto"/>
        <w:jc w:val="both"/>
        <w:rPr>
          <w:rFonts w:ascii="Times New Roman" w:hAnsi="Times New Roman"/>
          <w:sz w:val="24"/>
          <w:szCs w:val="24"/>
          <w:lang w:val="ru-RU"/>
        </w:rPr>
      </w:pPr>
      <w:r w:rsidRPr="00F37B75">
        <w:rPr>
          <w:rFonts w:ascii="Times New Roman" w:hAnsi="Times New Roman"/>
          <w:sz w:val="24"/>
          <w:szCs w:val="24"/>
          <w:lang w:val="ru-RU"/>
        </w:rPr>
        <w:t>10.3.12. за поддержание актуальной информации назначенных им в Банке номере мобильного телефона и номере дебетной Платежной карточки, составляющих Связку.</w:t>
      </w:r>
    </w:p>
    <w:p w14:paraId="0F68681F" w14:textId="77777777" w:rsidR="00917FEF" w:rsidRPr="00BD4D2E" w:rsidRDefault="005C27FF"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10</w:t>
      </w:r>
      <w:r w:rsidR="00917FEF" w:rsidRPr="00BD4D2E">
        <w:rPr>
          <w:rFonts w:ascii="Times New Roman" w:hAnsi="Times New Roman"/>
          <w:sz w:val="24"/>
          <w:szCs w:val="24"/>
          <w:lang w:val="ru-RU"/>
        </w:rPr>
        <w:t>.4. Клиент обязуется возместить Банку по его требованию все убытки, которые возникнут в связи с нарушением любого (каждого) положения настоящих Общих условий, в полном объеме и в течение срока, указанного Банком в соответствующем уведомлении.</w:t>
      </w:r>
    </w:p>
    <w:p w14:paraId="336F18CC"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p>
    <w:p w14:paraId="4817120A" w14:textId="77777777" w:rsidR="00BE486E" w:rsidRPr="00BD4D2E" w:rsidRDefault="00BE486E" w:rsidP="00165C0E">
      <w:pPr>
        <w:numPr>
          <w:ilvl w:val="0"/>
          <w:numId w:val="46"/>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ОБСТОЯТЕЛЬСТВА НЕПРЕОДОЛИМОЙ СИЛЫ (ФОРС-МАЖОР)</w:t>
      </w:r>
    </w:p>
    <w:p w14:paraId="381BF1DC" w14:textId="77777777" w:rsidR="00BE486E" w:rsidRPr="00BD4D2E" w:rsidRDefault="00E92CEB"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E92CEB">
        <w:rPr>
          <w:rFonts w:ascii="Times New Roman" w:eastAsia="Times New Roman" w:hAnsi="Times New Roman"/>
          <w:sz w:val="24"/>
          <w:szCs w:val="24"/>
          <w:lang w:val="ru-RU"/>
        </w:rPr>
        <w:t>К обстоятельствам непреодолимой силы Стороны относят, включая, но не ограничиваясь: пожары, аварии, катастрофы, стихийные и иные бедствия, эпидемия, пандемия, войны, восстания, мятежи, беспорядки, волнения, национализации, изъятия для государственных нужд, издания нормативных правовых актов или иных обязательных к исполнению решений, санкций, актов, падение летательных аппаратов или их обломков, падение метеоритов,  преступные действия лиц, не являющихся работниками Банка, а также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иные чрезвычайные и непредотвратимые события.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r w:rsidR="00BE486E" w:rsidRPr="00BD4D2E">
        <w:rPr>
          <w:rFonts w:ascii="Times New Roman" w:eastAsia="Times New Roman" w:hAnsi="Times New Roman"/>
          <w:sz w:val="24"/>
          <w:szCs w:val="24"/>
          <w:lang w:val="ru-RU"/>
        </w:rPr>
        <w:t>.</w:t>
      </w:r>
    </w:p>
    <w:p w14:paraId="231A51CD" w14:textId="77777777"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течение 5 (пяти) Рабочих дней с даты наступления обстоятельств непреодолимой силы, вовлеченная Сторона должна письменно уведомить другую Сторону о причине своей невозможности действовать в соответствии с положениями настоящих Условий и Договора. Если Сторона не уведомила другую Сторону о своей невозможности выполнять положения настоящих Условий и Договора 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другой Стороне. Другая Сторона может рассматривать невыполнение или задержку в исполнении обязательств как нарушение и действовать в соответствии с положениями Договора и настоящих Условий. </w:t>
      </w:r>
    </w:p>
    <w:p w14:paraId="43C0E6E3" w14:textId="77777777"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 </w:t>
      </w:r>
    </w:p>
    <w:p w14:paraId="5A665BE5" w14:textId="77777777"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данном факте и должна возобновить исполнение своих обязательств по настоящим Условиям и Договору. </w:t>
      </w:r>
    </w:p>
    <w:p w14:paraId="23E03A55" w14:textId="77777777"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случае если обстоятельства непреодолимой силы продолжаются более 30 (тридцати) календарных дней после их наступления, Стороны вправе прервать действие Договора по взаимному согласию, при этом заинтересованная Сторона письменно уведомляет об этом другую Сторону не позднее, чем за 14 (четырнадцать) календарных дней до такого прекращения. </w:t>
      </w:r>
    </w:p>
    <w:p w14:paraId="6C2A960F"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rPr>
      </w:pPr>
    </w:p>
    <w:p w14:paraId="38CBACB8" w14:textId="77777777" w:rsidR="00BE486E" w:rsidRPr="00BD4D2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eastAsia="ru-RU"/>
        </w:rPr>
      </w:pPr>
      <w:r w:rsidRPr="00BD4D2E">
        <w:rPr>
          <w:rFonts w:ascii="Times New Roman" w:eastAsia="Times New Roman" w:hAnsi="Times New Roman"/>
          <w:b/>
          <w:sz w:val="24"/>
          <w:szCs w:val="24"/>
          <w:lang w:eastAsia="ru-RU"/>
        </w:rPr>
        <w:t>12.</w:t>
      </w:r>
      <w:r w:rsidRPr="00BD4D2E">
        <w:rPr>
          <w:rFonts w:ascii="Times New Roman" w:eastAsia="Times New Roman" w:hAnsi="Times New Roman"/>
          <w:b/>
          <w:bCs/>
          <w:caps/>
          <w:sz w:val="24"/>
          <w:szCs w:val="24"/>
          <w:lang w:eastAsia="ru-RU"/>
        </w:rPr>
        <w:t xml:space="preserve"> ИЗМЕНЕНИЕ ИНФОРМАЦИИ, КОНФИДЕНЦИАЛЬНОСТЬ</w:t>
      </w:r>
    </w:p>
    <w:p w14:paraId="78ADDEA4" w14:textId="77777777"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lastRenderedPageBreak/>
        <w:t>Любая информация, передаваемая Сторонами друг другу в связи с настоящими Общими условиями, соответствующими Договорами банковского обслуживания, а также сам факт заключения Договора банковского обслуживания, являются конфиденциальной информацией и не могут быть разглашены третьим лицам без получения предварительного письменного согласия другой Стороны</w:t>
      </w:r>
      <w:r w:rsidR="00BE486E" w:rsidRPr="00BD4D2E">
        <w:rPr>
          <w:rFonts w:ascii="Times New Roman" w:eastAsia="Times New Roman" w:hAnsi="Times New Roman"/>
          <w:sz w:val="24"/>
          <w:szCs w:val="24"/>
          <w:lang w:val="ru-RU" w:eastAsia="ru-RU"/>
        </w:rPr>
        <w:t>.</w:t>
      </w:r>
    </w:p>
    <w:p w14:paraId="41432493" w14:textId="77777777"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настоящими Общими условиями</w:t>
      </w:r>
      <w:r w:rsidR="00BE486E" w:rsidRPr="00BD4D2E">
        <w:rPr>
          <w:rFonts w:ascii="Times New Roman" w:eastAsia="Times New Roman" w:hAnsi="Times New Roman"/>
          <w:sz w:val="24"/>
          <w:szCs w:val="24"/>
          <w:lang w:val="ru-RU" w:eastAsia="ru-RU"/>
        </w:rPr>
        <w:t>.</w:t>
      </w:r>
    </w:p>
    <w:p w14:paraId="47DF03ED" w14:textId="77777777"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Банк не несет ответственности, если конфиденциальность была нарушена по вине Клиента (либо вкладчика, либо Держателя Дополнительной Платежной Карточки) или конфиденциальная информация была известна либо стала известна третьим лицам из иных источников</w:t>
      </w:r>
      <w:r w:rsidR="00BE486E" w:rsidRPr="00BD4D2E">
        <w:rPr>
          <w:rFonts w:ascii="Times New Roman" w:eastAsia="Times New Roman" w:hAnsi="Times New Roman"/>
          <w:sz w:val="24"/>
          <w:szCs w:val="24"/>
          <w:lang w:val="ru-RU" w:eastAsia="ru-RU"/>
        </w:rPr>
        <w:t>.</w:t>
      </w:r>
    </w:p>
    <w:p w14:paraId="51A683D9" w14:textId="77777777"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Клиент/Держатель Дополнительной Платежной карточки настоящим соглашается, что для целей открытия, ведения и закрытия Счетов/Счетов Платежных карточек, осуществления операций, предусмотренных настоящими Общими условиями, Банк вправе требовать раскрытия любой информации, в соответствии с положениями законодательства РК, внутренних политик, стандартов, процедур Банка, устанавливающих необходимость соблюдения закрепленного в них уровня раскрытия информации, а Клиент/Держатель Дополнительной Платежной карточки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настоящими Общими условиями и предоставленными согласиями Клиентов/Держателей Дополнительных Платежных карточек</w:t>
      </w:r>
      <w:r w:rsidR="00BE486E" w:rsidRPr="00BD4D2E">
        <w:rPr>
          <w:rFonts w:ascii="Times New Roman" w:eastAsia="Times New Roman" w:hAnsi="Times New Roman"/>
          <w:sz w:val="24"/>
          <w:szCs w:val="24"/>
          <w:lang w:val="ru-RU" w:eastAsia="ru-RU"/>
        </w:rPr>
        <w:t>.</w:t>
      </w:r>
    </w:p>
    <w:p w14:paraId="7C1CF31F" w14:textId="77777777" w:rsidR="00F37B75"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Клиент/Держатель Дополнительной Платежной карточки обязуется информировать Банк о любых изменениях своих данных/реквизитов, сведений и/или документов, предоставленных Банку и указанных в соответствующих договорах/заявлениях/анкетах/предоставленных Банку документах, не позднее 3 (трех) рабочих дней с даты их изменения, письменно уведомив об этом Банк с приложением оригиналов (заверенных копий) документов, подтверждающих такие изменения, за исключением смены или кражи/утери/в иных случаях утраты номера мобильного телефона, Мобильного устройства, на котором был установлен номер</w:t>
      </w:r>
      <w:r w:rsidR="002A2D0B">
        <w:rPr>
          <w:rFonts w:ascii="Times New Roman" w:hAnsi="Times New Roman"/>
          <w:sz w:val="24"/>
          <w:szCs w:val="24"/>
          <w:lang w:val="ru-RU"/>
        </w:rPr>
        <w:t xml:space="preserve"> мобильного телефона и/или Мобильное приложение</w:t>
      </w:r>
      <w:r w:rsidRPr="00BD4D2E">
        <w:rPr>
          <w:rFonts w:ascii="Times New Roman" w:hAnsi="Times New Roman"/>
          <w:sz w:val="24"/>
          <w:szCs w:val="24"/>
          <w:lang w:val="ru-RU"/>
        </w:rPr>
        <w:t>, о которых Клиент/Держатель Дополнительной Платежной карточки обязан известить Банк незамедлительно с последующим письменным уведомлением и предоставлением необходимых документов в указанный выше срок</w:t>
      </w:r>
      <w:r w:rsidR="00BE486E" w:rsidRPr="00BD4D2E">
        <w:rPr>
          <w:rFonts w:ascii="Times New Roman" w:eastAsia="Times New Roman" w:hAnsi="Times New Roman"/>
          <w:sz w:val="24"/>
          <w:szCs w:val="24"/>
          <w:lang w:val="ru-RU" w:eastAsia="ru-RU"/>
        </w:rPr>
        <w:t>.</w:t>
      </w:r>
    </w:p>
    <w:p w14:paraId="7DA7DD8D" w14:textId="77777777" w:rsidR="00F37B75" w:rsidRPr="00F37B75" w:rsidRDefault="00F37B75"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F37B75">
        <w:rPr>
          <w:rFonts w:ascii="Times New Roman" w:eastAsia="Times New Roman" w:hAnsi="Times New Roman"/>
          <w:bCs/>
          <w:sz w:val="24"/>
          <w:szCs w:val="24"/>
          <w:lang w:val="ru-RU" w:eastAsia="ru-RU"/>
        </w:rPr>
        <w:t>При наличии у Банка подозрений или подтверждений о том, что номер мобильного телефона Клиента/Держателя Дополнительной Платежной карточки, принятый Банком от Клиента/Держателя Дополнительной Платежной карточки в порядке, определенном Банком, находится в пользовании у другого лица, Банк вправе отказать Клиенту/Держателю Дополнительной Платежной карточки в предоставлении любой услуги, предусмотренной Общими условиями, с использованием такого номера мобильного телефона</w:t>
      </w:r>
      <w:r>
        <w:rPr>
          <w:rFonts w:ascii="Times New Roman" w:eastAsia="Times New Roman" w:hAnsi="Times New Roman"/>
          <w:bCs/>
          <w:sz w:val="24"/>
          <w:szCs w:val="24"/>
          <w:lang w:val="ru-RU" w:eastAsia="ru-RU"/>
        </w:rPr>
        <w:t>.</w:t>
      </w:r>
    </w:p>
    <w:p w14:paraId="2BEB5CA4" w14:textId="77777777"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В случае разглашения либо распространения любой из сторон Конфиденциальной информации другой Стороны в нарушение требований законодательства РК настоящих Общих условий или договоров/заявлений виновная Сторона будет обязана возместить убытки, понесенные другой Стороной, вследствие разглашения такой информации, а также будет нести ответственность, предусмотренную действующим законодательством РК</w:t>
      </w:r>
      <w:r w:rsidR="00BE486E" w:rsidRPr="00BD4D2E">
        <w:rPr>
          <w:rFonts w:ascii="Times New Roman" w:eastAsia="Times New Roman" w:hAnsi="Times New Roman"/>
          <w:sz w:val="24"/>
          <w:szCs w:val="24"/>
          <w:lang w:val="ru-RU" w:eastAsia="ru-RU"/>
        </w:rPr>
        <w:t>.</w:t>
      </w:r>
    </w:p>
    <w:p w14:paraId="7F4DC123" w14:textId="77777777" w:rsidR="00BE486E" w:rsidRPr="00BD4D2E" w:rsidRDefault="00BE486E" w:rsidP="00BE486E">
      <w:pPr>
        <w:tabs>
          <w:tab w:val="left" w:pos="567"/>
        </w:tabs>
        <w:spacing w:after="0" w:line="240" w:lineRule="auto"/>
        <w:contextualSpacing/>
        <w:jc w:val="both"/>
        <w:rPr>
          <w:rFonts w:ascii="Times New Roman" w:eastAsia="Times New Roman" w:hAnsi="Times New Roman"/>
          <w:sz w:val="24"/>
          <w:szCs w:val="24"/>
          <w:lang w:val="ru-RU" w:eastAsia="ru-RU"/>
        </w:rPr>
      </w:pPr>
    </w:p>
    <w:p w14:paraId="64F75971" w14:textId="77777777" w:rsidR="00BE486E" w:rsidRPr="00BD4D2E" w:rsidRDefault="00BE486E" w:rsidP="00BE486E">
      <w:pPr>
        <w:autoSpaceDE w:val="0"/>
        <w:autoSpaceDN w:val="0"/>
        <w:spacing w:after="0" w:line="240" w:lineRule="auto"/>
        <w:jc w:val="both"/>
        <w:rPr>
          <w:rFonts w:ascii="Times New Roman" w:eastAsia="Times New Roman" w:hAnsi="Times New Roman"/>
          <w:b/>
          <w:bCs/>
          <w:caps/>
          <w:sz w:val="24"/>
          <w:szCs w:val="24"/>
          <w:lang w:val="ru-RU"/>
        </w:rPr>
      </w:pPr>
      <w:r w:rsidRPr="00BD4D2E">
        <w:rPr>
          <w:rFonts w:ascii="Times New Roman" w:eastAsia="Times New Roman" w:hAnsi="Times New Roman"/>
          <w:b/>
          <w:bCs/>
          <w:caps/>
          <w:sz w:val="24"/>
          <w:szCs w:val="24"/>
          <w:lang w:val="ru-RU"/>
        </w:rPr>
        <w:t>13.</w:t>
      </w:r>
      <w:r w:rsidRPr="00BD4D2E">
        <w:rPr>
          <w:rFonts w:ascii="Times New Roman" w:eastAsia="Times New Roman" w:hAnsi="Times New Roman"/>
          <w:b/>
          <w:bCs/>
          <w:caps/>
          <w:sz w:val="24"/>
          <w:szCs w:val="24"/>
        </w:rPr>
        <w:t> </w:t>
      </w:r>
      <w:r w:rsidRPr="00BD4D2E">
        <w:rPr>
          <w:rFonts w:ascii="Times New Roman" w:eastAsia="Times New Roman" w:hAnsi="Times New Roman"/>
          <w:b/>
          <w:bCs/>
          <w:caps/>
          <w:sz w:val="24"/>
          <w:szCs w:val="24"/>
          <w:lang w:val="ru-RU"/>
        </w:rPr>
        <w:t xml:space="preserve"> ПРОЧИЕ УСЛОВИЯ</w:t>
      </w:r>
    </w:p>
    <w:p w14:paraId="002F3C77" w14:textId="77777777" w:rsidR="007E56E1" w:rsidRPr="00BD4D2E" w:rsidRDefault="007E56E1" w:rsidP="00BE486E">
      <w:pPr>
        <w:autoSpaceDE w:val="0"/>
        <w:autoSpaceDN w:val="0"/>
        <w:spacing w:after="0" w:line="240" w:lineRule="auto"/>
        <w:jc w:val="both"/>
        <w:rPr>
          <w:rFonts w:ascii="Times New Roman" w:eastAsia="Times New Roman" w:hAnsi="Times New Roman"/>
          <w:bCs/>
          <w:caps/>
          <w:sz w:val="24"/>
          <w:szCs w:val="24"/>
          <w:lang w:val="ru-RU"/>
        </w:rPr>
      </w:pPr>
      <w:r w:rsidRPr="00BD4D2E">
        <w:rPr>
          <w:rFonts w:ascii="Times New Roman" w:eastAsia="Times New Roman" w:hAnsi="Times New Roman"/>
          <w:bCs/>
          <w:caps/>
          <w:sz w:val="24"/>
          <w:szCs w:val="24"/>
          <w:lang w:val="ru-RU"/>
        </w:rPr>
        <w:t xml:space="preserve">13.1. </w:t>
      </w:r>
      <w:r w:rsidRPr="00BD4D2E">
        <w:rPr>
          <w:rFonts w:ascii="Times New Roman" w:eastAsia="Times New Roman" w:hAnsi="Times New Roman"/>
          <w:color w:val="000000"/>
          <w:sz w:val="24"/>
          <w:szCs w:val="24"/>
          <w:lang w:val="ru-RU" w:eastAsia="ru-RU"/>
        </w:rPr>
        <w:t>Действительность, толкование и исполнение настоящих Общих условий и заключенных в его рамках Договоров банковского обслуживания регулируются законодательством Республики Казахстан.</w:t>
      </w:r>
    </w:p>
    <w:p w14:paraId="2F2F50BD" w14:textId="77777777" w:rsidR="005F4CC7" w:rsidRPr="00BD4D2E" w:rsidRDefault="007E56E1" w:rsidP="005F4CC7">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13.2</w:t>
      </w:r>
      <w:r w:rsidR="00BE486E" w:rsidRPr="00BD4D2E">
        <w:rPr>
          <w:rFonts w:ascii="Times New Roman" w:eastAsia="Times New Roman" w:hAnsi="Times New Roman"/>
          <w:color w:val="000000"/>
          <w:sz w:val="24"/>
          <w:szCs w:val="24"/>
          <w:lang w:val="ru-RU" w:eastAsia="ru-RU"/>
        </w:rPr>
        <w:t>.</w:t>
      </w:r>
      <w:r w:rsidR="003D581C" w:rsidRPr="00BD4D2E">
        <w:rPr>
          <w:rFonts w:ascii="Times New Roman" w:eastAsia="Times New Roman" w:hAnsi="Times New Roman"/>
          <w:color w:val="000000"/>
          <w:sz w:val="24"/>
          <w:szCs w:val="24"/>
          <w:lang w:val="ru-RU" w:eastAsia="ru-RU"/>
        </w:rPr>
        <w:t xml:space="preserve"> </w:t>
      </w:r>
      <w:r w:rsidR="005F4CC7" w:rsidRPr="00BD4D2E">
        <w:rPr>
          <w:rFonts w:ascii="Times New Roman" w:hAnsi="Times New Roman"/>
          <w:sz w:val="24"/>
          <w:szCs w:val="24"/>
          <w:lang w:val="ru-RU" w:eastAsia="ru-RU"/>
        </w:rPr>
        <w:t xml:space="preserve">При заключении, исполнении, изменении и расторжении Общих условий/Договора банковского обслуживания Стороны принимают на себя обязательство не осуществлять </w:t>
      </w:r>
      <w:r w:rsidR="005F4CC7" w:rsidRPr="00BD4D2E">
        <w:rPr>
          <w:rFonts w:ascii="Times New Roman" w:hAnsi="Times New Roman"/>
          <w:sz w:val="24"/>
          <w:szCs w:val="24"/>
          <w:lang w:val="ru-RU" w:eastAsia="ru-RU"/>
        </w:rPr>
        <w:lastRenderedPageBreak/>
        <w:t>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14:paraId="45391C48" w14:textId="77777777" w:rsidR="005F4CC7" w:rsidRPr="00BD4D2E" w:rsidRDefault="007E56E1" w:rsidP="005F4CC7">
      <w:pPr>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13.3</w:t>
      </w:r>
      <w:r w:rsidR="005F4CC7"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val="ru-RU" w:eastAsia="ru-RU"/>
        </w:rPr>
        <w:t xml:space="preserve"> В случае заключения Договора банковского обслуживания на бумажном носителе местом заключения такого договора является место нахождения Банка или филиала Банка, заключившего Договор банковского обслуживания. При заключении Договора банковского обслуживания посредством </w:t>
      </w:r>
      <w:r w:rsidR="002A2D0B">
        <w:rPr>
          <w:rFonts w:ascii="Times New Roman" w:eastAsia="Times New Roman" w:hAnsi="Times New Roman"/>
          <w:sz w:val="24"/>
          <w:szCs w:val="24"/>
          <w:lang w:val="ru-RU" w:eastAsia="ru-RU"/>
        </w:rPr>
        <w:t>Системы интернет-банкинг/Мобильного приложение</w:t>
      </w:r>
      <w:r w:rsidRPr="00BD4D2E">
        <w:rPr>
          <w:rFonts w:ascii="Times New Roman" w:eastAsia="Times New Roman" w:hAnsi="Times New Roman"/>
          <w:color w:val="000000"/>
          <w:sz w:val="24"/>
          <w:szCs w:val="24"/>
          <w:lang w:val="ru-RU" w:eastAsia="ru-RU"/>
        </w:rPr>
        <w:t>, местом заключения такого договора является место нахождения Банка</w:t>
      </w:r>
      <w:r w:rsidR="005F4CC7" w:rsidRPr="00BD4D2E">
        <w:rPr>
          <w:rFonts w:ascii="Times New Roman" w:eastAsia="Times New Roman" w:hAnsi="Times New Roman"/>
          <w:sz w:val="24"/>
          <w:szCs w:val="24"/>
          <w:lang w:val="ru-RU" w:eastAsia="ru-RU"/>
        </w:rPr>
        <w:t>.</w:t>
      </w:r>
    </w:p>
    <w:p w14:paraId="3AFED22B" w14:textId="77777777" w:rsidR="005F4CC7"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13.4</w:t>
      </w:r>
      <w:r w:rsidR="005F4CC7" w:rsidRPr="00BD4D2E">
        <w:rPr>
          <w:rFonts w:ascii="Times New Roman" w:eastAsia="Times New Roman" w:hAnsi="Times New Roman"/>
          <w:sz w:val="24"/>
          <w:szCs w:val="24"/>
          <w:lang w:val="ru-RU"/>
        </w:rPr>
        <w:t>.</w:t>
      </w:r>
      <w:r w:rsidRPr="00BD4D2E">
        <w:rPr>
          <w:rFonts w:ascii="Times New Roman" w:eastAsia="Times New Roman" w:hAnsi="Times New Roman"/>
          <w:color w:val="000000"/>
          <w:sz w:val="24"/>
          <w:szCs w:val="24"/>
          <w:lang w:val="ru-RU" w:eastAsia="ru-RU"/>
        </w:rPr>
        <w:t xml:space="preserve">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последнем подписанном Сторонами договоре/ заявлении, в случае отсутствия в договоре/заявлении места нахождения Банка – в настоящих Общих условиях.</w:t>
      </w:r>
      <w:r w:rsidRPr="00BD4D2E">
        <w:rPr>
          <w:rFonts w:ascii="Times New Roman" w:hAnsi="Times New Roman"/>
          <w:color w:val="000000"/>
          <w:sz w:val="24"/>
          <w:szCs w:val="24"/>
          <w:lang w:val="ru-RU"/>
        </w:rPr>
        <w:t xml:space="preserve"> </w:t>
      </w:r>
      <w:r w:rsidRPr="00BD4D2E">
        <w:rPr>
          <w:rFonts w:ascii="Times New Roman" w:eastAsia="Times New Roman" w:hAnsi="Times New Roman"/>
          <w:color w:val="000000"/>
          <w:sz w:val="24"/>
          <w:szCs w:val="24"/>
          <w:lang w:val="ru-RU" w:eastAsia="ru-RU"/>
        </w:rPr>
        <w:t xml:space="preserve">Ответ на такие претензии и обращения должны быть предоставлены </w:t>
      </w:r>
      <w:r w:rsidRPr="00BD4D2E">
        <w:rPr>
          <w:rFonts w:ascii="Times New Roman" w:eastAsia="Times New Roman" w:hAnsi="Times New Roman"/>
          <w:color w:val="000000"/>
          <w:sz w:val="24"/>
          <w:szCs w:val="24"/>
          <w:lang w:val="kk-KZ" w:eastAsia="ru-RU"/>
        </w:rPr>
        <w:t xml:space="preserve">в </w:t>
      </w:r>
      <w:r w:rsidRPr="00BD4D2E">
        <w:rPr>
          <w:rFonts w:ascii="Times New Roman" w:eastAsia="Times New Roman" w:hAnsi="Times New Roman"/>
          <w:color w:val="000000"/>
          <w:sz w:val="24"/>
          <w:szCs w:val="24"/>
          <w:lang w:val="ru-RU" w:eastAsia="ru-RU"/>
        </w:rPr>
        <w:t>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возникающие разногласия и споры, связанные с исполнением Общих условий/Договора банковского обслуживания, путем переговоров в течение 30 (тридцати) дней</w:t>
      </w:r>
      <w:r w:rsidR="005F4CC7" w:rsidRPr="00BD4D2E">
        <w:rPr>
          <w:rFonts w:ascii="Times New Roman" w:eastAsia="Times New Roman" w:hAnsi="Times New Roman"/>
          <w:sz w:val="24"/>
          <w:szCs w:val="24"/>
          <w:lang w:val="ru-RU"/>
        </w:rPr>
        <w:t>.</w:t>
      </w:r>
    </w:p>
    <w:p w14:paraId="5CD1978F" w14:textId="77777777" w:rsidR="007E56E1"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ab/>
        <w:t xml:space="preserve">В случае если в указанный срок разногласия и споры не могут быть разрешены Сторонами путем двухсторонних переговоров, они разрешаются в предусмотренном действующим законодательством Республики Казахстан порядке, в суде, по месту нахождения Банка либо его филиала, заключившего Договор банковского обслуживания. </w:t>
      </w:r>
    </w:p>
    <w:p w14:paraId="6FB01DEA" w14:textId="77777777" w:rsidR="005F4CC7"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13.5</w:t>
      </w:r>
      <w:r w:rsidR="005F4CC7" w:rsidRPr="00BD4D2E">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В случае если какое-либо из положений настоящих Общих условий или соответствующего</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Договора банковского обслуживания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 или соответствующего</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Договора банковского обслуживания</w:t>
      </w:r>
      <w:r w:rsidR="005F4CC7" w:rsidRPr="00BD4D2E">
        <w:rPr>
          <w:rFonts w:ascii="Times New Roman" w:eastAsia="Times New Roman" w:hAnsi="Times New Roman"/>
          <w:sz w:val="24"/>
          <w:szCs w:val="24"/>
          <w:lang w:val="ru-RU"/>
        </w:rPr>
        <w:t>.</w:t>
      </w:r>
    </w:p>
    <w:p w14:paraId="52789976" w14:textId="77777777" w:rsidR="00BE486E" w:rsidRPr="00BD4D2E" w:rsidRDefault="007E56E1" w:rsidP="005F4CC7">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13.6</w:t>
      </w:r>
      <w:r w:rsidR="005F4CC7" w:rsidRPr="00BD4D2E">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Неисполнение или несвоевременное использование Стороной любого из ее прав по Общим условиям/Договору банковского обслуживания не должно расцениваться как отказ от такого права, а также не должно влиять на осуществление такой Стороной иных своих прав</w:t>
      </w:r>
      <w:r w:rsidR="005F4CC7" w:rsidRPr="00BD4D2E">
        <w:rPr>
          <w:rFonts w:ascii="Times New Roman" w:eastAsia="Times New Roman" w:hAnsi="Times New Roman"/>
          <w:sz w:val="24"/>
          <w:szCs w:val="24"/>
          <w:lang w:val="ru-RU"/>
        </w:rPr>
        <w:t>.</w:t>
      </w:r>
    </w:p>
    <w:p w14:paraId="77A41CA7" w14:textId="77777777" w:rsidR="00BE486E" w:rsidRPr="00BD4D2E" w:rsidRDefault="00DC4906" w:rsidP="004F19B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13.7. Языком настоящих Общих условий, соответствующих договоров, заявлений Стороны выбрали </w:t>
      </w:r>
      <w:r w:rsidRPr="00BD4D2E">
        <w:rPr>
          <w:rFonts w:ascii="Times New Roman" w:eastAsia="Times New Roman" w:hAnsi="Times New Roman"/>
          <w:sz w:val="24"/>
          <w:szCs w:val="24"/>
          <w:u w:val="single"/>
          <w:lang w:val="ru-RU"/>
        </w:rPr>
        <w:t>государственный</w:t>
      </w:r>
      <w:r w:rsidRPr="00BD4D2E">
        <w:rPr>
          <w:rFonts w:ascii="Times New Roman" w:eastAsia="Times New Roman" w:hAnsi="Times New Roman"/>
          <w:sz w:val="24"/>
          <w:szCs w:val="24"/>
          <w:lang w:val="ru-RU"/>
        </w:rPr>
        <w:t xml:space="preserve"> и </w:t>
      </w:r>
      <w:r w:rsidRPr="00BD4D2E">
        <w:rPr>
          <w:rFonts w:ascii="Times New Roman" w:eastAsia="Times New Roman" w:hAnsi="Times New Roman"/>
          <w:sz w:val="24"/>
          <w:szCs w:val="24"/>
          <w:u w:val="single"/>
          <w:lang w:val="ru-RU"/>
        </w:rPr>
        <w:t>русский</w:t>
      </w:r>
      <w:r w:rsidRPr="00BD4D2E">
        <w:rPr>
          <w:rFonts w:ascii="Times New Roman" w:eastAsia="Times New Roman" w:hAnsi="Times New Roman"/>
          <w:sz w:val="24"/>
          <w:szCs w:val="24"/>
          <w:lang w:val="ru-RU"/>
        </w:rPr>
        <w:t xml:space="preserve"> языки. Стороны заявляют, что языки Общих условий, соответствующих договоров, заявлений ими полностью поняты, смысл и значение как</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Общих условий,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соответствующих договоров, заявлений в целом, так и отдельных их частей полностью ясны. При возникновении разночтений (противоречий) или толкования или разной смысловой нагрузки текста настоящих Общих условий, соответствующих договоров, заявлений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на разных языках, Стороны руководствуются текстом Общих условий,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соответствующих договоров, заявлений, составленном на </w:t>
      </w:r>
      <w:r w:rsidRPr="00BD4D2E">
        <w:rPr>
          <w:rFonts w:ascii="Times New Roman" w:eastAsia="Times New Roman" w:hAnsi="Times New Roman"/>
          <w:sz w:val="24"/>
          <w:szCs w:val="24"/>
          <w:u w:val="single"/>
          <w:lang w:val="ru-RU"/>
        </w:rPr>
        <w:t>русском</w:t>
      </w:r>
      <w:r w:rsidRPr="00BD4D2E">
        <w:rPr>
          <w:rFonts w:ascii="Times New Roman" w:eastAsia="Times New Roman" w:hAnsi="Times New Roman"/>
          <w:sz w:val="24"/>
          <w:szCs w:val="24"/>
          <w:lang w:val="ru-RU"/>
        </w:rPr>
        <w:t xml:space="preserve"> языке. </w:t>
      </w:r>
      <w:r w:rsidR="004F19BC" w:rsidRPr="004F19BC">
        <w:rPr>
          <w:rFonts w:ascii="Times New Roman" w:hAnsi="Times New Roman"/>
          <w:sz w:val="24"/>
          <w:szCs w:val="24"/>
          <w:lang w:val="ru-RU"/>
        </w:rPr>
        <w:t>На усмотрение Банка Общие условия, соответствующие договора, заявления могут быть изложены на английском или ином приемлемом для Сторон языке исключительно для возможности ознакомления Клиента/Держателя Дополнительной Платежной карточки с его условиями.</w:t>
      </w:r>
    </w:p>
    <w:p w14:paraId="6DEC3C3C" w14:textId="77777777" w:rsidR="00BE486E" w:rsidRPr="00BD4D2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14. Срок действия Общих условий, расторжение Договора банковского обслуживания</w:t>
      </w:r>
    </w:p>
    <w:p w14:paraId="1ACFB685"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14.1 Настоящие Общие условия действуют без ограничения срока. </w:t>
      </w:r>
    </w:p>
    <w:p w14:paraId="2D99D55F"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14.2 Стороны признают, </w:t>
      </w:r>
      <w:r w:rsidR="00E27D7A" w:rsidRPr="00BD4D2E">
        <w:rPr>
          <w:rFonts w:ascii="Times New Roman" w:eastAsia="Times New Roman" w:hAnsi="Times New Roman"/>
          <w:sz w:val="24"/>
          <w:szCs w:val="24"/>
          <w:lang w:val="ru-RU" w:eastAsia="ru-RU"/>
        </w:rPr>
        <w:t>что действие Общих условий прекращается в момент закрытия последнего Счета Платежной карточки/Счета/НМС, открытого в рамках Общих условий на основании соответствующего Договора банковского обслуживания, а также при окончании использования услуг Банка, предусмотренных Общими условиями</w:t>
      </w:r>
      <w:r w:rsidRPr="00BD4D2E">
        <w:rPr>
          <w:rFonts w:ascii="Times New Roman" w:eastAsia="Times New Roman" w:hAnsi="Times New Roman"/>
          <w:sz w:val="24"/>
          <w:szCs w:val="24"/>
          <w:lang w:val="ru-RU" w:eastAsia="ru-RU"/>
        </w:rPr>
        <w:t xml:space="preserve">. </w:t>
      </w:r>
    </w:p>
    <w:p w14:paraId="019B7B2D"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14.3. При </w:t>
      </w:r>
      <w:r w:rsidR="003739C5" w:rsidRPr="00BD4D2E">
        <w:rPr>
          <w:rFonts w:ascii="Times New Roman" w:eastAsia="Times New Roman" w:hAnsi="Times New Roman"/>
          <w:sz w:val="24"/>
          <w:szCs w:val="24"/>
          <w:lang w:val="ru-RU" w:eastAsia="ru-RU"/>
        </w:rPr>
        <w:t xml:space="preserve">отсутствии неисполненных или ненадлежащим образом исполненных обязательств в рамках Общих условий, соответствующих Договоров банковского </w:t>
      </w:r>
      <w:r w:rsidR="003739C5" w:rsidRPr="00BD4D2E">
        <w:rPr>
          <w:rFonts w:ascii="Times New Roman" w:eastAsia="Times New Roman" w:hAnsi="Times New Roman"/>
          <w:sz w:val="24"/>
          <w:szCs w:val="24"/>
          <w:lang w:val="ru-RU" w:eastAsia="ru-RU"/>
        </w:rPr>
        <w:lastRenderedPageBreak/>
        <w:t>обслуживания Клиент имеет право в одностороннем порядке полностью отказаться от исполнения Общих условий или соответствующего Договора банковского обслуживания, уведомив Банк о данном намерении за 30 (тридцать) календарных дней путем подачи в Банк письменного заявления о расторжении Общих условий или соответствующего Договора банковского обслуживания по форме, установленной Банком, если иной порядок не предусмотрен настоящими Общими условиями или соответствующим Договором банковского обслуживания. При расторжении Общих условий, расторгаются все заключенные в его рамках Договора банковского обслуживания. Действие Общих условий и/или соответствующего Договора банковского обслуживания прекращается после полного погашения задолженности перед Банком</w:t>
      </w:r>
      <w:r w:rsidRPr="00BD4D2E">
        <w:rPr>
          <w:rFonts w:ascii="Times New Roman" w:eastAsia="Times New Roman" w:hAnsi="Times New Roman"/>
          <w:sz w:val="24"/>
          <w:szCs w:val="24"/>
          <w:lang w:val="ru-RU" w:eastAsia="ru-RU"/>
        </w:rPr>
        <w:t>.</w:t>
      </w:r>
    </w:p>
    <w:p w14:paraId="44D122C6"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14.4. </w:t>
      </w:r>
      <w:r w:rsidR="00B34788" w:rsidRPr="00BD4D2E">
        <w:rPr>
          <w:rFonts w:ascii="Times New Roman" w:hAnsi="Times New Roman"/>
          <w:sz w:val="24"/>
          <w:szCs w:val="24"/>
          <w:lang w:val="ru-RU"/>
        </w:rPr>
        <w:t>Банк имеет право в одностороннем порядке отказаться от исполнения Общих условий или соответствующего Договора банковского обслуживания в случае нарушения Клиентом/Держателем Дополнительной Платежной карточки Общих условий, соответствующего Договора банковского обслуживания, требований законодательства РК, а также в иных случаях, предусмотренных Общими условиями/соответствующим Договором банковского обслуживания, законодательством РК, письменно уведомив Клиента/Держателя Дополнительной Платежной карточки в срок, не позднее, чем за 5 (пять) календарных дней до предполагаемой даты расторжения, если иной срок не предусмотрен Договором банковского обслуживания/ Общими условиями</w:t>
      </w:r>
      <w:r w:rsidRPr="00BD4D2E">
        <w:rPr>
          <w:rFonts w:ascii="Times New Roman" w:eastAsia="Times New Roman" w:hAnsi="Times New Roman"/>
          <w:sz w:val="24"/>
          <w:szCs w:val="24"/>
          <w:lang w:val="ru-RU" w:eastAsia="ru-RU"/>
        </w:rPr>
        <w:t xml:space="preserve">. </w:t>
      </w:r>
    </w:p>
    <w:p w14:paraId="262FCCF7" w14:textId="77777777" w:rsidR="000D7F89"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14.5. Банк </w:t>
      </w:r>
      <w:r w:rsidR="000D7F89" w:rsidRPr="00BD4D2E">
        <w:rPr>
          <w:rFonts w:ascii="Times New Roman" w:hAnsi="Times New Roman"/>
          <w:sz w:val="24"/>
          <w:szCs w:val="24"/>
          <w:lang w:val="ru-RU"/>
        </w:rPr>
        <w:t xml:space="preserve">имеет право в одностороннем порядке расторгнуть Договор банковского обслуживания и/или соответствующий договор  путем направления уведомления  Клиенту в срок, не позднее, чем за 15 (пятнадцать) календарных дней до предполагаемой даты расторжения. Уведомления могут быть направлены Клиенту электронным способом (на адрес электронной почты Клиента, </w:t>
      </w:r>
      <w:r w:rsidR="000D7F89" w:rsidRPr="00BD4D2E">
        <w:rPr>
          <w:rFonts w:ascii="Times New Roman" w:hAnsi="Times New Roman"/>
          <w:sz w:val="24"/>
          <w:szCs w:val="24"/>
        </w:rPr>
        <w:t>SMS</w:t>
      </w:r>
      <w:r w:rsidR="000D7F89" w:rsidRPr="00BD4D2E">
        <w:rPr>
          <w:rFonts w:ascii="Times New Roman" w:hAnsi="Times New Roman"/>
          <w:sz w:val="24"/>
          <w:szCs w:val="24"/>
          <w:lang w:val="ru-RU"/>
        </w:rPr>
        <w:t>-сообщение) либо по почте.</w:t>
      </w:r>
    </w:p>
    <w:p w14:paraId="12D6E62B" w14:textId="77777777" w:rsidR="001576BE" w:rsidRPr="00BD4D2E" w:rsidRDefault="00BE486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14.6. В случае </w:t>
      </w:r>
      <w:r w:rsidR="001576BE" w:rsidRPr="00BD4D2E">
        <w:rPr>
          <w:rFonts w:ascii="Times New Roman" w:eastAsia="Times New Roman" w:hAnsi="Times New Roman"/>
          <w:sz w:val="24"/>
          <w:szCs w:val="24"/>
          <w:lang w:val="ru-RU" w:eastAsia="ru-RU"/>
        </w:rPr>
        <w:t xml:space="preserve">получения Банком письменного заявления об одностороннем отказе от исполнения Общих условий или соответствующего Договора банковского обслуживания, Банк с даты получения такого заявления имеет право, если иное не предусмотрено Общими условиями/ соответствующим Договором банковского обслуживания: </w:t>
      </w:r>
    </w:p>
    <w:p w14:paraId="5948A935" w14:textId="77777777"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блокировать все Платежные карточк</w:t>
      </w:r>
      <w:r w:rsidR="000E696C" w:rsidRPr="00BD4D2E">
        <w:rPr>
          <w:rFonts w:ascii="Times New Roman" w:eastAsia="Times New Roman" w:hAnsi="Times New Roman"/>
          <w:sz w:val="24"/>
          <w:szCs w:val="24"/>
          <w:lang w:val="ru-RU" w:eastAsia="ru-RU"/>
        </w:rPr>
        <w:t>и, выпущенные Клиенту (включая Д</w:t>
      </w:r>
      <w:r w:rsidRPr="00BD4D2E">
        <w:rPr>
          <w:rFonts w:ascii="Times New Roman" w:eastAsia="Times New Roman" w:hAnsi="Times New Roman"/>
          <w:sz w:val="24"/>
          <w:szCs w:val="24"/>
          <w:lang w:val="ru-RU" w:eastAsia="ru-RU"/>
        </w:rPr>
        <w:t>ополнительные Платежные карточки), в этом случае Платежные карточки подлежат возврату Клиентом в Банк;</w:t>
      </w:r>
    </w:p>
    <w:p w14:paraId="539028D3" w14:textId="77777777"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блокировать проведение операций через </w:t>
      </w:r>
      <w:r w:rsidR="002A2D0B">
        <w:rPr>
          <w:rFonts w:ascii="Times New Roman" w:eastAsia="Times New Roman" w:hAnsi="Times New Roman"/>
          <w:sz w:val="24"/>
          <w:szCs w:val="24"/>
          <w:lang w:val="ru-RU" w:eastAsia="ru-RU"/>
        </w:rPr>
        <w:t>Систему интернет-банкинг/Мобильное приложение</w:t>
      </w:r>
      <w:r w:rsidRPr="00BD4D2E">
        <w:rPr>
          <w:rFonts w:ascii="Times New Roman" w:eastAsia="Times New Roman" w:hAnsi="Times New Roman"/>
          <w:sz w:val="24"/>
          <w:szCs w:val="24"/>
          <w:lang w:val="ru-RU" w:eastAsia="ru-RU"/>
        </w:rPr>
        <w:t xml:space="preserve">. </w:t>
      </w:r>
    </w:p>
    <w:p w14:paraId="5C7B06EF" w14:textId="77777777"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прекратить принимать к исполнению указания и иные распоряжения Клиента, и прекращает зачислять на Счета Платежной карточки/Счета поступающие деньги и возвращает их в адрес отправителя не позднее следующего за днем поступления денег рабочего дня. </w:t>
      </w:r>
    </w:p>
    <w:p w14:paraId="76C5E852" w14:textId="77777777" w:rsidR="00BE486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этом комиссии, ранее уплаченные Банку, не возвращаются и не учитываются в счет погашения задолженности перед Банком</w:t>
      </w:r>
      <w:r w:rsidR="00BE486E" w:rsidRPr="00BD4D2E">
        <w:rPr>
          <w:rFonts w:ascii="Times New Roman" w:eastAsia="Times New Roman" w:hAnsi="Times New Roman"/>
          <w:sz w:val="24"/>
          <w:szCs w:val="24"/>
          <w:lang w:val="ru-RU" w:eastAsia="ru-RU"/>
        </w:rPr>
        <w:t>.</w:t>
      </w:r>
    </w:p>
    <w:p w14:paraId="216E8867"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14.7. При </w:t>
      </w:r>
      <w:r w:rsidR="00EA52D4" w:rsidRPr="00BD4D2E">
        <w:rPr>
          <w:rFonts w:ascii="Times New Roman" w:eastAsia="Times New Roman" w:hAnsi="Times New Roman"/>
          <w:sz w:val="24"/>
          <w:szCs w:val="24"/>
          <w:lang w:val="ru-RU" w:eastAsia="ru-RU"/>
        </w:rPr>
        <w:t>наличии на закрываемом Счете Платежной карточки денег, блокированных в соответствии с Общими условиями для исполнения распоряжений по Счету Платежной карточки, принятых Банком к исполнению до получения заявления на закрытие Счета Платежной карточки, Счет Платежной карточки закрывается при условии их отмены Клиентом, а в случае невозможности отмены таких распоряжений, Счет Платежной карточки закрывается после их исполнения Банком</w:t>
      </w:r>
      <w:r w:rsidRPr="00BD4D2E">
        <w:rPr>
          <w:rFonts w:ascii="Times New Roman" w:eastAsia="Times New Roman" w:hAnsi="Times New Roman"/>
          <w:sz w:val="24"/>
          <w:szCs w:val="24"/>
          <w:lang w:val="ru-RU" w:eastAsia="ru-RU"/>
        </w:rPr>
        <w:t xml:space="preserve">.  </w:t>
      </w:r>
    </w:p>
    <w:p w14:paraId="28739F93" w14:textId="77777777" w:rsidR="00BE486E" w:rsidRPr="00BD4D2E" w:rsidRDefault="00BE486E" w:rsidP="00BE486E">
      <w:pPr>
        <w:tabs>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14.8. Банк возвращает Клиенту остатки денег на его Счетах Платежной карточки/Счетах в Банке наличными деньгами либо на основании поручения Клиента деньги перечисляются на другой банковский счет.</w:t>
      </w:r>
    </w:p>
    <w:p w14:paraId="76BDA12B" w14:textId="77777777" w:rsidR="00911100" w:rsidRPr="00BD4D2E" w:rsidRDefault="00911100" w:rsidP="00BE486E">
      <w:pPr>
        <w:tabs>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14.9. </w:t>
      </w:r>
      <w:r w:rsidR="004F19BC" w:rsidRPr="004F19BC">
        <w:rPr>
          <w:rFonts w:ascii="Times New Roman" w:hAnsi="Times New Roman"/>
          <w:sz w:val="24"/>
          <w:szCs w:val="24"/>
          <w:lang w:val="ru-RU"/>
        </w:rPr>
        <w:t>Условия согласия на сбор, обработку сведений, в том числе содержащих персональные данные и банковскую тайну,</w:t>
      </w:r>
      <w:r w:rsidR="004F19BC" w:rsidRPr="004F19BC">
        <w:rPr>
          <w:rFonts w:ascii="Times New Roman" w:eastAsiaTheme="minorHAnsi" w:hAnsi="Times New Roman"/>
          <w:sz w:val="24"/>
          <w:szCs w:val="24"/>
          <w:lang w:val="ru-RU"/>
        </w:rPr>
        <w:t xml:space="preserve"> </w:t>
      </w:r>
      <w:r w:rsidR="004F19BC" w:rsidRPr="004F19BC">
        <w:rPr>
          <w:rFonts w:ascii="Times New Roman" w:hAnsi="Times New Roman"/>
          <w:sz w:val="24"/>
          <w:szCs w:val="24"/>
          <w:lang w:val="ru-RU"/>
        </w:rPr>
        <w:t xml:space="preserve">размещены на интернет-сайте Банка </w:t>
      </w:r>
      <w:hyperlink r:id="rId79" w:history="1">
        <w:r w:rsidR="004F19BC" w:rsidRPr="004F19BC">
          <w:rPr>
            <w:rStyle w:val="af2"/>
            <w:rFonts w:ascii="Times New Roman" w:hAnsi="Times New Roman"/>
            <w:sz w:val="24"/>
            <w:szCs w:val="24"/>
          </w:rPr>
          <w:t>www</w:t>
        </w:r>
        <w:r w:rsidR="004F19BC" w:rsidRPr="004F19BC">
          <w:rPr>
            <w:rStyle w:val="af2"/>
            <w:rFonts w:ascii="Times New Roman" w:hAnsi="Times New Roman"/>
            <w:sz w:val="24"/>
            <w:szCs w:val="24"/>
            <w:lang w:val="ru-RU"/>
          </w:rPr>
          <w:t>.</w:t>
        </w:r>
        <w:r w:rsidR="004F19BC" w:rsidRPr="004F19BC">
          <w:rPr>
            <w:rStyle w:val="af2"/>
            <w:rFonts w:ascii="Times New Roman" w:hAnsi="Times New Roman"/>
            <w:sz w:val="24"/>
            <w:szCs w:val="24"/>
          </w:rPr>
          <w:t>berekebank</w:t>
        </w:r>
        <w:r w:rsidR="004F19BC" w:rsidRPr="004F19BC">
          <w:rPr>
            <w:rStyle w:val="af2"/>
            <w:rFonts w:ascii="Times New Roman" w:hAnsi="Times New Roman"/>
            <w:sz w:val="24"/>
            <w:szCs w:val="24"/>
            <w:lang w:val="ru-RU"/>
          </w:rPr>
          <w:t>.</w:t>
        </w:r>
        <w:r w:rsidR="004F19BC" w:rsidRPr="004F19BC">
          <w:rPr>
            <w:rStyle w:val="af2"/>
            <w:rFonts w:ascii="Times New Roman" w:hAnsi="Times New Roman"/>
            <w:sz w:val="24"/>
            <w:szCs w:val="24"/>
          </w:rPr>
          <w:t>kz</w:t>
        </w:r>
        <w:r w:rsidR="004F19BC" w:rsidRPr="004F19BC">
          <w:rPr>
            <w:rStyle w:val="af2"/>
            <w:rFonts w:ascii="Times New Roman" w:hAnsi="Times New Roman"/>
            <w:sz w:val="24"/>
            <w:szCs w:val="24"/>
            <w:lang w:val="ru-RU"/>
          </w:rPr>
          <w:t>.</w:t>
        </w:r>
      </w:hyperlink>
      <w:r w:rsidR="004F19BC">
        <w:rPr>
          <w:rStyle w:val="af2"/>
          <w:lang w:val="ru-RU"/>
        </w:rPr>
        <w:t xml:space="preserve"> </w:t>
      </w:r>
      <w:r w:rsidRPr="00BD4D2E">
        <w:rPr>
          <w:rFonts w:ascii="Times New Roman" w:hAnsi="Times New Roman"/>
          <w:sz w:val="24"/>
          <w:szCs w:val="24"/>
          <w:lang w:val="ru-RU"/>
        </w:rPr>
        <w:t xml:space="preserve">Каждое (любое) согласие (на сбор и обработку, в том числе на распространение, персональных данных, на трансграничную передачу персональных данных, на раскрытие </w:t>
      </w:r>
      <w:r w:rsidRPr="00BD4D2E">
        <w:rPr>
          <w:rFonts w:ascii="Times New Roman" w:hAnsi="Times New Roman"/>
          <w:sz w:val="24"/>
          <w:szCs w:val="24"/>
          <w:lang w:val="ru-RU"/>
        </w:rPr>
        <w:lastRenderedPageBreak/>
        <w:t>Банком банковской тайны, на предоставление информации в кредитное бюро, на получение Банком кредитного отчета от кредитного бюро и иное), предоставленное Банку Клиентом/Держателем Дополнительной Платежной карточки в рамках Общих условий/Договора банковского обслуживания, продолжает действовать после прекращения / расторжения Общих условий и/или Договора банковского обслуживания в течение сроков, предусмотренных законодательством РК.</w:t>
      </w:r>
    </w:p>
    <w:p w14:paraId="63DCD57F" w14:textId="77777777" w:rsidR="00BE486E" w:rsidRPr="00BD4D2E" w:rsidRDefault="00BE486E" w:rsidP="00BE486E">
      <w:pPr>
        <w:tabs>
          <w:tab w:val="left" w:pos="-851"/>
        </w:tabs>
        <w:spacing w:after="0" w:line="240" w:lineRule="auto"/>
        <w:jc w:val="both"/>
        <w:outlineLvl w:val="1"/>
        <w:rPr>
          <w:rFonts w:ascii="Times New Roman" w:eastAsia="Times New Roman" w:hAnsi="Times New Roman"/>
          <w:sz w:val="24"/>
          <w:szCs w:val="24"/>
          <w:lang w:val="ru-RU" w:eastAsia="ru-RU"/>
        </w:rPr>
      </w:pPr>
    </w:p>
    <w:p w14:paraId="29F7521D" w14:textId="77777777" w:rsidR="00FC4F5F" w:rsidRPr="00BD4D2E" w:rsidRDefault="00FC4F5F" w:rsidP="00FC4F5F">
      <w:pPr>
        <w:tabs>
          <w:tab w:val="left" w:pos="851"/>
          <w:tab w:val="left" w:pos="993"/>
        </w:tabs>
        <w:spacing w:after="0"/>
        <w:jc w:val="both"/>
        <w:rPr>
          <w:rFonts w:ascii="Times New Roman" w:hAnsi="Times New Roman"/>
          <w:b/>
          <w:bCs/>
          <w:caps/>
          <w:sz w:val="24"/>
          <w:szCs w:val="24"/>
          <w:lang w:val="ru-RU" w:eastAsia="ru-RU"/>
        </w:rPr>
      </w:pPr>
      <w:r w:rsidRPr="00BD4D2E">
        <w:rPr>
          <w:rFonts w:ascii="Times New Roman" w:eastAsia="Times New Roman" w:hAnsi="Times New Roman"/>
          <w:b/>
          <w:sz w:val="24"/>
          <w:szCs w:val="24"/>
          <w:lang w:val="ru-RU" w:eastAsia="ru-RU"/>
        </w:rPr>
        <w:t>15.</w:t>
      </w:r>
      <w:r w:rsidRPr="00BD4D2E">
        <w:rPr>
          <w:lang w:val="ru-RU"/>
        </w:rPr>
        <w:t xml:space="preserve"> </w:t>
      </w:r>
      <w:r w:rsidRPr="00BD4D2E">
        <w:rPr>
          <w:rFonts w:ascii="Times New Roman" w:hAnsi="Times New Roman"/>
          <w:b/>
          <w:bCs/>
          <w:caps/>
          <w:sz w:val="24"/>
          <w:szCs w:val="24"/>
          <w:lang w:val="ru-RU" w:eastAsia="ru-RU"/>
        </w:rPr>
        <w:t>Приложения к Общим Условиям</w:t>
      </w:r>
    </w:p>
    <w:p w14:paraId="1015E85F" w14:textId="77777777" w:rsidR="00FC4F5F" w:rsidRPr="00BD4D2E" w:rsidRDefault="00FC4F5F" w:rsidP="00492142">
      <w:pPr>
        <w:tabs>
          <w:tab w:val="left" w:pos="-851"/>
        </w:tabs>
        <w:autoSpaceDE w:val="0"/>
        <w:autoSpaceDN w:val="0"/>
        <w:spacing w:after="0" w:line="240" w:lineRule="auto"/>
        <w:outlineLvl w:val="1"/>
        <w:rPr>
          <w:rFonts w:ascii="Times New Roman" w:hAnsi="Times New Roman"/>
          <w:sz w:val="24"/>
          <w:szCs w:val="24"/>
          <w:lang w:val="ru-RU" w:eastAsia="ru-RU"/>
        </w:rPr>
      </w:pPr>
      <w:r w:rsidRPr="00BD4D2E">
        <w:rPr>
          <w:rFonts w:ascii="Times New Roman" w:hAnsi="Times New Roman"/>
          <w:sz w:val="24"/>
          <w:szCs w:val="24"/>
          <w:lang w:val="ru-RU" w:eastAsia="ru-RU"/>
        </w:rPr>
        <w:t>15.1.Следующие Приложения являются неотъемлемой частью настоящих Общих</w:t>
      </w:r>
      <w:r w:rsidR="00492142" w:rsidRPr="00BD4D2E">
        <w:rPr>
          <w:rFonts w:ascii="Times New Roman" w:hAnsi="Times New Roman"/>
          <w:sz w:val="24"/>
          <w:szCs w:val="24"/>
          <w:lang w:val="ru-RU" w:eastAsia="ru-RU"/>
        </w:rPr>
        <w:t xml:space="preserve"> </w:t>
      </w:r>
      <w:r w:rsidRPr="00BD4D2E">
        <w:rPr>
          <w:rFonts w:ascii="Times New Roman" w:hAnsi="Times New Roman"/>
          <w:sz w:val="24"/>
          <w:szCs w:val="24"/>
          <w:lang w:val="ru-RU" w:eastAsia="ru-RU"/>
        </w:rPr>
        <w:t>условий:</w:t>
      </w:r>
    </w:p>
    <w:p w14:paraId="33804314" w14:textId="77777777" w:rsidR="00FC4F5F" w:rsidRPr="00BD4D2E" w:rsidRDefault="00477541" w:rsidP="00FC4F5F">
      <w:pPr>
        <w:keepLines/>
        <w:widowControl w:val="0"/>
        <w:autoSpaceDE w:val="0"/>
        <w:autoSpaceDN w:val="0"/>
        <w:spacing w:after="0" w:line="240" w:lineRule="auto"/>
        <w:rPr>
          <w:rFonts w:ascii="Times New Roman" w:hAnsi="Times New Roman"/>
          <w:sz w:val="24"/>
          <w:szCs w:val="24"/>
          <w:lang w:val="ru-RU" w:eastAsia="ru-RU"/>
        </w:rPr>
      </w:pPr>
      <w:r w:rsidRPr="00BD4D2E">
        <w:rPr>
          <w:rFonts w:ascii="Times New Roman" w:hAnsi="Times New Roman"/>
          <w:sz w:val="24"/>
          <w:szCs w:val="24"/>
          <w:lang w:val="ru-RU" w:eastAsia="ru-RU"/>
        </w:rPr>
        <w:t>Приложение </w:t>
      </w:r>
      <w:r w:rsidR="00FC4F5F" w:rsidRPr="00BD4D2E">
        <w:rPr>
          <w:rFonts w:ascii="Times New Roman" w:hAnsi="Times New Roman"/>
          <w:sz w:val="24"/>
          <w:szCs w:val="24"/>
          <w:lang w:val="ru-RU" w:eastAsia="ru-RU"/>
        </w:rPr>
        <w:t>1 «</w:t>
      </w:r>
      <w:r w:rsidRPr="00BD4D2E">
        <w:rPr>
          <w:rFonts w:ascii="Times New Roman" w:hAnsi="Times New Roman"/>
          <w:sz w:val="24"/>
          <w:szCs w:val="24"/>
          <w:lang w:val="ru-RU" w:eastAsia="ru-RU"/>
        </w:rPr>
        <w:t>Матрица конвертации при совершении операций по Платёжной карточке</w:t>
      </w:r>
      <w:r w:rsidR="00FC4F5F" w:rsidRPr="00BD4D2E">
        <w:rPr>
          <w:rFonts w:ascii="Times New Roman" w:hAnsi="Times New Roman"/>
          <w:sz w:val="24"/>
          <w:szCs w:val="24"/>
          <w:lang w:val="ru-RU" w:eastAsia="ru-RU"/>
        </w:rPr>
        <w:t>»;</w:t>
      </w:r>
    </w:p>
    <w:p w14:paraId="5A9A2371" w14:textId="77777777" w:rsidR="00DC4906" w:rsidRPr="00BD4D2E" w:rsidRDefault="00DC4906" w:rsidP="00DC4906">
      <w:pPr>
        <w:suppressAutoHyphens/>
        <w:autoSpaceDE w:val="0"/>
        <w:autoSpaceDN w:val="0"/>
        <w:spacing w:after="0" w:line="240" w:lineRule="auto"/>
        <w:ind w:left="4500" w:hanging="4500"/>
        <w:outlineLvl w:val="0"/>
        <w:rPr>
          <w:rFonts w:ascii="Times New Roman" w:eastAsia="Times New Roman" w:hAnsi="Times New Roman"/>
          <w:b/>
          <w:bCs/>
          <w:color w:val="000000"/>
          <w:sz w:val="24"/>
          <w:szCs w:val="24"/>
          <w:lang w:val="ru-RU" w:eastAsia="ru-RU"/>
        </w:rPr>
      </w:pPr>
      <w:r w:rsidRPr="00BD4D2E">
        <w:rPr>
          <w:rFonts w:ascii="Times New Roman" w:eastAsia="Times New Roman" w:hAnsi="Times New Roman"/>
          <w:b/>
          <w:bCs/>
          <w:color w:val="000000"/>
          <w:sz w:val="24"/>
          <w:szCs w:val="24"/>
          <w:lang w:val="ru-RU" w:eastAsia="ru-RU"/>
        </w:rPr>
        <w:t>16. Место нахождения АО «</w:t>
      </w:r>
      <w:r w:rsidR="00214FE3" w:rsidRPr="00214FE3">
        <w:rPr>
          <w:rFonts w:ascii="Times New Roman" w:eastAsia="Times New Roman" w:hAnsi="Times New Roman"/>
          <w:b/>
          <w:bCs/>
          <w:color w:val="000000"/>
          <w:sz w:val="24"/>
          <w:szCs w:val="24"/>
          <w:lang w:val="ru-RU" w:eastAsia="ru-RU"/>
        </w:rPr>
        <w:t>Bereke Bank</w:t>
      </w:r>
      <w:r w:rsidRPr="00BD4D2E">
        <w:rPr>
          <w:rFonts w:ascii="Times New Roman" w:eastAsia="Times New Roman" w:hAnsi="Times New Roman"/>
          <w:b/>
          <w:bCs/>
          <w:color w:val="000000"/>
          <w:sz w:val="24"/>
          <w:szCs w:val="24"/>
          <w:lang w:val="ru-RU" w:eastAsia="ru-RU"/>
        </w:rPr>
        <w:t>»:</w:t>
      </w:r>
    </w:p>
    <w:p w14:paraId="664E8356" w14:textId="77777777" w:rsidR="00DC4906" w:rsidRPr="00BD4D2E" w:rsidRDefault="00DC4906" w:rsidP="00DC4906">
      <w:pPr>
        <w:suppressAutoHyphens/>
        <w:autoSpaceDE w:val="0"/>
        <w:autoSpaceDN w:val="0"/>
        <w:spacing w:after="0" w:line="240" w:lineRule="auto"/>
        <w:outlineLvl w:val="0"/>
        <w:rPr>
          <w:rFonts w:ascii="Times New Roman" w:eastAsia="Times New Roman" w:hAnsi="Times New Roman"/>
          <w:b/>
          <w:bCs/>
          <w:color w:val="000000"/>
          <w:sz w:val="24"/>
          <w:szCs w:val="24"/>
          <w:lang w:val="ru-RU" w:eastAsia="ru-RU"/>
        </w:rPr>
      </w:pPr>
      <w:r w:rsidRPr="00BD4D2E">
        <w:rPr>
          <w:rFonts w:ascii="Times New Roman" w:eastAsia="Times New Roman" w:hAnsi="Times New Roman"/>
          <w:bCs/>
          <w:sz w:val="24"/>
          <w:szCs w:val="24"/>
          <w:lang w:val="ru-RU"/>
        </w:rPr>
        <w:t xml:space="preserve">Республика Казахстан, г. Алматы, 050059, Бостандыкский район, проспект Аль-Фараби, дом 13/1. Кор.счет KZ82125KZT1001300306. код 125 в Управлении учета монетарных операций (ООКСП) Национального Банка Республики Казахстан, БИК SABRKZKA, БИН 930740000137. </w:t>
      </w:r>
    </w:p>
    <w:p w14:paraId="6D11598C" w14:textId="77777777"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DA551DC" w14:textId="77777777"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A424474" w14:textId="77777777"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B4906AF" w14:textId="77777777"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B923AAB" w14:textId="77777777"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3E19CD2" w14:textId="77777777"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149F0F0" w14:textId="77777777" w:rsidR="00DC4906" w:rsidRPr="00BD4D2E" w:rsidRDefault="00DC4906" w:rsidP="00DC4906">
      <w:pPr>
        <w:suppressAutoHyphens/>
        <w:autoSpaceDE w:val="0"/>
        <w:autoSpaceDN w:val="0"/>
        <w:spacing w:after="0" w:line="240" w:lineRule="auto"/>
        <w:outlineLvl w:val="0"/>
        <w:rPr>
          <w:rFonts w:ascii="Times New Roman" w:eastAsia="Times New Roman" w:hAnsi="Times New Roman"/>
          <w:b/>
          <w:bCs/>
          <w:i/>
          <w:color w:val="000000"/>
          <w:sz w:val="24"/>
          <w:szCs w:val="24"/>
          <w:lang w:val="ru-RU" w:eastAsia="ru-RU"/>
        </w:rPr>
      </w:pPr>
    </w:p>
    <w:p w14:paraId="3CAD206C" w14:textId="77777777"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8C1A52D" w14:textId="77777777"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7EA964D" w14:textId="77777777"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D94D17B" w14:textId="77777777"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135166D" w14:textId="77777777"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CAA3D06" w14:textId="77777777" w:rsidR="004F19BC"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9F3D889" w14:textId="77777777" w:rsidR="004F19BC"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AC6D2F1"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89732DB"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B86C417"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C1D799B"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1CEDB37"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7BCB7C1"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DE23ABB"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AF40D0B"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FA55B9A"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5B7FF7B"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ED0F809"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1C84FE8"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CAE3A92"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309AADC"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4ECA021"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4C7BC2D"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D8AC7EF"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02527DD"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C7735DB"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459F3F7"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9F129AA"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3D83DEB"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9CC2E12"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910503E"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1E31CFC"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0DBCDCF"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B734501"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02B2A27" w14:textId="77777777" w:rsidR="00BE486E" w:rsidRPr="00BD4D2E" w:rsidRDefault="00BE486E"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 xml:space="preserve">Приложение </w:t>
      </w:r>
      <w:r w:rsidRPr="00BD4D2E">
        <w:rPr>
          <w:rFonts w:ascii="Times New Roman" w:eastAsia="Times New Roman" w:hAnsi="Times New Roman"/>
          <w:b/>
          <w:bCs/>
          <w:i/>
          <w:color w:val="000000"/>
          <w:sz w:val="24"/>
          <w:szCs w:val="24"/>
          <w:lang w:val="kk-KZ" w:eastAsia="ru-RU"/>
        </w:rPr>
        <w:t>1</w:t>
      </w:r>
    </w:p>
    <w:p w14:paraId="42FCFE7F" w14:textId="77777777" w:rsidR="00BE486E" w:rsidRPr="00BD4D2E" w:rsidRDefault="00BE486E" w:rsidP="00BE486E">
      <w:pPr>
        <w:suppressAutoHyphens/>
        <w:autoSpaceDE w:val="0"/>
        <w:autoSpaceDN w:val="0"/>
        <w:spacing w:after="0" w:line="240" w:lineRule="auto"/>
        <w:ind w:left="4500"/>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к Общим условиям банковского обслуживания </w:t>
      </w:r>
      <w:r w:rsidRPr="00BD4D2E">
        <w:rPr>
          <w:rFonts w:ascii="Times New Roman" w:eastAsia="Times New Roman" w:hAnsi="Times New Roman"/>
          <w:color w:val="000000"/>
          <w:sz w:val="24"/>
          <w:szCs w:val="24"/>
          <w:lang w:val="kk-KZ" w:eastAsia="ru-RU"/>
        </w:rPr>
        <w:t>физических</w:t>
      </w:r>
      <w:r w:rsidR="00477541" w:rsidRPr="00BD4D2E">
        <w:rPr>
          <w:rFonts w:ascii="Times New Roman" w:eastAsia="Times New Roman" w:hAnsi="Times New Roman"/>
          <w:color w:val="000000"/>
          <w:sz w:val="24"/>
          <w:szCs w:val="24"/>
          <w:lang w:val="kk-KZ" w:eastAsia="ru-RU"/>
        </w:rPr>
        <w:t xml:space="preserve"> лиц в</w:t>
      </w:r>
      <w:r w:rsidRPr="00BD4D2E">
        <w:rPr>
          <w:rFonts w:ascii="Times New Roman" w:eastAsia="Times New Roman" w:hAnsi="Times New Roman"/>
          <w:color w:val="000000"/>
          <w:sz w:val="24"/>
          <w:szCs w:val="24"/>
          <w:lang w:val="kk-KZ" w:eastAsia="ru-RU"/>
        </w:rPr>
        <w:t xml:space="preserve"> </w:t>
      </w:r>
      <w:r w:rsidRPr="00BD4D2E">
        <w:rPr>
          <w:rFonts w:ascii="Times New Roman" w:eastAsia="Times New Roman" w:hAnsi="Times New Roman"/>
          <w:color w:val="000000"/>
          <w:sz w:val="24"/>
          <w:szCs w:val="24"/>
          <w:lang w:val="ru-RU" w:eastAsia="ru-RU"/>
        </w:rPr>
        <w:t>АО «</w:t>
      </w:r>
      <w:r w:rsidR="00591B9E" w:rsidRPr="00591B9E">
        <w:rPr>
          <w:rFonts w:ascii="Times New Roman" w:eastAsia="Times New Roman" w:hAnsi="Times New Roman"/>
          <w:color w:val="000000"/>
          <w:sz w:val="24"/>
          <w:szCs w:val="24"/>
          <w:lang w:eastAsia="ru-RU"/>
        </w:rPr>
        <w:t>Bereke</w:t>
      </w:r>
      <w:r w:rsidR="00591B9E" w:rsidRPr="00591B9E">
        <w:rPr>
          <w:rFonts w:ascii="Times New Roman" w:eastAsia="Times New Roman" w:hAnsi="Times New Roman"/>
          <w:color w:val="000000"/>
          <w:sz w:val="24"/>
          <w:szCs w:val="24"/>
          <w:lang w:val="ru-RU" w:eastAsia="ru-RU"/>
        </w:rPr>
        <w:t xml:space="preserve"> </w:t>
      </w:r>
      <w:r w:rsidR="00591B9E" w:rsidRPr="00591B9E">
        <w:rPr>
          <w:rFonts w:ascii="Times New Roman" w:eastAsia="Times New Roman" w:hAnsi="Times New Roman"/>
          <w:color w:val="000000"/>
          <w:sz w:val="24"/>
          <w:szCs w:val="24"/>
          <w:lang w:eastAsia="ru-RU"/>
        </w:rPr>
        <w:t>Bank</w:t>
      </w:r>
      <w:r w:rsidRPr="00BD4D2E">
        <w:rPr>
          <w:rFonts w:ascii="Times New Roman" w:eastAsia="Times New Roman" w:hAnsi="Times New Roman"/>
          <w:color w:val="000000"/>
          <w:sz w:val="24"/>
          <w:szCs w:val="24"/>
          <w:lang w:val="ru-RU" w:eastAsia="ru-RU"/>
        </w:rPr>
        <w:t xml:space="preserve">»  </w:t>
      </w:r>
    </w:p>
    <w:p w14:paraId="7EBC305D" w14:textId="77777777" w:rsidR="00BE486E" w:rsidRPr="00BD4D2E" w:rsidRDefault="00BE486E" w:rsidP="00BE486E">
      <w:pPr>
        <w:tabs>
          <w:tab w:val="left" w:pos="-851"/>
        </w:tabs>
        <w:spacing w:after="0" w:line="240" w:lineRule="auto"/>
        <w:jc w:val="center"/>
        <w:outlineLvl w:val="1"/>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            </w:t>
      </w:r>
    </w:p>
    <w:p w14:paraId="14986503" w14:textId="77777777" w:rsidR="00BE486E" w:rsidRPr="00BD4D2E"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p w14:paraId="3567D611" w14:textId="77777777" w:rsidR="00BE486E" w:rsidRPr="00BD4D2E" w:rsidRDefault="00BE486E" w:rsidP="00BE486E">
      <w:pPr>
        <w:keepLines/>
        <w:widowControl w:val="0"/>
        <w:autoSpaceDE w:val="0"/>
        <w:autoSpaceDN w:val="0"/>
        <w:spacing w:after="0" w:line="240" w:lineRule="auto"/>
        <w:ind w:left="360"/>
        <w:jc w:val="both"/>
        <w:rPr>
          <w:rFonts w:ascii="Times New Roman" w:eastAsia="Times New Roman" w:hAnsi="Times New Roman"/>
          <w:color w:val="000000"/>
          <w:sz w:val="24"/>
          <w:szCs w:val="24"/>
          <w:lang w:val="ru-RU" w:eastAsia="ru-RU"/>
        </w:rPr>
      </w:pPr>
    </w:p>
    <w:p w14:paraId="6B8C29EF" w14:textId="77777777" w:rsidR="00BE486E" w:rsidRPr="00BD4D2E"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p>
    <w:p w14:paraId="7B3194E8" w14:textId="77777777" w:rsidR="00BE486E" w:rsidRPr="00BD4D2E" w:rsidRDefault="00477541" w:rsidP="00BE486E">
      <w:pPr>
        <w:jc w:val="center"/>
        <w:rPr>
          <w:rFonts w:ascii="Times New Roman" w:eastAsia="Times New Roman" w:hAnsi="Times New Roman"/>
          <w:b/>
          <w:color w:val="FF0000"/>
          <w:sz w:val="24"/>
          <w:szCs w:val="24"/>
          <w:lang w:val="kk-KZ"/>
        </w:rPr>
      </w:pPr>
      <w:r w:rsidRPr="00BD4D2E">
        <w:rPr>
          <w:rFonts w:ascii="Times New Roman" w:eastAsia="Times New Roman" w:hAnsi="Times New Roman"/>
          <w:b/>
          <w:color w:val="FF0000"/>
          <w:sz w:val="24"/>
          <w:szCs w:val="24"/>
          <w:lang w:val="kk-KZ"/>
        </w:rPr>
        <w:t>«</w:t>
      </w:r>
      <w:r w:rsidR="00BE486E" w:rsidRPr="00BD4D2E">
        <w:rPr>
          <w:rFonts w:ascii="Times New Roman" w:eastAsia="Times New Roman" w:hAnsi="Times New Roman"/>
          <w:b/>
          <w:color w:val="FF0000"/>
          <w:sz w:val="24"/>
          <w:szCs w:val="24"/>
          <w:lang w:val="kk-KZ"/>
        </w:rPr>
        <w:t xml:space="preserve">Матрица конвертации при совершении операций по </w:t>
      </w:r>
      <w:r w:rsidR="00DC4F5A" w:rsidRPr="00BD4D2E">
        <w:rPr>
          <w:rFonts w:ascii="Times New Roman" w:eastAsia="Times New Roman" w:hAnsi="Times New Roman"/>
          <w:b/>
          <w:color w:val="FF0000"/>
          <w:sz w:val="24"/>
          <w:szCs w:val="24"/>
          <w:lang w:val="kk-KZ"/>
        </w:rPr>
        <w:t>П</w:t>
      </w:r>
      <w:r w:rsidR="00BE486E" w:rsidRPr="00BD4D2E">
        <w:rPr>
          <w:rFonts w:ascii="Times New Roman" w:eastAsia="Times New Roman" w:hAnsi="Times New Roman"/>
          <w:b/>
          <w:color w:val="FF0000"/>
          <w:sz w:val="24"/>
          <w:szCs w:val="24"/>
          <w:lang w:val="kk-KZ"/>
        </w:rPr>
        <w:t>латёжной карточке</w:t>
      </w:r>
      <w:r w:rsidRPr="00BD4D2E">
        <w:rPr>
          <w:rFonts w:ascii="Times New Roman" w:eastAsia="Times New Roman" w:hAnsi="Times New Roman"/>
          <w:b/>
          <w:color w:val="FF0000"/>
          <w:sz w:val="24"/>
          <w:szCs w:val="24"/>
          <w:lang w:val="kk-KZ"/>
        </w:rPr>
        <w:t>»</w:t>
      </w:r>
    </w:p>
    <w:p w14:paraId="382A7574" w14:textId="77777777" w:rsidR="00BE486E" w:rsidRPr="00BD4D2E" w:rsidRDefault="006D2CB8" w:rsidP="00BE486E">
      <w:pPr>
        <w:tabs>
          <w:tab w:val="left" w:pos="-851"/>
        </w:tabs>
        <w:spacing w:after="0" w:line="240" w:lineRule="auto"/>
        <w:jc w:val="both"/>
        <w:outlineLvl w:val="1"/>
        <w:rPr>
          <w:rFonts w:ascii="Times New Roman" w:eastAsia="Times New Roman" w:hAnsi="Times New Roman"/>
          <w:sz w:val="24"/>
          <w:szCs w:val="24"/>
          <w:lang w:val="kk-KZ"/>
        </w:rPr>
      </w:pPr>
      <w:r w:rsidRPr="00BD4D2E">
        <w:rPr>
          <w:rFonts w:ascii="Times New Roman" w:eastAsia="Times New Roman" w:hAnsi="Times New Roman"/>
          <w:noProof/>
          <w:sz w:val="24"/>
          <w:szCs w:val="24"/>
          <w:lang w:val="ru-RU" w:eastAsia="ru-RU"/>
        </w:rPr>
        <w:drawing>
          <wp:inline distT="0" distB="0" distL="0" distR="0" wp14:anchorId="68AA2B93" wp14:editId="6356A5DB">
            <wp:extent cx="6038850" cy="26339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14:paraId="4FE8AFA4" w14:textId="77777777" w:rsidR="00BE486E" w:rsidRPr="00BD4D2E" w:rsidRDefault="00BE486E" w:rsidP="00BE486E">
      <w:pPr>
        <w:rPr>
          <w:rFonts w:ascii="Times New Roman" w:eastAsia="Times New Roman" w:hAnsi="Times New Roman"/>
          <w:sz w:val="24"/>
          <w:szCs w:val="24"/>
          <w:lang w:val="kk-KZ"/>
        </w:rPr>
      </w:pPr>
    </w:p>
    <w:p w14:paraId="2CA711E0" w14:textId="77777777" w:rsidR="00BE486E" w:rsidRPr="00BD4D2E" w:rsidRDefault="00BE486E" w:rsidP="00BE486E">
      <w:pPr>
        <w:spacing w:after="0" w:line="240" w:lineRule="auto"/>
        <w:jc w:val="both"/>
        <w:rPr>
          <w:rFonts w:ascii="Times New Roman" w:eastAsia="Times New Roman" w:hAnsi="Times New Roman"/>
          <w:color w:val="262626"/>
          <w:sz w:val="24"/>
          <w:szCs w:val="24"/>
          <w:lang w:val="kk-KZ" w:eastAsia="ru-RU"/>
        </w:rPr>
      </w:pPr>
      <w:r w:rsidRPr="00BD4D2E">
        <w:rPr>
          <w:rFonts w:ascii="Times New Roman" w:eastAsia="Times New Roman" w:hAnsi="Times New Roman"/>
          <w:sz w:val="24"/>
          <w:szCs w:val="24"/>
          <w:lang w:val="kk-KZ" w:eastAsia="ru-RU"/>
        </w:rPr>
        <w:t>²</w:t>
      </w:r>
      <w:r w:rsidRPr="00BD4D2E">
        <w:rPr>
          <w:rFonts w:ascii="Times New Roman" w:eastAsia="Times New Roman" w:hAnsi="Times New Roman"/>
          <w:color w:val="262626"/>
          <w:sz w:val="24"/>
          <w:szCs w:val="24"/>
          <w:lang w:val="kk-KZ" w:eastAsia="ru-RU"/>
        </w:rPr>
        <w:t>На территории Республики Казахстан расчеты ведутся только в национальной валюте – тенге</w:t>
      </w:r>
    </w:p>
    <w:p w14:paraId="20659C6A" w14:textId="77777777" w:rsidR="00BE486E" w:rsidRPr="00BD4D2E" w:rsidRDefault="00BE486E" w:rsidP="00BE486E">
      <w:pPr>
        <w:spacing w:after="0" w:line="240" w:lineRule="auto"/>
        <w:jc w:val="both"/>
        <w:rPr>
          <w:rFonts w:ascii="Times New Roman" w:eastAsia="Times New Roman" w:hAnsi="Times New Roman"/>
          <w:color w:val="262626"/>
          <w:sz w:val="24"/>
          <w:szCs w:val="24"/>
          <w:lang w:val="kk-KZ" w:eastAsia="ru-RU"/>
        </w:rPr>
      </w:pPr>
      <w:r w:rsidRPr="00BD4D2E">
        <w:rPr>
          <w:rFonts w:ascii="Times New Roman" w:eastAsia="Times New Roman" w:hAnsi="Times New Roman"/>
          <w:color w:val="262626"/>
          <w:sz w:val="24"/>
          <w:szCs w:val="24"/>
          <w:vertAlign w:val="superscript"/>
          <w:lang w:val="kk-KZ" w:eastAsia="ru-RU"/>
        </w:rPr>
        <w:t xml:space="preserve">3 </w:t>
      </w:r>
      <w:r w:rsidRPr="00BD4D2E">
        <w:rPr>
          <w:rFonts w:ascii="Times New Roman" w:eastAsia="Times New Roman" w:hAnsi="Times New Roman"/>
          <w:color w:val="262626"/>
          <w:sz w:val="24"/>
          <w:szCs w:val="24"/>
          <w:lang w:val="ru-RU" w:eastAsia="ru-RU"/>
        </w:rPr>
        <w:t xml:space="preserve">Валюта, которую использует </w:t>
      </w:r>
      <w:r w:rsidR="00DC4F5A" w:rsidRPr="00BD4D2E">
        <w:rPr>
          <w:rFonts w:ascii="Times New Roman" w:eastAsia="Times New Roman" w:hAnsi="Times New Roman"/>
          <w:color w:val="262626"/>
          <w:sz w:val="24"/>
          <w:szCs w:val="24"/>
          <w:lang w:val="ru-RU" w:eastAsia="ru-RU"/>
        </w:rPr>
        <w:t>М</w:t>
      </w:r>
      <w:r w:rsidRPr="00BD4D2E">
        <w:rPr>
          <w:rFonts w:ascii="Times New Roman" w:eastAsia="Times New Roman" w:hAnsi="Times New Roman"/>
          <w:color w:val="262626"/>
          <w:sz w:val="24"/>
          <w:szCs w:val="24"/>
          <w:lang w:val="ru-RU" w:eastAsia="ru-RU"/>
        </w:rPr>
        <w:t>еждународная п</w:t>
      </w:r>
      <w:r w:rsidR="00DC4F5A" w:rsidRPr="00BD4D2E">
        <w:rPr>
          <w:rFonts w:ascii="Times New Roman" w:eastAsia="Times New Roman" w:hAnsi="Times New Roman"/>
          <w:color w:val="262626"/>
          <w:sz w:val="24"/>
          <w:szCs w:val="24"/>
          <w:lang w:val="ru-RU" w:eastAsia="ru-RU"/>
        </w:rPr>
        <w:t xml:space="preserve">латёжная система </w:t>
      </w:r>
      <w:r w:rsidRPr="00BD4D2E">
        <w:rPr>
          <w:rFonts w:ascii="Times New Roman" w:eastAsia="Times New Roman" w:hAnsi="Times New Roman"/>
          <w:color w:val="262626"/>
          <w:sz w:val="24"/>
          <w:szCs w:val="24"/>
          <w:lang w:val="kk-KZ" w:eastAsia="ru-RU"/>
        </w:rPr>
        <w:t>(МПС)</w:t>
      </w:r>
      <w:r w:rsidRPr="00BD4D2E">
        <w:rPr>
          <w:rFonts w:ascii="Times New Roman" w:eastAsia="Times New Roman" w:hAnsi="Times New Roman"/>
          <w:color w:val="262626"/>
          <w:sz w:val="24"/>
          <w:szCs w:val="24"/>
          <w:lang w:val="ru-RU" w:eastAsia="ru-RU"/>
        </w:rPr>
        <w:t xml:space="preserve"> для расчетов с Банком</w:t>
      </w:r>
    </w:p>
    <w:p w14:paraId="752E4068" w14:textId="77777777" w:rsidR="00BE486E" w:rsidRPr="00BD4D2E" w:rsidRDefault="00BE486E" w:rsidP="00BE486E">
      <w:pPr>
        <w:spacing w:after="0" w:line="240" w:lineRule="auto"/>
        <w:jc w:val="both"/>
        <w:rPr>
          <w:rFonts w:ascii="Times New Roman" w:eastAsia="Times New Roman" w:hAnsi="Times New Roman"/>
          <w:b/>
          <w:i/>
          <w:color w:val="262626"/>
          <w:sz w:val="24"/>
          <w:szCs w:val="24"/>
          <w:lang w:val="ru-RU" w:eastAsia="ru-RU"/>
        </w:rPr>
      </w:pPr>
      <w:r w:rsidRPr="00BD4D2E">
        <w:rPr>
          <w:rFonts w:ascii="Times New Roman" w:eastAsia="Times New Roman" w:hAnsi="Times New Roman"/>
          <w:color w:val="262626"/>
          <w:sz w:val="24"/>
          <w:szCs w:val="24"/>
          <w:vertAlign w:val="superscript"/>
          <w:lang w:val="kk-KZ" w:eastAsia="ru-RU"/>
        </w:rPr>
        <w:t xml:space="preserve">4 </w:t>
      </w:r>
      <w:r w:rsidRPr="00BD4D2E">
        <w:rPr>
          <w:rFonts w:ascii="Times New Roman" w:eastAsia="Times New Roman" w:hAnsi="Times New Roman"/>
          <w:color w:val="262626"/>
          <w:sz w:val="24"/>
          <w:szCs w:val="24"/>
          <w:lang w:val="kk-KZ" w:eastAsia="ru-RU"/>
        </w:rPr>
        <w:t>Эмитент производит конвертацию по курсам установленным Банком на дату списания денег с</w:t>
      </w:r>
      <w:r w:rsidR="00DC4F5A" w:rsidRPr="00BD4D2E">
        <w:rPr>
          <w:rFonts w:ascii="Times New Roman" w:eastAsia="Times New Roman" w:hAnsi="Times New Roman"/>
          <w:color w:val="262626"/>
          <w:sz w:val="24"/>
          <w:szCs w:val="24"/>
          <w:lang w:val="kk-KZ" w:eastAsia="ru-RU"/>
        </w:rPr>
        <w:t>о</w:t>
      </w:r>
      <w:r w:rsidRPr="00BD4D2E">
        <w:rPr>
          <w:rFonts w:ascii="Times New Roman" w:eastAsia="Times New Roman" w:hAnsi="Times New Roman"/>
          <w:color w:val="262626"/>
          <w:sz w:val="24"/>
          <w:szCs w:val="24"/>
          <w:lang w:val="kk-KZ" w:eastAsia="ru-RU"/>
        </w:rPr>
        <w:t xml:space="preserve"> </w:t>
      </w:r>
      <w:r w:rsidR="00DC4F5A" w:rsidRPr="00BD4D2E">
        <w:rPr>
          <w:rFonts w:ascii="Times New Roman" w:eastAsia="Times New Roman" w:hAnsi="Times New Roman"/>
          <w:color w:val="262626"/>
          <w:sz w:val="24"/>
          <w:szCs w:val="24"/>
          <w:lang w:val="kk-KZ" w:eastAsia="ru-RU"/>
        </w:rPr>
        <w:t>С</w:t>
      </w:r>
      <w:r w:rsidRPr="00BD4D2E">
        <w:rPr>
          <w:rFonts w:ascii="Times New Roman" w:eastAsia="Times New Roman" w:hAnsi="Times New Roman"/>
          <w:color w:val="262626"/>
          <w:sz w:val="24"/>
          <w:szCs w:val="24"/>
          <w:lang w:val="kk-KZ" w:eastAsia="ru-RU"/>
        </w:rPr>
        <w:t>чета</w:t>
      </w:r>
      <w:r w:rsidR="00DC4F5A" w:rsidRPr="00BD4D2E">
        <w:rPr>
          <w:rFonts w:ascii="Times New Roman" w:eastAsia="Times New Roman" w:hAnsi="Times New Roman"/>
          <w:color w:val="262626"/>
          <w:sz w:val="24"/>
          <w:szCs w:val="24"/>
          <w:lang w:val="kk-KZ" w:eastAsia="ru-RU"/>
        </w:rPr>
        <w:t xml:space="preserve"> Платежной карточки</w:t>
      </w:r>
      <w:r w:rsidRPr="00BD4D2E">
        <w:rPr>
          <w:rFonts w:ascii="Times New Roman" w:eastAsia="Times New Roman" w:hAnsi="Times New Roman"/>
          <w:color w:val="262626"/>
          <w:sz w:val="24"/>
          <w:szCs w:val="24"/>
          <w:lang w:val="kk-KZ" w:eastAsia="ru-RU"/>
        </w:rPr>
        <w:t xml:space="preserve">, через </w:t>
      </w:r>
      <w:r w:rsidR="00DC4F5A" w:rsidRPr="00BD4D2E">
        <w:rPr>
          <w:rFonts w:ascii="Times New Roman" w:eastAsia="Times New Roman" w:hAnsi="Times New Roman"/>
          <w:color w:val="262626"/>
          <w:sz w:val="24"/>
          <w:szCs w:val="24"/>
          <w:lang w:val="kk-KZ" w:eastAsia="ru-RU"/>
        </w:rPr>
        <w:t>национальную</w:t>
      </w:r>
      <w:r w:rsidRPr="00BD4D2E">
        <w:rPr>
          <w:rFonts w:ascii="Times New Roman" w:eastAsia="Times New Roman" w:hAnsi="Times New Roman"/>
          <w:color w:val="262626"/>
          <w:sz w:val="24"/>
          <w:szCs w:val="24"/>
          <w:lang w:val="kk-KZ" w:eastAsia="ru-RU"/>
        </w:rPr>
        <w:t xml:space="preserve"> валюту Республики Казахстан – тенге, та</w:t>
      </w:r>
      <w:r w:rsidR="004D3ECA" w:rsidRPr="00BD4D2E">
        <w:rPr>
          <w:rFonts w:ascii="Times New Roman" w:eastAsia="Times New Roman" w:hAnsi="Times New Roman"/>
          <w:color w:val="262626"/>
          <w:sz w:val="24"/>
          <w:szCs w:val="24"/>
          <w:lang w:val="kk-KZ" w:eastAsia="ru-RU"/>
        </w:rPr>
        <w:t xml:space="preserve">к как Банк не использует кросс – </w:t>
      </w:r>
      <w:r w:rsidRPr="00BD4D2E">
        <w:rPr>
          <w:rFonts w:ascii="Times New Roman" w:eastAsia="Times New Roman" w:hAnsi="Times New Roman"/>
          <w:color w:val="262626"/>
          <w:sz w:val="24"/>
          <w:szCs w:val="24"/>
          <w:lang w:val="kk-KZ" w:eastAsia="ru-RU"/>
        </w:rPr>
        <w:t xml:space="preserve">курс между валютами </w:t>
      </w:r>
      <w:r w:rsidRPr="00BD4D2E">
        <w:rPr>
          <w:rFonts w:ascii="Times New Roman" w:eastAsia="Times New Roman" w:hAnsi="Times New Roman"/>
          <w:b/>
          <w:color w:val="262626"/>
          <w:sz w:val="24"/>
          <w:szCs w:val="24"/>
          <w:lang w:val="sv-SE" w:eastAsia="ru-RU"/>
        </w:rPr>
        <w:t>EUR – USD</w:t>
      </w:r>
      <w:r w:rsidRPr="00BD4D2E">
        <w:rPr>
          <w:rFonts w:ascii="Times New Roman" w:eastAsia="Times New Roman" w:hAnsi="Times New Roman"/>
          <w:b/>
          <w:color w:val="262626"/>
          <w:sz w:val="24"/>
          <w:szCs w:val="24"/>
          <w:lang w:val="ru-RU" w:eastAsia="ru-RU"/>
        </w:rPr>
        <w:t>/</w:t>
      </w:r>
      <w:r w:rsidRPr="00BD4D2E">
        <w:rPr>
          <w:rFonts w:ascii="Times New Roman" w:eastAsia="Times New Roman" w:hAnsi="Times New Roman"/>
          <w:b/>
          <w:color w:val="262626"/>
          <w:sz w:val="24"/>
          <w:szCs w:val="24"/>
          <w:lang w:val="sv-SE" w:eastAsia="ru-RU"/>
        </w:rPr>
        <w:t xml:space="preserve"> USD </w:t>
      </w:r>
      <w:r w:rsidRPr="00BD4D2E">
        <w:rPr>
          <w:rFonts w:ascii="Times New Roman" w:eastAsia="Times New Roman" w:hAnsi="Times New Roman"/>
          <w:b/>
          <w:color w:val="262626"/>
          <w:sz w:val="24"/>
          <w:szCs w:val="24"/>
          <w:lang w:val="ru-RU" w:eastAsia="ru-RU"/>
        </w:rPr>
        <w:t xml:space="preserve">– </w:t>
      </w:r>
      <w:r w:rsidRPr="00BD4D2E">
        <w:rPr>
          <w:rFonts w:ascii="Times New Roman" w:eastAsia="Times New Roman" w:hAnsi="Times New Roman"/>
          <w:b/>
          <w:color w:val="262626"/>
          <w:sz w:val="24"/>
          <w:szCs w:val="24"/>
          <w:lang w:val="sv-SE" w:eastAsia="ru-RU"/>
        </w:rPr>
        <w:t>EUR</w:t>
      </w:r>
      <w:r w:rsidRPr="00BD4D2E">
        <w:rPr>
          <w:rFonts w:ascii="Times New Roman" w:eastAsia="Times New Roman" w:hAnsi="Times New Roman"/>
          <w:b/>
          <w:i/>
          <w:color w:val="262626"/>
          <w:sz w:val="24"/>
          <w:szCs w:val="24"/>
          <w:lang w:val="ru-RU" w:eastAsia="ru-RU"/>
        </w:rPr>
        <w:t>.</w:t>
      </w:r>
    </w:p>
    <w:p w14:paraId="0A69D4F0" w14:textId="77777777" w:rsidR="00BE486E" w:rsidRPr="00BD4D2E" w:rsidRDefault="00BE486E" w:rsidP="00BE486E">
      <w:pPr>
        <w:rPr>
          <w:rFonts w:ascii="Times New Roman" w:eastAsia="Times New Roman" w:hAnsi="Times New Roman"/>
          <w:sz w:val="24"/>
          <w:szCs w:val="24"/>
          <w:lang w:val="ru-RU"/>
        </w:rPr>
      </w:pPr>
    </w:p>
    <w:p w14:paraId="191AB81B"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115B123"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8395093"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9D4EE78"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8CD4DFB"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7356E9A"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17E0CA50"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5BE13AA"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080527DE"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48D73196"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02961B57"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53A395E5"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45BA625D"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1A5C510B"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629DE2DE"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5E15509D"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72C27B70"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A0660D0" w14:textId="77777777" w:rsidR="002D4A6B" w:rsidRPr="00BD4D2E" w:rsidRDefault="002D4A6B"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 xml:space="preserve">«Приложение </w:t>
      </w:r>
      <w:r w:rsidRPr="00BD4D2E">
        <w:rPr>
          <w:rFonts w:ascii="Times New Roman" w:eastAsia="Times New Roman" w:hAnsi="Times New Roman"/>
          <w:b/>
          <w:bCs/>
          <w:i/>
          <w:color w:val="000000"/>
          <w:sz w:val="24"/>
          <w:szCs w:val="24"/>
          <w:lang w:val="kk-KZ" w:eastAsia="ru-RU"/>
        </w:rPr>
        <w:t>2</w:t>
      </w:r>
    </w:p>
    <w:p w14:paraId="51BCDF68" w14:textId="77777777" w:rsidR="002D4A6B" w:rsidRPr="00BD4D2E" w:rsidRDefault="002D4A6B" w:rsidP="002D4A6B">
      <w:pPr>
        <w:pStyle w:val="aff5"/>
        <w:tabs>
          <w:tab w:val="left" w:pos="426"/>
        </w:tabs>
        <w:ind w:left="4524"/>
        <w:jc w:val="both"/>
        <w:rPr>
          <w:lang w:val="ru-RU"/>
        </w:rPr>
      </w:pPr>
      <w:r w:rsidRPr="00BD4D2E">
        <w:rPr>
          <w:color w:val="000000"/>
          <w:lang w:val="ru-RU"/>
        </w:rPr>
        <w:t xml:space="preserve">к Общим условиям банковского обслуживания </w:t>
      </w:r>
      <w:r w:rsidRPr="00BD4D2E">
        <w:rPr>
          <w:color w:val="000000"/>
          <w:lang w:val="kk-KZ"/>
        </w:rPr>
        <w:t xml:space="preserve">физических лиц в </w:t>
      </w:r>
      <w:r w:rsidRPr="00BD4D2E">
        <w:rPr>
          <w:color w:val="000000"/>
          <w:lang w:val="ru-RU"/>
        </w:rPr>
        <w:t>АО «</w:t>
      </w:r>
      <w:r w:rsidR="00591B9E" w:rsidRPr="00591B9E">
        <w:rPr>
          <w:color w:val="000000"/>
        </w:rPr>
        <w:t>Bereke</w:t>
      </w:r>
      <w:r w:rsidR="00591B9E" w:rsidRPr="00911531">
        <w:rPr>
          <w:color w:val="000000"/>
          <w:lang w:val="ru-RU"/>
        </w:rPr>
        <w:t xml:space="preserve"> </w:t>
      </w:r>
      <w:r w:rsidR="00591B9E" w:rsidRPr="00591B9E">
        <w:rPr>
          <w:color w:val="000000"/>
        </w:rPr>
        <w:t>Bank</w:t>
      </w:r>
      <w:r w:rsidRPr="00BD4D2E">
        <w:rPr>
          <w:color w:val="000000"/>
          <w:lang w:val="ru-RU"/>
        </w:rPr>
        <w:t>»</w:t>
      </w:r>
    </w:p>
    <w:p w14:paraId="55D37C6F" w14:textId="77777777" w:rsidR="00BE486E" w:rsidRPr="00BD4D2E" w:rsidRDefault="00BE486E" w:rsidP="004F19BC">
      <w:pPr>
        <w:widowControl w:val="0"/>
        <w:tabs>
          <w:tab w:val="left" w:pos="180"/>
          <w:tab w:val="left" w:pos="542"/>
        </w:tabs>
        <w:spacing w:after="0" w:line="240" w:lineRule="auto"/>
        <w:rPr>
          <w:rFonts w:ascii="Times New Roman" w:eastAsia="Times New Roman" w:hAnsi="Times New Roman"/>
          <w:sz w:val="20"/>
          <w:szCs w:val="20"/>
          <w:lang w:val="ru-RU"/>
        </w:rPr>
      </w:pPr>
    </w:p>
    <w:p w14:paraId="2D599E7E" w14:textId="77777777" w:rsidR="004F19BC" w:rsidRPr="00476C77" w:rsidRDefault="004F19BC" w:rsidP="004F19BC">
      <w:pPr>
        <w:pStyle w:val="aff5"/>
        <w:tabs>
          <w:tab w:val="left" w:pos="567"/>
        </w:tabs>
        <w:autoSpaceDE w:val="0"/>
        <w:autoSpaceDN w:val="0"/>
        <w:ind w:left="0"/>
        <w:jc w:val="center"/>
        <w:outlineLvl w:val="1"/>
        <w:rPr>
          <w:i/>
          <w:lang w:val="ru-RU"/>
        </w:rPr>
      </w:pPr>
      <w:r w:rsidRPr="00BD4D2E">
        <w:rPr>
          <w:i/>
          <w:lang w:val="ru-RU"/>
        </w:rPr>
        <w:t>Исключено</w:t>
      </w:r>
      <w:r w:rsidRPr="00476C77">
        <w:rPr>
          <w:i/>
          <w:lang w:val="ru-RU"/>
        </w:rPr>
        <w:t>.</w:t>
      </w:r>
    </w:p>
    <w:p w14:paraId="62221E64" w14:textId="77777777"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14:paraId="51F4BB44" w14:textId="77777777" w:rsidR="00BE486E" w:rsidRPr="00BD4D2E" w:rsidRDefault="00BE486E" w:rsidP="00BE486E">
      <w:pPr>
        <w:suppressAutoHyphens/>
        <w:autoSpaceDE w:val="0"/>
        <w:autoSpaceDN w:val="0"/>
        <w:spacing w:after="0" w:line="240" w:lineRule="auto"/>
        <w:ind w:left="4524"/>
        <w:outlineLvl w:val="0"/>
        <w:rPr>
          <w:lang w:val="ru-RU"/>
        </w:rPr>
      </w:pPr>
    </w:p>
    <w:p w14:paraId="34C110D9" w14:textId="77777777"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6DB012F2" w14:textId="77777777" w:rsidR="002E7899"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16D3BE02"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42D2260"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28C99EF"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6FA5697"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CD8C6DC"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3519DE4"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D2327F8"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8C11D8C"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3977680"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4A9E2E4"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34722F3A"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B8A9B37"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F7149F9"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82FA9C1"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79011DA"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D09AFA2"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7A3D914"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3CBBE96"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A5B771B"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1F50EE4"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14910A0"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B0FB520"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4A44EC9"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E6F5DC4"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16D25DC"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35233EE"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39EDE1E"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0BC08A2"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8A3D944"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0D2B1D6"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DFD380F"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65C5EB5"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0AA15A0"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80C8D16"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48D8FC3"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5D0EE9B"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B5E5DB8"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3E3E122B"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E4BC98B"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C7FD619"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F457FFA" w14:textId="77777777" w:rsidR="001C0299" w:rsidRPr="00BD4D2E"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84BA69D" w14:textId="77777777"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79439432" w14:textId="77777777"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30994717" w14:textId="77777777" w:rsidR="002E7899" w:rsidRPr="00BD4D2E" w:rsidRDefault="002E7899" w:rsidP="002E7899">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Приложение 3</w:t>
      </w:r>
    </w:p>
    <w:p w14:paraId="0348F9D4" w14:textId="77777777" w:rsidR="002E7899" w:rsidRPr="00BD4D2E" w:rsidRDefault="002E7899" w:rsidP="002E7899">
      <w:pPr>
        <w:ind w:left="4524"/>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к Общим условиям банковско</w:t>
      </w:r>
      <w:r w:rsidR="005D4219">
        <w:rPr>
          <w:rFonts w:ascii="Times New Roman" w:eastAsia="Times New Roman" w:hAnsi="Times New Roman"/>
          <w:color w:val="000000"/>
          <w:sz w:val="24"/>
          <w:szCs w:val="24"/>
          <w:lang w:val="ru-RU" w:eastAsia="ru-RU"/>
        </w:rPr>
        <w:t xml:space="preserve">го обслуживания для физических </w:t>
      </w:r>
      <w:r w:rsidRPr="00BD4D2E">
        <w:rPr>
          <w:rFonts w:ascii="Times New Roman" w:eastAsia="Times New Roman" w:hAnsi="Times New Roman"/>
          <w:color w:val="000000"/>
          <w:sz w:val="24"/>
          <w:szCs w:val="24"/>
          <w:lang w:val="ru-RU" w:eastAsia="ru-RU"/>
        </w:rPr>
        <w:t>АО «</w:t>
      </w:r>
      <w:r w:rsidR="005D4219" w:rsidRPr="005D4219">
        <w:rPr>
          <w:rFonts w:ascii="Times New Roman" w:eastAsia="Times New Roman" w:hAnsi="Times New Roman"/>
          <w:color w:val="000000"/>
          <w:sz w:val="24"/>
          <w:szCs w:val="24"/>
          <w:lang w:eastAsia="ru-RU"/>
        </w:rPr>
        <w:t>Bereke</w:t>
      </w:r>
      <w:r w:rsidR="005D4219" w:rsidRPr="00551645">
        <w:rPr>
          <w:rFonts w:ascii="Times New Roman" w:eastAsia="Times New Roman" w:hAnsi="Times New Roman"/>
          <w:color w:val="000000"/>
          <w:sz w:val="24"/>
          <w:szCs w:val="24"/>
          <w:lang w:val="ru-RU" w:eastAsia="ru-RU"/>
        </w:rPr>
        <w:t xml:space="preserve"> </w:t>
      </w:r>
      <w:r w:rsidR="005D4219" w:rsidRPr="005D4219">
        <w:rPr>
          <w:rFonts w:ascii="Times New Roman" w:eastAsia="Times New Roman" w:hAnsi="Times New Roman"/>
          <w:color w:val="000000"/>
          <w:sz w:val="24"/>
          <w:szCs w:val="24"/>
          <w:lang w:eastAsia="ru-RU"/>
        </w:rPr>
        <w:t>Bank</w:t>
      </w:r>
      <w:r w:rsidRPr="00BD4D2E">
        <w:rPr>
          <w:rFonts w:ascii="Times New Roman" w:eastAsia="Times New Roman" w:hAnsi="Times New Roman"/>
          <w:color w:val="000000"/>
          <w:sz w:val="24"/>
          <w:szCs w:val="24"/>
          <w:lang w:val="ru-RU" w:eastAsia="ru-RU"/>
        </w:rPr>
        <w:t>»</w:t>
      </w:r>
    </w:p>
    <w:p w14:paraId="21A4DD89" w14:textId="77777777" w:rsidR="002E7899" w:rsidRPr="00BD4D2E" w:rsidRDefault="00FA4640" w:rsidP="00FA4640">
      <w:pPr>
        <w:pStyle w:val="aff5"/>
        <w:tabs>
          <w:tab w:val="left" w:pos="567"/>
        </w:tabs>
        <w:autoSpaceDE w:val="0"/>
        <w:autoSpaceDN w:val="0"/>
        <w:ind w:left="0"/>
        <w:jc w:val="center"/>
        <w:outlineLvl w:val="1"/>
        <w:rPr>
          <w:i/>
        </w:rPr>
      </w:pPr>
      <w:r w:rsidRPr="00BD4D2E">
        <w:rPr>
          <w:i/>
          <w:lang w:val="ru-RU"/>
        </w:rPr>
        <w:t>Исключено</w:t>
      </w:r>
      <w:r w:rsidR="006953AC" w:rsidRPr="00BD4D2E">
        <w:rPr>
          <w:i/>
        </w:rPr>
        <w:t>.</w:t>
      </w:r>
    </w:p>
    <w:p w14:paraId="4CD387FE" w14:textId="77777777" w:rsidR="002E7899" w:rsidRPr="00BD4D2E" w:rsidRDefault="002E7899" w:rsidP="002E7899">
      <w:pPr>
        <w:spacing w:after="0" w:line="240" w:lineRule="auto"/>
        <w:jc w:val="right"/>
        <w:rPr>
          <w:rFonts w:ascii="Times New Roman" w:eastAsia="Times New Roman" w:hAnsi="Times New Roman"/>
          <w:sz w:val="24"/>
          <w:szCs w:val="24"/>
          <w:lang w:eastAsia="kk-KZ" w:bidi="kk-KZ"/>
        </w:rPr>
      </w:pPr>
    </w:p>
    <w:p w14:paraId="6A150718" w14:textId="77777777" w:rsidR="002E7899" w:rsidRPr="00BD4D2E" w:rsidRDefault="002E7899" w:rsidP="002E7899">
      <w:pPr>
        <w:tabs>
          <w:tab w:val="left" w:pos="-851"/>
        </w:tabs>
        <w:suppressAutoHyphens/>
        <w:spacing w:after="0" w:line="240" w:lineRule="auto"/>
        <w:jc w:val="both"/>
        <w:rPr>
          <w:rFonts w:ascii="Times New Roman" w:eastAsia="Times New Roman" w:hAnsi="Times New Roman"/>
          <w:sz w:val="24"/>
          <w:szCs w:val="24"/>
        </w:rPr>
      </w:pPr>
    </w:p>
    <w:p w14:paraId="43BE0C2B" w14:textId="77777777" w:rsidR="002E7899" w:rsidRPr="00BD4D2E" w:rsidRDefault="002E7899" w:rsidP="002E7899">
      <w:pPr>
        <w:tabs>
          <w:tab w:val="left" w:pos="-851"/>
        </w:tabs>
        <w:suppressAutoHyphens/>
        <w:spacing w:after="0" w:line="240" w:lineRule="auto"/>
        <w:jc w:val="both"/>
        <w:rPr>
          <w:rFonts w:ascii="Times New Roman" w:eastAsia="Times New Roman" w:hAnsi="Times New Roman"/>
          <w:sz w:val="24"/>
          <w:szCs w:val="24"/>
          <w:lang w:val="kk-KZ"/>
        </w:rPr>
      </w:pPr>
    </w:p>
    <w:p w14:paraId="6CE5AF66" w14:textId="77777777"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kk-KZ"/>
        </w:rPr>
      </w:pPr>
    </w:p>
    <w:p w14:paraId="4286DDD5"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AF8FEEF"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D58E666"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668BAD25"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177E5955"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6535D324"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5CF1EDEF"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841CC34"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1F43D3B0" w14:textId="77777777" w:rsidR="00E84BB1" w:rsidRPr="00BD4D2E" w:rsidRDefault="00E84BB1" w:rsidP="00322813">
      <w:pPr>
        <w:widowControl w:val="0"/>
        <w:tabs>
          <w:tab w:val="left" w:pos="-851"/>
        </w:tabs>
        <w:spacing w:after="0" w:line="240" w:lineRule="auto"/>
        <w:rPr>
          <w:rFonts w:ascii="Times New Roman" w:hAnsi="Times New Roman"/>
          <w:b/>
          <w:sz w:val="24"/>
          <w:szCs w:val="24"/>
        </w:rPr>
      </w:pPr>
    </w:p>
    <w:p w14:paraId="081CD6E4" w14:textId="77777777" w:rsidR="00E84BB1" w:rsidRPr="00BD4D2E" w:rsidRDefault="00E84BB1" w:rsidP="0005702A">
      <w:pPr>
        <w:widowControl w:val="0"/>
        <w:tabs>
          <w:tab w:val="left" w:pos="-851"/>
        </w:tabs>
        <w:spacing w:after="0" w:line="240" w:lineRule="auto"/>
        <w:jc w:val="center"/>
        <w:rPr>
          <w:rFonts w:ascii="Times New Roman" w:hAnsi="Times New Roman"/>
          <w:b/>
          <w:sz w:val="24"/>
          <w:szCs w:val="24"/>
          <w:lang w:val="kk-KZ"/>
        </w:rPr>
      </w:pPr>
    </w:p>
    <w:p w14:paraId="556C9509" w14:textId="77777777" w:rsidR="00E84BB1" w:rsidRPr="00BD4D2E" w:rsidRDefault="00E84BB1" w:rsidP="0005702A">
      <w:pPr>
        <w:widowControl w:val="0"/>
        <w:tabs>
          <w:tab w:val="left" w:pos="-851"/>
        </w:tabs>
        <w:spacing w:after="0" w:line="240" w:lineRule="auto"/>
        <w:jc w:val="center"/>
        <w:rPr>
          <w:rFonts w:ascii="Times New Roman" w:hAnsi="Times New Roman"/>
          <w:b/>
          <w:sz w:val="24"/>
          <w:szCs w:val="24"/>
          <w:lang w:val="kk-KZ"/>
        </w:rPr>
      </w:pPr>
    </w:p>
    <w:p w14:paraId="419E5A8D" w14:textId="77777777" w:rsidR="00E84BB1" w:rsidRPr="00BD4D2E" w:rsidRDefault="00E84BB1" w:rsidP="0005702A">
      <w:pPr>
        <w:widowControl w:val="0"/>
        <w:tabs>
          <w:tab w:val="left" w:pos="-851"/>
        </w:tabs>
        <w:spacing w:after="0" w:line="240" w:lineRule="auto"/>
        <w:jc w:val="center"/>
        <w:rPr>
          <w:rFonts w:ascii="Times New Roman" w:hAnsi="Times New Roman"/>
          <w:b/>
          <w:sz w:val="24"/>
          <w:szCs w:val="24"/>
        </w:rPr>
      </w:pPr>
    </w:p>
    <w:p w14:paraId="7304BCB8"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17C8D575"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0EB1B1AA"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51F97729"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6A5D46C5"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1770DC78" w14:textId="77777777" w:rsidR="007E6920" w:rsidRPr="00BD4D2E" w:rsidRDefault="007E6920" w:rsidP="0005702A">
      <w:pPr>
        <w:widowControl w:val="0"/>
        <w:tabs>
          <w:tab w:val="left" w:pos="-851"/>
        </w:tabs>
        <w:spacing w:after="0" w:line="240" w:lineRule="auto"/>
        <w:jc w:val="center"/>
        <w:rPr>
          <w:rFonts w:ascii="Times New Roman" w:hAnsi="Times New Roman"/>
          <w:b/>
          <w:sz w:val="24"/>
          <w:szCs w:val="24"/>
          <w:lang w:val="kk-KZ"/>
        </w:rPr>
      </w:pPr>
    </w:p>
    <w:p w14:paraId="5FC6A675" w14:textId="77777777" w:rsidR="007E6920" w:rsidRPr="00BD4D2E" w:rsidRDefault="007E6920" w:rsidP="0005702A">
      <w:pPr>
        <w:widowControl w:val="0"/>
        <w:tabs>
          <w:tab w:val="left" w:pos="-851"/>
        </w:tabs>
        <w:spacing w:after="0" w:line="240" w:lineRule="auto"/>
        <w:jc w:val="center"/>
        <w:rPr>
          <w:rFonts w:ascii="Times New Roman" w:hAnsi="Times New Roman"/>
          <w:b/>
          <w:sz w:val="24"/>
          <w:szCs w:val="24"/>
        </w:rPr>
      </w:pPr>
    </w:p>
    <w:p w14:paraId="62ECBF8D"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2F7D7764"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7B59F1C5" w14:textId="77777777" w:rsidR="00322813" w:rsidRDefault="00322813" w:rsidP="0005702A">
      <w:pPr>
        <w:widowControl w:val="0"/>
        <w:tabs>
          <w:tab w:val="left" w:pos="-851"/>
        </w:tabs>
        <w:spacing w:after="0" w:line="240" w:lineRule="auto"/>
        <w:jc w:val="center"/>
        <w:rPr>
          <w:rFonts w:ascii="Times New Roman" w:hAnsi="Times New Roman"/>
          <w:b/>
          <w:sz w:val="24"/>
          <w:szCs w:val="24"/>
        </w:rPr>
      </w:pPr>
    </w:p>
    <w:p w14:paraId="449D067B"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570E7686"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60E5C45A"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69AA8A15"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4E803C37"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2892FC19"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29DE1710"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48277B55"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2DB34066"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50BA5EB2"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18CFC41C"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75A319CB"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0D2186B9"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5A3A11FD"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00D10C41"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6ECFB7F5"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31D12180"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3EFEF54E"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561587F4"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130D7495"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063E42E9"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1D99A2C3"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2A05DC92"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3DEB9CB0"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12E6E900"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3F856F67"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7D0FAA6A"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5D09A934"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56AD241A"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4B4EEF15"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2E36D936"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0937CBA1"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3C8B9F41"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53694A31"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095021E1"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623073AD"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77D2A3DD"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66E54454"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047B2BDA"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044DFBCD"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3EC1A464" w14:textId="77777777" w:rsidR="001C0299" w:rsidRPr="00BD4D2E" w:rsidRDefault="001C0299" w:rsidP="0005702A">
      <w:pPr>
        <w:widowControl w:val="0"/>
        <w:tabs>
          <w:tab w:val="left" w:pos="-851"/>
        </w:tabs>
        <w:spacing w:after="0" w:line="240" w:lineRule="auto"/>
        <w:jc w:val="center"/>
        <w:rPr>
          <w:rFonts w:ascii="Times New Roman" w:hAnsi="Times New Roman"/>
          <w:b/>
          <w:sz w:val="24"/>
          <w:szCs w:val="24"/>
        </w:rPr>
      </w:pPr>
    </w:p>
    <w:p w14:paraId="25CC5DA8"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2C31BAE4" w14:textId="77777777" w:rsidR="00AC70B1" w:rsidRPr="00BD4D2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GENERAL TERMS AND CONDITIONS OF RETAIL BANKING</w:t>
      </w:r>
    </w:p>
    <w:p w14:paraId="0ADB93E6" w14:textId="77777777" w:rsidR="00AC70B1" w:rsidRPr="00BD4D2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 xml:space="preserve">AT </w:t>
      </w:r>
      <w:r w:rsidR="00A03CE7">
        <w:rPr>
          <w:rFonts w:ascii="Times New Roman" w:hAnsi="Times New Roman"/>
          <w:b/>
          <w:sz w:val="24"/>
          <w:szCs w:val="24"/>
        </w:rPr>
        <w:t xml:space="preserve">BEREKE </w:t>
      </w:r>
      <w:r w:rsidRPr="00BD4D2E">
        <w:rPr>
          <w:rFonts w:ascii="Times New Roman" w:hAnsi="Times New Roman"/>
          <w:b/>
          <w:sz w:val="24"/>
          <w:szCs w:val="24"/>
        </w:rPr>
        <w:t>BANK JSC</w:t>
      </w:r>
    </w:p>
    <w:p w14:paraId="24C59494"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AE1CA2E"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53162D70"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4D9FCA7"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09BE59C7"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686E93A"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0AE5047"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A4A9773"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AA0E095"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8D48ABF"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CDB9A54"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FBC534C"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6D448B9"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78F6D14C"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FC8469F"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14A1EE6"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03902EEE"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D651DFA"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B3BDE88" w14:textId="77777777"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02D4D1AA" w14:textId="77777777"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397C1A76" w14:textId="77777777"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690FE115"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13AC6A9" w14:textId="77777777"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66E407AD" w14:textId="77777777"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55076039" w14:textId="77777777"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17034586" w14:textId="77777777"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738EDED9" w14:textId="77777777" w:rsidR="0005702A" w:rsidRPr="00BD4D2E"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lastRenderedPageBreak/>
        <w:t xml:space="preserve">Almaty </w:t>
      </w:r>
    </w:p>
    <w:p w14:paraId="4B081B60" w14:textId="77777777" w:rsidR="0005702A" w:rsidRPr="00BD4D2E" w:rsidRDefault="0005702A" w:rsidP="00E84BB1">
      <w:pPr>
        <w:widowControl w:val="0"/>
        <w:tabs>
          <w:tab w:val="left" w:pos="-851"/>
          <w:tab w:val="left" w:pos="426"/>
        </w:tabs>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br w:type="page"/>
      </w:r>
      <w:r w:rsidR="00E84BB1" w:rsidRPr="00BD4D2E">
        <w:rPr>
          <w:rFonts w:ascii="Times New Roman" w:hAnsi="Times New Roman"/>
          <w:b/>
          <w:sz w:val="24"/>
          <w:szCs w:val="24"/>
        </w:rPr>
        <w:lastRenderedPageBreak/>
        <w:t>1.</w:t>
      </w:r>
      <w:r w:rsidR="00E84BB1" w:rsidRPr="00BD4D2E">
        <w:rPr>
          <w:rFonts w:ascii="Times New Roman" w:hAnsi="Times New Roman"/>
          <w:sz w:val="24"/>
          <w:szCs w:val="24"/>
        </w:rPr>
        <w:t xml:space="preserve"> </w:t>
      </w:r>
      <w:r w:rsidRPr="00BD4D2E">
        <w:rPr>
          <w:rFonts w:ascii="Times New Roman" w:hAnsi="Times New Roman"/>
          <w:b/>
          <w:sz w:val="24"/>
          <w:szCs w:val="24"/>
        </w:rPr>
        <w:t xml:space="preserve">GENERAL TERMS AND CONDITIONS OF RETAIL BANKING AT </w:t>
      </w:r>
      <w:r w:rsidR="00A03CE7">
        <w:rPr>
          <w:rFonts w:ascii="Times New Roman" w:hAnsi="Times New Roman"/>
          <w:b/>
          <w:sz w:val="24"/>
          <w:szCs w:val="24"/>
        </w:rPr>
        <w:t>BEREKE</w:t>
      </w:r>
      <w:r w:rsidR="00A03CE7" w:rsidRPr="00A03CE7">
        <w:rPr>
          <w:rFonts w:ascii="Times New Roman" w:hAnsi="Times New Roman"/>
          <w:b/>
          <w:sz w:val="24"/>
          <w:szCs w:val="24"/>
        </w:rPr>
        <w:t xml:space="preserve"> </w:t>
      </w:r>
      <w:r w:rsidRPr="00BD4D2E">
        <w:rPr>
          <w:rFonts w:ascii="Times New Roman" w:hAnsi="Times New Roman"/>
          <w:b/>
          <w:sz w:val="24"/>
          <w:szCs w:val="24"/>
        </w:rPr>
        <w:t>BANK JSC</w:t>
      </w:r>
    </w:p>
    <w:p w14:paraId="110F0520" w14:textId="77777777" w:rsidR="00AC70B1" w:rsidRPr="00BD4D2E"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These General Terms and Conditions of Retail Banking at </w:t>
      </w:r>
      <w:r w:rsidR="00A03CE7">
        <w:rPr>
          <w:rFonts w:ascii="Times New Roman" w:hAnsi="Times New Roman"/>
          <w:sz w:val="24"/>
          <w:szCs w:val="24"/>
        </w:rPr>
        <w:t>Bereke Bank</w:t>
      </w:r>
      <w:r w:rsidRPr="00BD4D2E">
        <w:rPr>
          <w:rFonts w:ascii="Times New Roman" w:hAnsi="Times New Roman"/>
          <w:sz w:val="24"/>
          <w:szCs w:val="24"/>
        </w:rPr>
        <w:t xml:space="preserve"> JSC (hereinafter referred to as the General Terms and Conditions) shall define the terms and conditions and procedure within which the following services shall be provided to the Client of </w:t>
      </w:r>
      <w:r w:rsidR="00A03CE7" w:rsidRPr="00A03CE7">
        <w:rPr>
          <w:rFonts w:ascii="Times New Roman" w:hAnsi="Times New Roman"/>
          <w:sz w:val="24"/>
          <w:szCs w:val="24"/>
        </w:rPr>
        <w:t>Bereke</w:t>
      </w:r>
      <w:r w:rsidR="00A03CE7" w:rsidRPr="006361B1">
        <w:rPr>
          <w:rFonts w:ascii="Times New Roman" w:hAnsi="Times New Roman"/>
          <w:sz w:val="24"/>
          <w:szCs w:val="24"/>
        </w:rPr>
        <w:t xml:space="preserve"> Bank </w:t>
      </w:r>
      <w:r w:rsidRPr="00BD4D2E">
        <w:rPr>
          <w:rFonts w:ascii="Times New Roman" w:hAnsi="Times New Roman"/>
          <w:sz w:val="24"/>
          <w:szCs w:val="24"/>
        </w:rPr>
        <w:t xml:space="preserve">JSC (hereinafter referred to as the Bank): </w:t>
      </w:r>
    </w:p>
    <w:p w14:paraId="08444889" w14:textId="77777777"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opening and maintaining current accounts for payment card maintenance; </w:t>
      </w:r>
    </w:p>
    <w:p w14:paraId="3E9F742E" w14:textId="77777777" w:rsidR="00AC70B1" w:rsidRPr="00BD4D2E" w:rsidRDefault="00AC70B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current accounts;</w:t>
      </w:r>
    </w:p>
    <w:p w14:paraId="0638DC56" w14:textId="77777777"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savings accounts;</w:t>
      </w:r>
    </w:p>
    <w:p w14:paraId="4E6977A1" w14:textId="77777777"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deposit acceptance;</w:t>
      </w:r>
    </w:p>
    <w:p w14:paraId="3F1F31A8" w14:textId="77777777"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unallocated bullion accounts;</w:t>
      </w:r>
    </w:p>
    <w:p w14:paraId="2AC0CF87" w14:textId="77777777" w:rsidR="00AC70B1" w:rsidRPr="00BD4D2E" w:rsidRDefault="0086273E"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0" w:tooltip="Decree of the Management Board of the National Bank of the Republic of Kazakhstan dated April 04, 2019, No. 49 " w:history="1">
        <w:r w:rsidR="00AC70B1" w:rsidRPr="00BD4D2E">
          <w:rPr>
            <w:rFonts w:ascii="Times New Roman" w:hAnsi="Times New Roman"/>
            <w:sz w:val="24"/>
            <w:szCs w:val="24"/>
          </w:rPr>
          <w:t>foreign exchange</w:t>
        </w:r>
      </w:hyperlink>
      <w:r w:rsidR="00AC70B1" w:rsidRPr="00BD4D2E">
        <w:rPr>
          <w:rFonts w:ascii="Times New Roman" w:hAnsi="Times New Roman"/>
          <w:sz w:val="24"/>
          <w:szCs w:val="24"/>
        </w:rPr>
        <w:t xml:space="preserve"> transactions; </w:t>
      </w:r>
    </w:p>
    <w:p w14:paraId="41E62B2F" w14:textId="77777777" w:rsidR="00AC70B1" w:rsidRPr="00BD4D2E" w:rsidRDefault="00AC70B1" w:rsidP="00AC70B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and the following types of payment services:</w:t>
      </w:r>
    </w:p>
    <w:p w14:paraId="36138C4E" w14:textId="77777777"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making transactions on the indicated bank accounts (acceptance and performance of payments and / or money transfers using a bank account, cash acceptance for crediting to bank accounts, issue of payment cards); </w:t>
      </w:r>
    </w:p>
    <w:p w14:paraId="26FA6B32" w14:textId="77777777"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pPr>
      <w:r w:rsidRPr="00BD4D2E">
        <w:rPr>
          <w:rFonts w:ascii="Times New Roman" w:hAnsi="Times New Roman"/>
          <w:sz w:val="24"/>
          <w:szCs w:val="24"/>
        </w:rPr>
        <w:t>making transactions through remote service channels of the Bank, provided that the Bank has the appropriate capability (services for processing payments initiated by the Client in electronic form and transferring the necessary information to the Bank for payment and / or transfer of money on these payments).</w:t>
      </w:r>
    </w:p>
    <w:p w14:paraId="6FEF355A" w14:textId="77777777" w:rsidR="00AC70B1" w:rsidRPr="00BD4D2E" w:rsidRDefault="00AC70B1" w:rsidP="00AC70B1">
      <w:pPr>
        <w:widowControl w:val="0"/>
        <w:tabs>
          <w:tab w:val="left" w:pos="-851"/>
          <w:tab w:val="left" w:pos="284"/>
        </w:tabs>
        <w:autoSpaceDE w:val="0"/>
        <w:autoSpaceDN w:val="0"/>
        <w:spacing w:after="0" w:line="240" w:lineRule="auto"/>
        <w:jc w:val="both"/>
      </w:pPr>
      <w:r w:rsidRPr="00BD4D2E">
        <w:rPr>
          <w:rFonts w:ascii="Times New Roman" w:hAnsi="Times New Roman"/>
          <w:sz w:val="24"/>
          <w:szCs w:val="24"/>
        </w:rPr>
        <w:t>1.1-1. These General Terms and Conditions and the corresponding agreement concluded with the Client / the corresponding application accepted by the Bank, duly signed by the Client, containing a direct indication of accession to the General Terms and Conditions, in aggregate, shall be the Banking Service Agreement entered into between the Bank and the Client.</w:t>
      </w:r>
    </w:p>
    <w:p w14:paraId="46DEB5E1" w14:textId="77777777" w:rsidR="00AC70B1" w:rsidRPr="00BD4D2E"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pPr>
      <w:r w:rsidRPr="00BD4D2E">
        <w:rPr>
          <w:rFonts w:ascii="Times New Roman" w:hAnsi="Times New Roman"/>
          <w:sz w:val="24"/>
          <w:szCs w:val="24"/>
        </w:rPr>
        <w:t xml:space="preserve">General Terms and Conditions shall be considered as accepted by the Bank's Client in the event of its accession to the General Terms and Conditions as a whole by entering into a relevant agreement with the Bank or signing by the Client of the corresponding application under the form approved by the Bank containing an express statement to accede to the General Terms and Conditions and subsequent acceptance by the Bank of such an agreement/application, unless otherwise provided by the General Terms and Conditions.  </w:t>
      </w:r>
    </w:p>
    <w:p w14:paraId="68F46010" w14:textId="77777777"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The relevant agreement/application shall be signed by the Client in 2 (Two) copies: one for the Bank and the second for the Client. Both copies of the relevant agreement/application shall be taken up by the Bank for subsequent acceptance or rejection under the grounds provided for by the laws of the Republic of Kazakhstan and the Bank's internal documents. Reception by the Bank of copies of the relevant agreement or application from the Client shall not mean an acceptance of the agreement / application. </w:t>
      </w:r>
    </w:p>
    <w:p w14:paraId="0216322A" w14:textId="77777777" w:rsidR="00AC70B1" w:rsidRPr="00BD4D2E" w:rsidRDefault="00AC70B1" w:rsidP="00AC70B1">
      <w:pPr>
        <w:widowControl w:val="0"/>
        <w:tabs>
          <w:tab w:val="left" w:pos="284"/>
          <w:tab w:val="left" w:pos="567"/>
          <w:tab w:val="left" w:pos="821"/>
        </w:tabs>
        <w:autoSpaceDE w:val="0"/>
        <w:autoSpaceDN w:val="0"/>
        <w:spacing w:after="0" w:line="240" w:lineRule="auto"/>
        <w:jc w:val="both"/>
      </w:pPr>
      <w:r w:rsidRPr="00BD4D2E">
        <w:rPr>
          <w:rFonts w:ascii="Times New Roman" w:hAnsi="Times New Roman"/>
          <w:sz w:val="24"/>
          <w:szCs w:val="24"/>
        </w:rPr>
        <w:t>1.3-1. The signing by the Client of the corresponding agreement / application containing a direct indication of accession to the General Terms and Conditions, shall indicate that the Client:</w:t>
      </w:r>
    </w:p>
    <w:p w14:paraId="288F1B66" w14:textId="77777777" w:rsidR="00AC70B1" w:rsidRPr="00BD4D2E" w:rsidRDefault="00AC70B1" w:rsidP="00165C0E">
      <w:pPr>
        <w:pStyle w:val="aff5"/>
        <w:numPr>
          <w:ilvl w:val="0"/>
          <w:numId w:val="129"/>
        </w:numPr>
        <w:tabs>
          <w:tab w:val="left" w:pos="426"/>
        </w:tabs>
        <w:ind w:left="0" w:firstLine="0"/>
        <w:jc w:val="both"/>
        <w:rPr>
          <w:rFonts w:eastAsia="Calibri"/>
        </w:rPr>
      </w:pPr>
      <w:r w:rsidRPr="00BD4D2E">
        <w:rPr>
          <w:rFonts w:eastAsia="Calibri"/>
        </w:rPr>
        <w:t>has received, read, understood, and agrees with the provisions of the relevant agreement / application, General Terms and Conditions, Bank's Tariffs in full, without any comments or objections, and has acceded to them in full, and also undertakes to fully comply with all their provisions;</w:t>
      </w:r>
    </w:p>
    <w:p w14:paraId="151ADCFE" w14:textId="77777777" w:rsidR="00AC70B1" w:rsidRPr="00BD4D2E" w:rsidRDefault="00AC70B1" w:rsidP="00165C0E">
      <w:pPr>
        <w:pStyle w:val="aff5"/>
        <w:numPr>
          <w:ilvl w:val="0"/>
          <w:numId w:val="129"/>
        </w:numPr>
        <w:tabs>
          <w:tab w:val="left" w:pos="426"/>
        </w:tabs>
        <w:ind w:left="0" w:firstLine="0"/>
        <w:jc w:val="both"/>
        <w:rPr>
          <w:rFonts w:eastAsia="Calibri"/>
        </w:rPr>
      </w:pPr>
      <w:r w:rsidRPr="00BD4D2E">
        <w:rPr>
          <w:rFonts w:eastAsia="Calibri"/>
        </w:rPr>
        <w:t>assumes and agrees with the possible adverse consequences of non-performance and / or improper performance of the provisions of the Banking Service Agreement, General Terms and Conditions;</w:t>
      </w:r>
    </w:p>
    <w:p w14:paraId="429CCAF3" w14:textId="77777777" w:rsidR="00AC70B1" w:rsidRPr="00BD4D2E"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 has no right to refer to the absence of its signature on the relevant agreement / application (in the case of a remote conclusion), General Terms and Conditions as proof that the relevant agreement / application and / or General Terms and Conditions is not received  / read, understood, and accepted by it.</w:t>
      </w:r>
    </w:p>
    <w:p w14:paraId="14229B7B" w14:textId="77777777" w:rsidR="00AC70B1" w:rsidRPr="00BD4D2E" w:rsidRDefault="00AC70B1" w:rsidP="00165C0E">
      <w:pPr>
        <w:widowControl w:val="0"/>
        <w:numPr>
          <w:ilvl w:val="0"/>
          <w:numId w:val="81"/>
        </w:numPr>
        <w:tabs>
          <w:tab w:val="left" w:pos="0"/>
          <w:tab w:val="left" w:pos="567"/>
        </w:tabs>
        <w:autoSpaceDE w:val="0"/>
        <w:autoSpaceDN w:val="0"/>
        <w:spacing w:after="0" w:line="240" w:lineRule="auto"/>
        <w:ind w:left="0" w:firstLine="0"/>
        <w:jc w:val="both"/>
      </w:pPr>
      <w:r w:rsidRPr="00BD4D2E">
        <w:rPr>
          <w:rFonts w:ascii="Times New Roman" w:hAnsi="Times New Roman"/>
          <w:sz w:val="24"/>
          <w:szCs w:val="24"/>
        </w:rPr>
        <w:t>Acceptance of the relevant agreement or application shall be made by the Bank subject to receipt by the Bank of necessary documents according to the list of documents placed on the Bank's</w:t>
      </w:r>
      <w:r w:rsidR="00383609">
        <w:rPr>
          <w:rFonts w:ascii="Times New Roman" w:hAnsi="Times New Roman"/>
          <w:sz w:val="24"/>
          <w:szCs w:val="24"/>
        </w:rPr>
        <w:t xml:space="preserve"> </w:t>
      </w:r>
      <w:r w:rsidRPr="00BD4D2E">
        <w:rPr>
          <w:rFonts w:ascii="Times New Roman" w:hAnsi="Times New Roman"/>
          <w:sz w:val="24"/>
          <w:szCs w:val="24"/>
        </w:rPr>
        <w:t>website</w:t>
      </w:r>
      <w:r w:rsidR="00383609">
        <w:rPr>
          <w:rFonts w:ascii="Times New Roman" w:hAnsi="Times New Roman"/>
          <w:sz w:val="24"/>
          <w:szCs w:val="24"/>
        </w:rPr>
        <w:t xml:space="preserve"> </w:t>
      </w:r>
      <w:hyperlink r:id="rId81" w:history="1">
        <w:r w:rsidR="00383609" w:rsidRPr="00814B39">
          <w:rPr>
            <w:rStyle w:val="af2"/>
            <w:rFonts w:ascii="Times New Roman" w:hAnsi="Times New Roman"/>
            <w:sz w:val="24"/>
            <w:szCs w:val="24"/>
          </w:rPr>
          <w:t>www.berekebank.kz</w:t>
        </w:r>
      </w:hyperlink>
      <w:r w:rsidR="00383609">
        <w:rPr>
          <w:rFonts w:ascii="Times New Roman" w:hAnsi="Times New Roman"/>
          <w:sz w:val="24"/>
          <w:szCs w:val="24"/>
        </w:rPr>
        <w:t xml:space="preserve"> </w:t>
      </w:r>
      <w:r w:rsidRPr="00BD4D2E">
        <w:rPr>
          <w:rFonts w:ascii="Times New Roman" w:hAnsi="Times New Roman"/>
          <w:sz w:val="24"/>
          <w:szCs w:val="24"/>
        </w:rPr>
        <w:t xml:space="preserve">and in the absence of the Bank's grounds to refuse to provide services </w:t>
      </w:r>
      <w:r w:rsidRPr="00BD4D2E">
        <w:rPr>
          <w:rFonts w:ascii="Times New Roman" w:hAnsi="Times New Roman"/>
          <w:sz w:val="24"/>
          <w:szCs w:val="24"/>
        </w:rPr>
        <w:lastRenderedPageBreak/>
        <w:t>to the Client in accordance with the requirements of the Bank and the laws of the Republic of Kazakhstan.</w:t>
      </w:r>
    </w:p>
    <w:p w14:paraId="0EB370F0" w14:textId="77777777"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Unless otherwise provided by the relevant agreement or application, acceptance by the Bank of the relevant agreement or application, or refusing thereof shall be made no later than the Banking day following the Banking day of acceptance from the Client of the agreement/application  and / or necessary documents, whichever of which events occur later. Subject to the payment of fee by the Client in accordance with </w:t>
      </w:r>
      <w:hyperlink r:id="rId82" w:history="1">
        <w:r w:rsidRPr="00BD4D2E">
          <w:rPr>
            <w:rFonts w:ascii="Times New Roman" w:hAnsi="Times New Roman"/>
            <w:sz w:val="24"/>
            <w:szCs w:val="24"/>
          </w:rPr>
          <w:t xml:space="preserve">Tariff Catalogue for the Services of </w:t>
        </w:r>
        <w:r w:rsidR="006361B1">
          <w:rPr>
            <w:rFonts w:ascii="Times New Roman" w:hAnsi="Times New Roman"/>
            <w:sz w:val="24"/>
            <w:szCs w:val="24"/>
          </w:rPr>
          <w:t>Bereke Bank</w:t>
        </w:r>
        <w:r w:rsidRPr="00BD4D2E">
          <w:rPr>
            <w:rFonts w:ascii="Times New Roman" w:hAnsi="Times New Roman"/>
            <w:sz w:val="24"/>
            <w:szCs w:val="24"/>
          </w:rPr>
          <w:t xml:space="preserve"> JSC</w:t>
        </w:r>
      </w:hyperlink>
      <w:r w:rsidRPr="00BD4D2E">
        <w:rPr>
          <w:rFonts w:ascii="Times New Roman" w:hAnsi="Times New Roman"/>
          <w:sz w:val="24"/>
          <w:szCs w:val="24"/>
        </w:rPr>
        <w:t>», the Bank shall have the right to accept the relevant agreement or application, or refuse therein within the Banking day when the relevant agreement/application and neccessary documents.</w:t>
      </w:r>
    </w:p>
    <w:p w14:paraId="150063F5" w14:textId="77777777"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Unless otherwise provided by the General Terms and Conditions, relevant agreement or application, acceptance of the relevant agreement or application, as well as conclusion of the Banking Service Agreement, shall be effected by means of the inscription, signing by the authorized person of the Bank and affixing the seal of the Bank.</w:t>
      </w:r>
    </w:p>
    <w:p w14:paraId="4B076D65" w14:textId="77777777"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w:t>
      </w:r>
      <w:r w:rsidR="00F66FEB" w:rsidRPr="001D4858">
        <w:rPr>
          <w:rFonts w:ascii="Times New Roman" w:hAnsi="Times New Roman"/>
          <w:sz w:val="24"/>
          <w:szCs w:val="24"/>
        </w:rPr>
        <w:t>If the Bank has the necessary documents, the Client may accede to the General Terms and Conditions on the basis of a relevant application / agreement initiated by the Client through the Internet banking system, Mobile application and signed by the Client through an electronic digital signature and / or dynamic identification.</w:t>
      </w:r>
    </w:p>
    <w:p w14:paraId="76FC88CA" w14:textId="77777777" w:rsidR="00AC70B1" w:rsidRPr="00F66FEB" w:rsidRDefault="00F66FEB" w:rsidP="00F66FEB">
      <w:pPr>
        <w:tabs>
          <w:tab w:val="left" w:pos="0"/>
          <w:tab w:val="left" w:pos="993"/>
        </w:tabs>
        <w:spacing w:after="0" w:line="240" w:lineRule="auto"/>
        <w:jc w:val="both"/>
        <w:rPr>
          <w:rFonts w:ascii="Times New Roman" w:hAnsi="Times New Roman"/>
          <w:sz w:val="24"/>
          <w:szCs w:val="24"/>
        </w:rPr>
      </w:pPr>
      <w:r>
        <w:rPr>
          <w:rFonts w:ascii="Times New Roman" w:hAnsi="Times New Roman"/>
          <w:sz w:val="24"/>
          <w:szCs w:val="24"/>
        </w:rPr>
        <w:tab/>
      </w:r>
      <w:r w:rsidRPr="001D4858">
        <w:rPr>
          <w:rFonts w:ascii="Times New Roman" w:hAnsi="Times New Roman"/>
          <w:sz w:val="24"/>
          <w:szCs w:val="24"/>
        </w:rPr>
        <w:t>The corresponding agreement / application in this case shall be considered accepted by the Bank, as well as concluded with the Bank, from the moment of the corresponding confirmation with the Internet banking system, Mobile application, unless otherwise provided in the General Terms and Conditions, corresp</w:t>
      </w:r>
      <w:r>
        <w:rPr>
          <w:rFonts w:ascii="Times New Roman" w:hAnsi="Times New Roman"/>
          <w:sz w:val="24"/>
          <w:szCs w:val="24"/>
        </w:rPr>
        <w:t>onding agreement or application</w:t>
      </w:r>
      <w:r w:rsidRPr="001D4858">
        <w:rPr>
          <w:rFonts w:ascii="Times New Roman" w:eastAsia="Times New Roman" w:hAnsi="Times New Roman"/>
          <w:sz w:val="24"/>
          <w:szCs w:val="24"/>
          <w:lang w:eastAsia="ru-RU"/>
        </w:rPr>
        <w:t>.</w:t>
      </w:r>
    </w:p>
    <w:p w14:paraId="5118AA10" w14:textId="77777777" w:rsidR="00AC70B1" w:rsidRPr="00BD4D2E" w:rsidRDefault="00AC70B1" w:rsidP="00165C0E">
      <w:pPr>
        <w:numPr>
          <w:ilvl w:val="0"/>
          <w:numId w:val="81"/>
        </w:numPr>
        <w:tabs>
          <w:tab w:val="left" w:pos="-5529"/>
          <w:tab w:val="left" w:pos="540"/>
          <w:tab w:val="left" w:pos="567"/>
        </w:tabs>
        <w:spacing w:after="0" w:line="240" w:lineRule="auto"/>
        <w:ind w:left="0" w:firstLine="0"/>
        <w:contextualSpacing/>
        <w:jc w:val="both"/>
      </w:pPr>
      <w:r w:rsidRPr="00BD4D2E">
        <w:rPr>
          <w:rFonts w:ascii="Times New Roman" w:hAnsi="Times New Roman"/>
          <w:sz w:val="24"/>
          <w:szCs w:val="24"/>
        </w:rPr>
        <w:t xml:space="preserve">The General Terms and Conditions are binding on the Parties, as well as their representatives and heirs (successors). </w:t>
      </w:r>
    </w:p>
    <w:p w14:paraId="3A410B3E" w14:textId="77777777" w:rsidR="00AC70B1" w:rsidRPr="00BD4D2E"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 xml:space="preserve"> The General Terms and Conditions can be unilaterally amended by the Bank by placing the modified General Terms and Conditions and notification of the change in the General Terms and Conditions on the Bank</w:t>
      </w:r>
      <w:r w:rsidRPr="00BD4D2E">
        <w:rPr>
          <w:rFonts w:ascii="Times New Roman" w:hAnsi="Times New Roman"/>
          <w:sz w:val="24"/>
          <w:szCs w:val="24"/>
          <w:cs/>
        </w:rPr>
        <w:t>’</w:t>
      </w:r>
      <w:r w:rsidRPr="00BD4D2E">
        <w:rPr>
          <w:rFonts w:ascii="Times New Roman" w:hAnsi="Times New Roman"/>
          <w:sz w:val="24"/>
          <w:szCs w:val="24"/>
        </w:rPr>
        <w:t xml:space="preserve">s website </w:t>
      </w:r>
      <w:hyperlink r:id="rId83" w:history="1">
        <w:r w:rsidR="00383609" w:rsidRPr="00814B39">
          <w:rPr>
            <w:rStyle w:val="af2"/>
            <w:rFonts w:ascii="Times New Roman" w:hAnsi="Times New Roman"/>
            <w:sz w:val="24"/>
            <w:szCs w:val="24"/>
          </w:rPr>
          <w:t>www.berekebank.kz</w:t>
        </w:r>
      </w:hyperlink>
      <w:r w:rsidR="00383609">
        <w:rPr>
          <w:rFonts w:ascii="Times New Roman" w:hAnsi="Times New Roman"/>
          <w:sz w:val="24"/>
          <w:szCs w:val="24"/>
        </w:rPr>
        <w:t xml:space="preserve"> </w:t>
      </w:r>
      <w:r w:rsidRPr="00BD4D2E">
        <w:rPr>
          <w:rFonts w:ascii="Times New Roman" w:hAnsi="Times New Roman"/>
          <w:sz w:val="24"/>
          <w:szCs w:val="24"/>
        </w:rPr>
        <w:t xml:space="preserve">at least 15 (Fifteen) calendar days prior to the Effective date. </w:t>
      </w:r>
    </w:p>
    <w:p w14:paraId="6C5924C9" w14:textId="77777777" w:rsidR="00AC70B1" w:rsidRPr="00BD4D2E" w:rsidRDefault="00AC70B1" w:rsidP="00AC70B1">
      <w:pPr>
        <w:tabs>
          <w:tab w:val="left" w:pos="-5529"/>
          <w:tab w:val="left" w:pos="540"/>
          <w:tab w:val="left" w:pos="567"/>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In the event of introduction of additions and/or amendments to the General Terms and Conditions in the part of Payment Cards, the Bank shall additionally notify the Client by sending a corresponding SMS </w:t>
      </w:r>
      <w:r w:rsidRPr="00BD4D2E">
        <w:rPr>
          <w:rFonts w:ascii="Times New Roman" w:hAnsi="Times New Roman"/>
          <w:color w:val="000000"/>
          <w:sz w:val="24"/>
          <w:szCs w:val="24"/>
        </w:rPr>
        <w:t>message</w:t>
      </w:r>
      <w:r w:rsidRPr="00BD4D2E">
        <w:rPr>
          <w:rFonts w:ascii="Times New Roman" w:hAnsi="Times New Roman"/>
          <w:sz w:val="24"/>
          <w:szCs w:val="24"/>
        </w:rPr>
        <w:t xml:space="preserve"> to the Client's mobile phone not later than 15 (Fifteen) calendar days prior to the date of their entry into force.</w:t>
      </w:r>
    </w:p>
    <w:p w14:paraId="32E51600" w14:textId="77777777" w:rsidR="00AC70B1" w:rsidRPr="00BD4D2E"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If the Client does not agree with the amendments to the General Terms and Conditions, the Client shall have the right to terminate the respective Banking Service Agreement or General Terms and Conditions by notifying the Bank in writing by submitting an application for termination of the respective Banking Service Agreement or General Terms and Conditions in the form determined by the Bank. If, prior to the entry into force of the new terms and conditions, the Bank does not receive a written notice of termination of the respective Banking Service Agreement or the General Terms and Conditions, the Bank shall consider this to be an expression of the Client's consent to the amendments to the General Terms and Conditions. The General Terms and Conditions and terms of the Banking Service Agreement in force at the time of receipt of the relevant service or the conduct of the relevant operation shall apply to the Client and the services it receives.</w:t>
      </w:r>
    </w:p>
    <w:p w14:paraId="1989D5E5" w14:textId="77777777" w:rsidR="00AC70B1" w:rsidRPr="00BD4D2E" w:rsidRDefault="00AC70B1" w:rsidP="00AC70B1">
      <w:pPr>
        <w:tabs>
          <w:tab w:val="left" w:pos="-5529"/>
          <w:tab w:val="left" w:pos="540"/>
          <w:tab w:val="left" w:pos="567"/>
        </w:tabs>
        <w:spacing w:after="0" w:line="240" w:lineRule="auto"/>
        <w:contextualSpacing/>
        <w:jc w:val="both"/>
        <w:rPr>
          <w:rFonts w:ascii="Times New Roman" w:eastAsia="Times New Roman" w:hAnsi="Times New Roman"/>
          <w:bCs/>
          <w:sz w:val="24"/>
          <w:szCs w:val="24"/>
        </w:rPr>
      </w:pPr>
      <w:r w:rsidRPr="00BD4D2E">
        <w:rPr>
          <w:rFonts w:ascii="Times New Roman" w:hAnsi="Times New Roman"/>
          <w:sz w:val="24"/>
          <w:szCs w:val="24"/>
        </w:rPr>
        <w:t>1.10-1. By concluding / signing any agreement or application in the framework of the General Terms and Conditions, according to which the Client is provided with a service for opening and maintaining a bank account and / or issuing a payment card, the Client shall conclude with the Bank a payment service agreement by acceding. The Bank's acceptance of the relevant agreement or application shall indicate, among other things, the conclusion of a payment service agreement.</w:t>
      </w:r>
    </w:p>
    <w:p w14:paraId="57DF6823" w14:textId="77777777" w:rsidR="00AC70B1" w:rsidRPr="00BD4D2E" w:rsidRDefault="00AC70B1" w:rsidP="00165C0E">
      <w:pPr>
        <w:numPr>
          <w:ilvl w:val="0"/>
          <w:numId w:val="8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Client wishes to receive other Bank's services, except for those provided under these General Terms and Conditions, it is required to conclude separate agreements for rendering of the relevant services, as well as to comply with other requirements provided by the regulatory legal </w:t>
      </w:r>
      <w:r w:rsidRPr="00BD4D2E">
        <w:rPr>
          <w:rFonts w:ascii="Times New Roman" w:hAnsi="Times New Roman"/>
          <w:sz w:val="24"/>
          <w:szCs w:val="24"/>
        </w:rPr>
        <w:lastRenderedPageBreak/>
        <w:t>acts of the Republic of Kazakhstan and/or internal policies, standards, procedures, and other Bank's internal documents.</w:t>
      </w:r>
    </w:p>
    <w:p w14:paraId="30AAFE87" w14:textId="77777777" w:rsidR="00AC70B1" w:rsidRPr="00BD4D2E" w:rsidRDefault="00AC70B1" w:rsidP="00165C0E">
      <w:pPr>
        <w:numPr>
          <w:ilvl w:val="0"/>
          <w:numId w:val="81"/>
        </w:numPr>
        <w:tabs>
          <w:tab w:val="left" w:pos="567"/>
        </w:tabs>
        <w:spacing w:after="0" w:line="240" w:lineRule="auto"/>
        <w:ind w:left="0" w:firstLine="0"/>
        <w:contextualSpacing/>
        <w:jc w:val="both"/>
      </w:pPr>
      <w:r w:rsidRPr="00BD4D2E">
        <w:rPr>
          <w:rFonts w:ascii="Times New Roman" w:hAnsi="Times New Roman"/>
          <w:sz w:val="24"/>
          <w:szCs w:val="24"/>
        </w:rPr>
        <w:t>By acceding to the General Terms and Conditions, the Client/ Additional Payment Cardholder shall give its unconditional consent to:</w:t>
      </w:r>
    </w:p>
    <w:p w14:paraId="2AF34587" w14:textId="77777777" w:rsidR="00AC70B1" w:rsidRPr="00BD4D2E" w:rsidRDefault="00AC70B1" w:rsidP="00165C0E">
      <w:pPr>
        <w:numPr>
          <w:ilvl w:val="0"/>
          <w:numId w:val="51"/>
        </w:numPr>
        <w:spacing w:after="0" w:line="240" w:lineRule="auto"/>
        <w:ind w:left="0" w:firstLine="0"/>
        <w:jc w:val="both"/>
        <w:rPr>
          <w:rFonts w:ascii="Times New Roman" w:hAnsi="Times New Roman"/>
          <w:sz w:val="24"/>
          <w:szCs w:val="24"/>
        </w:rPr>
      </w:pPr>
      <w:r w:rsidRPr="00BD4D2E">
        <w:rPr>
          <w:rFonts w:ascii="Times New Roman" w:hAnsi="Times New Roman"/>
          <w:sz w:val="24"/>
          <w:szCs w:val="24"/>
        </w:rPr>
        <w:t>receipt of any information and/or documents, notifications and announcements that are addressed and/or will be addressed by the Bank to the Client/ Additional Payment Cardholder according to the details specified in the relevant agreement/statement between the Client/ Additional Payment Cardholder and Bank, and that the Bank's notifications, notices, and other information (including advertising) to the Client/ Additional Payment Cardholder shall be:</w:t>
      </w:r>
    </w:p>
    <w:p w14:paraId="51BF26A1"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handed over by the Bank</w:t>
      </w:r>
      <w:r w:rsidRPr="00BD4D2E">
        <w:rPr>
          <w:rFonts w:ascii="Times New Roman" w:hAnsi="Times New Roman"/>
          <w:sz w:val="24"/>
          <w:szCs w:val="24"/>
          <w:cs/>
        </w:rPr>
        <w:t>’</w:t>
      </w:r>
      <w:r w:rsidRPr="00BD4D2E">
        <w:rPr>
          <w:rFonts w:ascii="Times New Roman" w:hAnsi="Times New Roman"/>
          <w:sz w:val="24"/>
          <w:szCs w:val="24"/>
        </w:rPr>
        <w:t xml:space="preserve">s officer or via a courier or other service against acknowledgment of receipt; </w:t>
      </w:r>
    </w:p>
    <w:p w14:paraId="2D39DF7B"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203F483A"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transmitted by fax or e-mail with confirmation of receipt generated in the automatic mode by appropriate software and hardware;</w:t>
      </w:r>
    </w:p>
    <w:p w14:paraId="36C2AB0B"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652893E5"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communicated by placing information at the Bank's premises; </w:t>
      </w:r>
    </w:p>
    <w:p w14:paraId="60BE9C4B"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0B7EDCDD"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made available on the website of the Bank </w:t>
      </w:r>
      <w:hyperlink r:id="rId84" w:history="1">
        <w:r w:rsidR="00383609" w:rsidRPr="00814B39">
          <w:rPr>
            <w:rStyle w:val="af2"/>
            <w:rFonts w:ascii="Times New Roman" w:hAnsi="Times New Roman"/>
            <w:sz w:val="24"/>
            <w:szCs w:val="24"/>
          </w:rPr>
          <w:t>www.berekebank.kz</w:t>
        </w:r>
      </w:hyperlink>
      <w:r w:rsidR="00383609">
        <w:rPr>
          <w:rFonts w:ascii="Times New Roman" w:hAnsi="Times New Roman"/>
          <w:sz w:val="24"/>
          <w:szCs w:val="24"/>
        </w:rPr>
        <w:t xml:space="preserve"> </w:t>
      </w:r>
      <w:r w:rsidRPr="00BD4D2E">
        <w:rPr>
          <w:rFonts w:ascii="Times New Roman" w:hAnsi="Times New Roman"/>
          <w:sz w:val="24"/>
          <w:szCs w:val="24"/>
        </w:rPr>
        <w:t xml:space="preserve">in the Internet; </w:t>
      </w:r>
    </w:p>
    <w:p w14:paraId="1CEBC82E"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1C6B418A"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transmitted by introduction of additional information to the Statement;</w:t>
      </w:r>
    </w:p>
    <w:p w14:paraId="59BE00C8"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or </w:t>
      </w:r>
    </w:p>
    <w:p w14:paraId="6930D497"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communicated via SMS to a mobile phone;</w:t>
      </w:r>
    </w:p>
    <w:p w14:paraId="1158A031"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10062A88"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communicated via Push notifications to a mobile device;</w:t>
      </w:r>
    </w:p>
    <w:p w14:paraId="579A55C2"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56D8CFB6"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communicated orally by telephone using a general urban or mobile network with or without conversation recording; </w:t>
      </w:r>
    </w:p>
    <w:p w14:paraId="56A569F5" w14:textId="77777777"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in such case the Client/ Additional Payment Cardholder is aware that the telephone lines are not a secure channel for transmitting information and agrees to bear all risks associated with the possible disclosure of confidential information arising from the use of such a channel.</w:t>
      </w:r>
    </w:p>
    <w:p w14:paraId="22DECAFA" w14:textId="77777777" w:rsidR="00AC70B1" w:rsidRPr="00BD4D2E" w:rsidRDefault="00AC70B1" w:rsidP="00165C0E">
      <w:pPr>
        <w:numPr>
          <w:ilvl w:val="0"/>
          <w:numId w:val="51"/>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Maintaining by the Bank automatic recording of telephone conversations when the Client/ Additional Payment Cardholder contacts the Contact Center by phone regarding issues of provision of Bank's services for the subsequent settlement of any disputed situations, and confirms that recording of negotiations made by phone with the recording device will be sufficient evidence of availability of the Client/ Additional Payment Cardholder 's apply under the Bank's provision of services.</w:t>
      </w:r>
    </w:p>
    <w:p w14:paraId="581D8CAB" w14:textId="77777777" w:rsidR="00AC70B1" w:rsidRPr="00BD4D2E" w:rsidRDefault="00AC70B1" w:rsidP="00AC70B1">
      <w:pPr>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In this case, the Bank shall preliminary notify the Client/ Additional Payment Cardholder of recording the phone call.</w:t>
      </w:r>
    </w:p>
    <w:p w14:paraId="25AFE200" w14:textId="1FAFB2F7" w:rsidR="00AC70B1" w:rsidRPr="00BD4D2E" w:rsidRDefault="00282FE0"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Pr>
          <w:rFonts w:ascii="Times New Roman" w:hAnsi="Times New Roman"/>
          <w:sz w:val="24"/>
        </w:rPr>
        <w:t xml:space="preserve">In accordance with the laws of the Republic of Kazakhstan, the cash balance on bank accounts shall be subject to compulsory collective guarantee (insurance) of deposits (contributions) of individuals. The Bank is a participant of mandatory deposit insurance system. </w:t>
      </w:r>
      <w:r w:rsidRPr="00FE4EF2">
        <w:rPr>
          <w:rFonts w:ascii="Times New Roman" w:hAnsi="Times New Roman"/>
          <w:sz w:val="24"/>
          <w:szCs w:val="24"/>
        </w:rPr>
        <w:t xml:space="preserve">Detailed information indicating the number and date of issue of the certificate of the participating bank, as well as a notice on the timing and procedure for the payment of guarantee compensation, including the transfer by the organization that provides mandatory deposit insurance of the unclaimed amount of compensation to an individual pension account for accounting for voluntary pension contributions, opened in the manner prescribed by the laws of the Republic of Kazakhstan on pension provision, shall be placed on the Bank's website </w:t>
      </w:r>
      <w:hyperlink r:id="rId85" w:history="1">
        <w:r w:rsidRPr="00C91E98">
          <w:rPr>
            <w:rStyle w:val="af2"/>
            <w:rFonts w:ascii="Times New Roman" w:hAnsi="Times New Roman"/>
            <w:sz w:val="24"/>
            <w:szCs w:val="24"/>
          </w:rPr>
          <w:t>http://www.berekebank.kz.»</w:t>
        </w:r>
      </w:hyperlink>
    </w:p>
    <w:p w14:paraId="677DEA19" w14:textId="77777777" w:rsidR="0005702A" w:rsidRPr="00BD4D2E" w:rsidRDefault="00AC70B1"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The Bank shall ensure the placement of the General Terms and Conditions on the Bank's website</w:t>
      </w:r>
      <w:r w:rsidR="00383609">
        <w:rPr>
          <w:rFonts w:ascii="Times New Roman" w:hAnsi="Times New Roman"/>
          <w:color w:val="000000"/>
          <w:sz w:val="24"/>
          <w:szCs w:val="24"/>
        </w:rPr>
        <w:t xml:space="preserve"> www.berekebank.kz</w:t>
      </w:r>
      <w:r w:rsidRPr="00BD4D2E">
        <w:rPr>
          <w:rFonts w:ascii="Times New Roman" w:hAnsi="Times New Roman"/>
          <w:color w:val="000000"/>
          <w:sz w:val="24"/>
          <w:szCs w:val="24"/>
        </w:rPr>
        <w:t>, and also provide upon request of the Client in hard copy and (or) electronically to the e-mail address specified by the Client at the time of the Client's request to provide the General Terms and Conditions.</w:t>
      </w:r>
    </w:p>
    <w:p w14:paraId="648AAD17" w14:textId="0E6B8D8A" w:rsidR="0005702A" w:rsidRDefault="00CB45C5" w:rsidP="0005702A">
      <w:pPr>
        <w:tabs>
          <w:tab w:val="left" w:pos="-851"/>
        </w:tabs>
        <w:autoSpaceDE w:val="0"/>
        <w:autoSpaceDN w:val="0"/>
        <w:spacing w:after="0" w:line="240" w:lineRule="auto"/>
        <w:jc w:val="both"/>
        <w:rPr>
          <w:rFonts w:ascii="Times New Roman" w:hAnsi="Times New Roman"/>
          <w:sz w:val="24"/>
          <w:szCs w:val="24"/>
        </w:rPr>
      </w:pPr>
      <w:r w:rsidRPr="00CB45C5">
        <w:rPr>
          <w:rFonts w:ascii="Times New Roman" w:eastAsia="Times New Roman" w:hAnsi="Times New Roman"/>
          <w:bCs/>
          <w:caps/>
          <w:sz w:val="24"/>
          <w:szCs w:val="24"/>
        </w:rPr>
        <w:lastRenderedPageBreak/>
        <w:t>1.16.</w:t>
      </w:r>
      <w:r w:rsidRPr="00CB45C5">
        <w:rPr>
          <w:rFonts w:ascii="Times New Roman" w:eastAsia="Times New Roman" w:hAnsi="Times New Roman"/>
          <w:b/>
          <w:bCs/>
          <w:caps/>
          <w:sz w:val="24"/>
          <w:szCs w:val="24"/>
        </w:rPr>
        <w:t xml:space="preserve"> </w:t>
      </w:r>
      <w:r w:rsidR="009A6463" w:rsidRPr="00C22FCB">
        <w:rPr>
          <w:rFonts w:ascii="Times New Roman" w:hAnsi="Times New Roman"/>
          <w:sz w:val="24"/>
          <w:szCs w:val="24"/>
        </w:rPr>
        <w:t>The Client /  Additional Payment Cardholder is notified, understands, and agrees that (1) when applying to the Bank measures, sanctions, and / or restrictions established by the laws of the Republic of Kazakhstan, international / intergovernmental agreements, foreign laws (including the laws of the USA, Great Britain, European Union, and other countries), payment systems, other bodies, organizations, and in connection with this suspension / restriction of the provision of certain services by the Bank, the relevant banking transactions carried out by the Client / Additional Payment Cardholder, or in his/her favor, including on the Account / Payment Card Account / UBA, may not be available or the Bank has the right to refuse to execute them; (2) any documents (statements, agreements, consents, etc.) confirmed/certified by the Client/Additional Payment Cardholder through dynamic identification shall be documents in electronic form certified by the elements of protective actions provided for by the laws of the Republic of Kazakhstan; (3) the Bank shall not be liable for untimely delivery of SMS/Push notifications to the Mobile Device of the Client/Additional Payment Cardholder due to reasons beyond the control of the Bank (including in case of improper delivery of SMS/Push notifications by the providers of the respective services); (4) the Bank shall not be liable for losses of the Client/Additional Payment Cardholder arising from access of third parties to the Mobile Device and/or information sent by the Bank to the Client/Additional Payment Cardholder</w:t>
      </w:r>
      <w:r w:rsidRPr="00CB45C5">
        <w:rPr>
          <w:rFonts w:ascii="Times New Roman" w:hAnsi="Times New Roman"/>
          <w:sz w:val="24"/>
          <w:szCs w:val="24"/>
        </w:rPr>
        <w:t>.</w:t>
      </w:r>
    </w:p>
    <w:p w14:paraId="73B64D8F" w14:textId="77777777" w:rsidR="00CE5E1F" w:rsidRPr="00C836DC" w:rsidRDefault="00CE5E1F" w:rsidP="00CE5E1F">
      <w:pPr>
        <w:pStyle w:val="aff5"/>
        <w:autoSpaceDE w:val="0"/>
        <w:autoSpaceDN w:val="0"/>
        <w:ind w:left="0"/>
        <w:jc w:val="both"/>
      </w:pPr>
      <w:r w:rsidRPr="00CE5E1F">
        <w:t xml:space="preserve">1.17. </w:t>
      </w:r>
      <w:r>
        <w:t xml:space="preserve">The Client / Additional Payment Cardholder shall provide consent to identification in the manner determined by the Bank independently. In order to identify the Client / Additional Payment Cardholder, the Bank shall have the right to use (including, but not limited to): </w:t>
      </w:r>
    </w:p>
    <w:p w14:paraId="33CA5A57" w14:textId="77777777" w:rsidR="00CE5E1F" w:rsidRPr="00C836DC" w:rsidRDefault="00CE5E1F" w:rsidP="00CE5E1F">
      <w:pPr>
        <w:pStyle w:val="aff5"/>
        <w:autoSpaceDE w:val="0"/>
        <w:autoSpaceDN w:val="0"/>
        <w:ind w:left="0"/>
        <w:jc w:val="both"/>
      </w:pPr>
      <w:r>
        <w:rPr>
          <w:cs/>
        </w:rPr>
        <w:t xml:space="preserve">∙ </w:t>
      </w:r>
      <w:r>
        <w:t>identification document; The Client / Additional Payment Cardholder shall agree that identification by identification document is carried out by the Bank by a simple visual matching of the person with the photo image placed on the document; and/or</w:t>
      </w:r>
    </w:p>
    <w:p w14:paraId="74F88AF4" w14:textId="77777777" w:rsidR="00CE5E1F" w:rsidRPr="00C836DC" w:rsidRDefault="00CE5E1F" w:rsidP="00CE5E1F">
      <w:pPr>
        <w:pStyle w:val="aff5"/>
        <w:autoSpaceDE w:val="0"/>
        <w:autoSpaceDN w:val="0"/>
        <w:ind w:left="0"/>
        <w:jc w:val="both"/>
      </w:pPr>
      <w:r>
        <w:rPr>
          <w:cs/>
        </w:rPr>
        <w:t xml:space="preserve">∙ </w:t>
      </w:r>
      <w:r>
        <w:t>photo image of the Client / Additional Payment Cardholder, which is placed in the Bank's database (if available); and/or</w:t>
      </w:r>
    </w:p>
    <w:p w14:paraId="7DF79A30" w14:textId="77777777" w:rsidR="00CE5E1F" w:rsidRPr="00C836DC" w:rsidRDefault="00CE5E1F" w:rsidP="00CE5E1F">
      <w:pPr>
        <w:pStyle w:val="aff5"/>
        <w:autoSpaceDE w:val="0"/>
        <w:autoSpaceDN w:val="0"/>
        <w:ind w:left="0"/>
        <w:jc w:val="both"/>
      </w:pPr>
      <w:r>
        <w:rPr>
          <w:cs/>
        </w:rPr>
        <w:t xml:space="preserve">∙ </w:t>
      </w:r>
      <w:r>
        <w:t xml:space="preserve">biometric data of the Client / Additional Payment Cardholder; and/or </w:t>
      </w:r>
    </w:p>
    <w:p w14:paraId="1EE324D7" w14:textId="77777777" w:rsidR="00CE5E1F" w:rsidRPr="00C836DC" w:rsidRDefault="00CE5E1F" w:rsidP="00CE5E1F">
      <w:pPr>
        <w:pStyle w:val="aff5"/>
        <w:autoSpaceDE w:val="0"/>
        <w:autoSpaceDN w:val="0"/>
        <w:ind w:left="0"/>
        <w:jc w:val="both"/>
      </w:pPr>
      <w:r>
        <w:rPr>
          <w:cs/>
        </w:rPr>
        <w:t xml:space="preserve">∙ </w:t>
      </w:r>
      <w:r>
        <w:t xml:space="preserve">payment card issued by the Bank (if the Client / Holder of the Additional Payment Card has it) / dynamic identification; </w:t>
      </w:r>
    </w:p>
    <w:p w14:paraId="0B091A42" w14:textId="77777777" w:rsidR="00CE5E1F" w:rsidRPr="00C836DC" w:rsidRDefault="00CE5E1F" w:rsidP="00CE5E1F">
      <w:pPr>
        <w:pStyle w:val="aff5"/>
        <w:autoSpaceDE w:val="0"/>
        <w:autoSpaceDN w:val="0"/>
        <w:ind w:left="0"/>
        <w:jc w:val="both"/>
      </w:pPr>
      <w:r>
        <w:rPr>
          <w:cs/>
        </w:rPr>
        <w:t xml:space="preserve">∙ </w:t>
      </w:r>
      <w:r>
        <w:t>other identifying data.</w:t>
      </w:r>
    </w:p>
    <w:p w14:paraId="77411AC2" w14:textId="77777777" w:rsidR="00CE5E1F" w:rsidRPr="00C836DC" w:rsidRDefault="00CE5E1F" w:rsidP="00CE5E1F">
      <w:pPr>
        <w:pStyle w:val="aff5"/>
        <w:autoSpaceDE w:val="0"/>
        <w:autoSpaceDN w:val="0"/>
        <w:ind w:left="0"/>
        <w:jc w:val="both"/>
      </w:pPr>
      <w:r>
        <w:t>The Parties shall agree that:</w:t>
      </w:r>
    </w:p>
    <w:p w14:paraId="17AC7AF1" w14:textId="77777777" w:rsidR="00CE5E1F" w:rsidRPr="00CE5E1F" w:rsidRDefault="00CE5E1F" w:rsidP="00CE5E1F">
      <w:pPr>
        <w:pStyle w:val="aff5"/>
        <w:autoSpaceDE w:val="0"/>
        <w:autoSpaceDN w:val="0"/>
        <w:ind w:left="0"/>
        <w:jc w:val="both"/>
      </w:pPr>
      <w:r>
        <w:rPr>
          <w:cs/>
        </w:rPr>
        <w:t xml:space="preserve">∙ </w:t>
      </w:r>
      <w:r w:rsidRPr="00CE5E1F">
        <w:t>choosing one method of identification does not deprive the Bank of the right to additionally use other methods;</w:t>
      </w:r>
    </w:p>
    <w:p w14:paraId="4F219D61" w14:textId="2E504994" w:rsidR="00CE5E1F" w:rsidRPr="00CE5E1F" w:rsidRDefault="00CE5E1F" w:rsidP="00CE5E1F">
      <w:pPr>
        <w:tabs>
          <w:tab w:val="left" w:pos="-851"/>
        </w:tabs>
        <w:autoSpaceDE w:val="0"/>
        <w:autoSpaceDN w:val="0"/>
        <w:spacing w:after="0" w:line="240" w:lineRule="auto"/>
        <w:jc w:val="both"/>
        <w:rPr>
          <w:rFonts w:ascii="Times New Roman" w:eastAsia="Times New Roman" w:hAnsi="Times New Roman"/>
          <w:b/>
          <w:bCs/>
          <w:caps/>
          <w:sz w:val="24"/>
          <w:szCs w:val="24"/>
        </w:rPr>
      </w:pPr>
      <w:r w:rsidRPr="00CE5E1F">
        <w:rPr>
          <w:rFonts w:ascii="Times New Roman" w:hAnsi="Times New Roman"/>
          <w:cs/>
        </w:rPr>
        <w:t xml:space="preserve">∙ </w:t>
      </w:r>
      <w:r w:rsidRPr="00CE5E1F">
        <w:rPr>
          <w:rFonts w:ascii="Times New Roman" w:hAnsi="Times New Roman"/>
        </w:rPr>
        <w:t>in case of full/partial refusal of the Client / Additional Payment Cardholder of identification, the Bank has the right to refuse service.</w:t>
      </w:r>
    </w:p>
    <w:p w14:paraId="371F3202" w14:textId="77777777" w:rsidR="00AC70B1" w:rsidRPr="00BD4D2E" w:rsidRDefault="00AC70B1" w:rsidP="00AC70B1">
      <w:pPr>
        <w:tabs>
          <w:tab w:val="left" w:pos="-851"/>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2. TERMS AND DEFINITIONS APPLIED IN THE GENERAL TERMS AND CONDITIONS</w:t>
      </w:r>
    </w:p>
    <w:p w14:paraId="42CE4AB9" w14:textId="77777777" w:rsidR="00AC70B1" w:rsidRPr="00BD4D2E" w:rsidRDefault="002D6F95" w:rsidP="00AC70B1">
      <w:pPr>
        <w:tabs>
          <w:tab w:val="left" w:pos="567"/>
        </w:tabs>
        <w:spacing w:after="0" w:line="240" w:lineRule="auto"/>
        <w:jc w:val="both"/>
        <w:rPr>
          <w:rFonts w:ascii="Times New Roman" w:eastAsia="Times New Roman" w:hAnsi="Times New Roman"/>
          <w:sz w:val="24"/>
          <w:szCs w:val="24"/>
        </w:rPr>
      </w:pPr>
      <w:r>
        <w:rPr>
          <w:rFonts w:ascii="Times New Roman" w:hAnsi="Times New Roman"/>
          <w:sz w:val="24"/>
          <w:szCs w:val="24"/>
        </w:rPr>
        <w:t>2.1</w:t>
      </w:r>
      <w:r w:rsidR="00AC70B1" w:rsidRPr="00BD4D2E">
        <w:rPr>
          <w:rFonts w:ascii="Times New Roman" w:hAnsi="Times New Roman"/>
          <w:sz w:val="24"/>
          <w:szCs w:val="24"/>
        </w:rPr>
        <w:t>.</w:t>
      </w:r>
      <w:r w:rsidRPr="002D6F95">
        <w:rPr>
          <w:rFonts w:ascii="Times New Roman" w:hAnsi="Times New Roman"/>
          <w:sz w:val="24"/>
          <w:szCs w:val="24"/>
        </w:rPr>
        <w:t xml:space="preserve"> </w:t>
      </w:r>
      <w:r w:rsidR="00AC70B1" w:rsidRPr="00BD4D2E">
        <w:rPr>
          <w:rFonts w:ascii="Times New Roman" w:hAnsi="Times New Roman"/>
          <w:b/>
          <w:sz w:val="24"/>
          <w:szCs w:val="24"/>
        </w:rPr>
        <w:t>Authorization means</w:t>
      </w:r>
      <w:r w:rsidR="00AC70B1" w:rsidRPr="00BD4D2E">
        <w:rPr>
          <w:rFonts w:ascii="Times New Roman" w:hAnsi="Times New Roman"/>
          <w:sz w:val="24"/>
          <w:szCs w:val="24"/>
        </w:rPr>
        <w:t xml:space="preserve"> the permission of the issuer to make a payment using the Payment card.</w:t>
      </w:r>
    </w:p>
    <w:p w14:paraId="7F15666E" w14:textId="77777777" w:rsidR="00AC70B1" w:rsidRPr="00BD4D2E" w:rsidRDefault="002D6F95" w:rsidP="00AC70B1">
      <w:pPr>
        <w:tabs>
          <w:tab w:val="left" w:pos="567"/>
        </w:tabs>
        <w:spacing w:after="0" w:line="240" w:lineRule="auto"/>
        <w:jc w:val="both"/>
        <w:rPr>
          <w:rFonts w:ascii="Times New Roman" w:eastAsia="Times New Roman" w:hAnsi="Times New Roman"/>
          <w:sz w:val="24"/>
          <w:szCs w:val="24"/>
        </w:rPr>
      </w:pPr>
      <w:r>
        <w:rPr>
          <w:rFonts w:ascii="Times New Roman" w:hAnsi="Times New Roman"/>
          <w:sz w:val="24"/>
          <w:szCs w:val="24"/>
        </w:rPr>
        <w:t>2.2</w:t>
      </w:r>
      <w:r w:rsidR="00AC70B1" w:rsidRPr="00BD4D2E">
        <w:rPr>
          <w:rFonts w:ascii="Times New Roman" w:hAnsi="Times New Roman"/>
          <w:sz w:val="24"/>
          <w:szCs w:val="24"/>
        </w:rPr>
        <w:t>.</w:t>
      </w:r>
      <w:r w:rsidR="00AC70B1" w:rsidRPr="00BD4D2E">
        <w:rPr>
          <w:rFonts w:ascii="Times New Roman" w:hAnsi="Times New Roman"/>
          <w:b/>
          <w:sz w:val="24"/>
          <w:szCs w:val="24"/>
        </w:rPr>
        <w:t xml:space="preserve"> Authentication</w:t>
      </w:r>
      <w:r w:rsidR="00AC70B1" w:rsidRPr="00BD4D2E">
        <w:rPr>
          <w:rFonts w:ascii="Times New Roman" w:hAnsi="Times New Roman"/>
          <w:sz w:val="24"/>
          <w:szCs w:val="24"/>
        </w:rPr>
        <w:t xml:space="preserve"> means certification of the eligibility of the apply of the Client / Additional Payment Cardholder to the Bank for performing banking operations or receiving by the Client information on the Client's accounts, Deposits, and other products provided to the Client / receiving by the Additional Payment Cardholder information on the Additional Payment Card and other services provided to the Additional Payment Cardholder in the manner prescribed by the General Terms and Conditions.</w:t>
      </w:r>
    </w:p>
    <w:p w14:paraId="7307983F" w14:textId="77777777" w:rsidR="00AC70B1" w:rsidRPr="002D6F95" w:rsidRDefault="002D6F95" w:rsidP="002D6F95">
      <w:pPr>
        <w:pStyle w:val="aff5"/>
        <w:numPr>
          <w:ilvl w:val="1"/>
          <w:numId w:val="166"/>
        </w:numPr>
        <w:tabs>
          <w:tab w:val="left" w:pos="567"/>
        </w:tabs>
        <w:jc w:val="both"/>
      </w:pPr>
      <w:r w:rsidRPr="002D6F95">
        <w:rPr>
          <w:b/>
        </w:rPr>
        <w:t xml:space="preserve">  </w:t>
      </w:r>
      <w:r w:rsidR="00AC70B1" w:rsidRPr="002D6F95">
        <w:rPr>
          <w:b/>
        </w:rPr>
        <w:t xml:space="preserve">Bank means </w:t>
      </w:r>
      <w:r w:rsidR="006361B1" w:rsidRPr="002D6F95">
        <w:t>Bereke Bank</w:t>
      </w:r>
      <w:r w:rsidR="00AC70B1" w:rsidRPr="002D6F95">
        <w:t xml:space="preserve"> JSC.</w:t>
      </w:r>
    </w:p>
    <w:p w14:paraId="0568A6B2" w14:textId="77777777" w:rsidR="00AC70B1" w:rsidRPr="002D6F95" w:rsidRDefault="00AC70B1" w:rsidP="002D6F95">
      <w:pPr>
        <w:pStyle w:val="aff5"/>
        <w:numPr>
          <w:ilvl w:val="1"/>
          <w:numId w:val="166"/>
        </w:numPr>
        <w:tabs>
          <w:tab w:val="left" w:pos="567"/>
        </w:tabs>
        <w:jc w:val="both"/>
        <w:rPr>
          <w:color w:val="000000"/>
        </w:rPr>
      </w:pPr>
      <w:r w:rsidRPr="002D6F95">
        <w:rPr>
          <w:b/>
        </w:rPr>
        <w:t>Bank account</w:t>
      </w:r>
      <w:r w:rsidRPr="002D6F95">
        <w:t xml:space="preserve"> means a way of reflection and accounting of the Client's money movement at the Bank, as well as contractual relations between the Client and the Bank as regards to provision of bank services to the Client.</w:t>
      </w:r>
    </w:p>
    <w:p w14:paraId="1ACFAD3E"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ATM means </w:t>
      </w:r>
      <w:r w:rsidRPr="00BD4D2E">
        <w:rPr>
          <w:rFonts w:ascii="Times New Roman" w:hAnsi="Times New Roman"/>
          <w:color w:val="000000"/>
          <w:sz w:val="24"/>
          <w:szCs w:val="24"/>
        </w:rPr>
        <w:t>an electronic mechanical device that allows the Payment Cardholder to receive cash and use other issuer services with the Payment card</w:t>
      </w:r>
      <w:r w:rsidRPr="00BD4D2E">
        <w:rPr>
          <w:rFonts w:ascii="Times New Roman" w:hAnsi="Times New Roman"/>
          <w:sz w:val="24"/>
          <w:szCs w:val="24"/>
        </w:rPr>
        <w:t>.</w:t>
      </w:r>
    </w:p>
    <w:p w14:paraId="2C35EE4E"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Contactless Payment card</w:t>
      </w:r>
      <w:r w:rsidRPr="00BD4D2E">
        <w:rPr>
          <w:rFonts w:ascii="Times New Roman" w:hAnsi="Times New Roman"/>
          <w:sz w:val="24"/>
          <w:szCs w:val="24"/>
        </w:rPr>
        <w:t xml:space="preserve"> means a Payment card that offers its holder the possibility to make payments by contactless way using wireless communications technology that does not </w:t>
      </w:r>
      <w:r w:rsidRPr="00BD4D2E">
        <w:rPr>
          <w:rFonts w:ascii="Times New Roman" w:hAnsi="Times New Roman"/>
          <w:sz w:val="24"/>
          <w:szCs w:val="24"/>
        </w:rPr>
        <w:lastRenderedPageBreak/>
        <w:t>require the physical contact of the payment card and electronic terminals or other devices when the transaction is performed.</w:t>
      </w:r>
    </w:p>
    <w:p w14:paraId="2C03E474"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blocking</w:t>
      </w:r>
      <w:r w:rsidRPr="00BD4D2E">
        <w:rPr>
          <w:rFonts w:ascii="Times New Roman" w:hAnsi="Times New Roman"/>
          <w:sz w:val="24"/>
          <w:szCs w:val="24"/>
        </w:rPr>
        <w:t xml:space="preserve"> means a full or partial prohibition on making payments and (or) transferring money using the Payment card.</w:t>
      </w:r>
    </w:p>
    <w:p w14:paraId="2C5FFFDF"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Contribution</w:t>
      </w:r>
      <w:r w:rsidRPr="00BD4D2E">
        <w:rPr>
          <w:rFonts w:ascii="Times New Roman" w:hAnsi="Times New Roman"/>
          <w:sz w:val="24"/>
          <w:szCs w:val="24"/>
        </w:rPr>
        <w:t xml:space="preserve"> means an additional amount of money contributed to the Deposit/Current account/Savings account under the terms and procedure set forth by the General Terms and Conditions and relevant agreement. </w:t>
      </w:r>
    </w:p>
    <w:p w14:paraId="79E7DDA8"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Deposit</w:t>
      </w:r>
      <w:r w:rsidRPr="00BD4D2E">
        <w:rPr>
          <w:rFonts w:ascii="Times New Roman" w:hAnsi="Times New Roman"/>
          <w:sz w:val="24"/>
          <w:szCs w:val="24"/>
        </w:rPr>
        <w:t xml:space="preserve"> means the money transferred by the depositor to the Bank upon terms of return in nominal terms, whether it is returned at first request or through a period of time, in whole or in part, with a predetermined Interest size and payment terms, directly to the depositor or transferred to third parties on its behalf.</w:t>
      </w:r>
    </w:p>
    <w:p w14:paraId="4F2F7974"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Interest</w:t>
      </w:r>
      <w:r w:rsidRPr="00BD4D2E">
        <w:rPr>
          <w:rFonts w:ascii="Times New Roman" w:hAnsi="Times New Roman"/>
          <w:sz w:val="24"/>
          <w:szCs w:val="24"/>
        </w:rPr>
        <w:t xml:space="preserve"> means the amount of money paid by the Bank to the Client in accordance with the terms of the relevant agreement. </w:t>
      </w:r>
    </w:p>
    <w:p w14:paraId="6B53480E"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color w:val="000000"/>
          <w:sz w:val="24"/>
          <w:szCs w:val="24"/>
        </w:rPr>
        <w:t xml:space="preserve"> </w:t>
      </w:r>
      <w:r w:rsidRPr="00BD4D2E">
        <w:rPr>
          <w:rFonts w:ascii="Times New Roman" w:hAnsi="Times New Roman"/>
          <w:sz w:val="24"/>
          <w:szCs w:val="24"/>
        </w:rPr>
        <w:t>provision means a process of transferring the Payment card and personal identification number to it to the Payment Cardholder by the issuer or providing by the issuer the Payment Cardholder with information on its details.</w:t>
      </w:r>
    </w:p>
    <w:p w14:paraId="75003705"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Statement</w:t>
      </w:r>
      <w:r w:rsidRPr="00BD4D2E">
        <w:rPr>
          <w:rFonts w:ascii="Times New Roman" w:hAnsi="Times New Roman"/>
          <w:sz w:val="24"/>
          <w:szCs w:val="24"/>
        </w:rPr>
        <w:t xml:space="preserve"> means extracting of information on the bank accounts/unallocated bullion accounts of the Client according to the form established by the Bank for the period of time determined in accordance with the Bank's internal documents and the laws of the Republic of Kazakhstan (mandatory statement); and extracting of information on the bank accounts/unallocated bullion accounts under the form and/or for the period of time specified in the Client's request according to the General Terms and Conditions (additional statement). The Statement may reflect transactions performed on bank accounts/unallocated bullion accounts, balances of bank accounts/unallocated bullion accounts, and other information on the aforesaid accounts.</w:t>
      </w:r>
    </w:p>
    <w:p w14:paraId="244BB76D"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000000"/>
          <w:sz w:val="24"/>
          <w:szCs w:val="24"/>
        </w:rPr>
        <w:t xml:space="preserve">Payment card issue </w:t>
      </w:r>
      <w:r w:rsidRPr="00BD4D2E">
        <w:rPr>
          <w:rFonts w:ascii="Times New Roman" w:hAnsi="Times New Roman"/>
          <w:color w:val="000000"/>
          <w:sz w:val="24"/>
          <w:szCs w:val="24"/>
        </w:rPr>
        <w:t>means a payment service that provides an issue of the Payment card to the Payment Cardholder.</w:t>
      </w:r>
    </w:p>
    <w:p w14:paraId="07C886C6"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Cardholder</w:t>
      </w:r>
      <w:r w:rsidRPr="00BD4D2E">
        <w:rPr>
          <w:rFonts w:ascii="Times New Roman" w:hAnsi="Times New Roman"/>
          <w:sz w:val="24"/>
          <w:szCs w:val="24"/>
        </w:rPr>
        <w:t xml:space="preserve"> means an individual acceded to the General Terms and Conditions and entered into a Payment Card Issue Agreement. Individuals, to whom the Payment card can be issued, shall be determined by the internal documents of the Bank.</w:t>
      </w:r>
      <w:r w:rsidRPr="00BD4D2E">
        <w:rPr>
          <w:rFonts w:ascii="Times New Roman" w:hAnsi="Times New Roman"/>
          <w:sz w:val="24"/>
          <w:szCs w:val="24"/>
        </w:rPr>
        <w:br/>
        <w:t xml:space="preserve"> Main Payment Cardholder means the Client who owns the Payment Card Account.</w:t>
      </w:r>
    </w:p>
    <w:p w14:paraId="32E719EB"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Additional Payment Cardholder</w:t>
      </w:r>
      <w:r w:rsidRPr="00BD4D2E">
        <w:rPr>
          <w:rFonts w:ascii="Times New Roman" w:hAnsi="Times New Roman"/>
          <w:sz w:val="24"/>
          <w:szCs w:val="24"/>
        </w:rPr>
        <w:t xml:space="preserve"> means a Payment Cardholder who has acceded to the General Terms and Conditions and Payment Card Issue Agreement with the consent of the Main Payment Cardholder who is the Additional Payment Cardholder.</w:t>
      </w:r>
    </w:p>
    <w:p w14:paraId="66DA2ADB" w14:textId="77777777" w:rsidR="00AC70B1" w:rsidRPr="00BD4D2E" w:rsidRDefault="00E34B8D"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E34B8D">
        <w:rPr>
          <w:rFonts w:ascii="Times New Roman" w:hAnsi="Times New Roman"/>
          <w:b/>
          <w:sz w:val="24"/>
          <w:szCs w:val="24"/>
        </w:rPr>
        <w:t xml:space="preserve">Dynamic identification </w:t>
      </w:r>
      <w:r w:rsidRPr="00E34B8D">
        <w:rPr>
          <w:rFonts w:ascii="Times New Roman" w:hAnsi="Times New Roman"/>
          <w:sz w:val="24"/>
          <w:szCs w:val="24"/>
        </w:rPr>
        <w:t>means the procedure for establishing the identity of the Client /  Additional Payment Cardholder for the purpose of one-time confirmation of its rights to sign the relevant application / contract related to opening and / or maintaining a bank account / to a bank deposit / issuing and / or maintaining the Payment card, and / or other documents, and / or to receive services provided by the Bank, including electronic banking services, by using a one-time (non-recurrent) code</w:t>
      </w:r>
      <w:r w:rsidR="00AC70B1" w:rsidRPr="00E34B8D">
        <w:rPr>
          <w:rFonts w:ascii="Times New Roman" w:hAnsi="Times New Roman"/>
          <w:sz w:val="24"/>
          <w:szCs w:val="24"/>
        </w:rPr>
        <w:t>.</w:t>
      </w:r>
      <w:r w:rsidR="00AC70B1" w:rsidRPr="00BD4D2E">
        <w:rPr>
          <w:rFonts w:ascii="Times New Roman" w:hAnsi="Times New Roman"/>
          <w:sz w:val="24"/>
          <w:szCs w:val="24"/>
        </w:rPr>
        <w:t xml:space="preserve"> </w:t>
      </w:r>
    </w:p>
    <w:p w14:paraId="5AAAEF45"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Additional Payment card</w:t>
      </w:r>
      <w:r w:rsidRPr="00BD4D2E">
        <w:rPr>
          <w:rFonts w:ascii="Times New Roman" w:hAnsi="Times New Roman"/>
          <w:sz w:val="24"/>
          <w:szCs w:val="24"/>
        </w:rPr>
        <w:t xml:space="preserve"> means the Payment card that is additionally issued to the Payment Card Account in the card base of the Bank for the Client or other individuals (members of the Client's family, etc.).</w:t>
      </w:r>
    </w:p>
    <w:p w14:paraId="6AAA107E"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pacing w:val="-1"/>
          <w:sz w:val="24"/>
          <w:szCs w:val="24"/>
        </w:rPr>
        <w:t>Available amount</w:t>
      </w:r>
      <w:r w:rsidRPr="00BD4D2E">
        <w:rPr>
          <w:rFonts w:ascii="Times New Roman" w:hAnsi="Times New Roman"/>
          <w:spacing w:val="-1"/>
          <w:sz w:val="24"/>
          <w:szCs w:val="24"/>
        </w:rPr>
        <w:t xml:space="preserve"> </w:t>
      </w:r>
      <w:r w:rsidRPr="00BD4D2E">
        <w:rPr>
          <w:rFonts w:ascii="Times New Roman" w:hAnsi="Times New Roman"/>
          <w:sz w:val="24"/>
          <w:szCs w:val="24"/>
        </w:rPr>
        <w:t xml:space="preserve"> means the amount of money on the Account/Payment Card Account, including the balance of the Payment Cardholder's own funds and, if any, the amount of the Credit limit.</w:t>
      </w:r>
    </w:p>
    <w:p w14:paraId="1947973B"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Precious metal (hereinafter referred to as the Metal)</w:t>
      </w:r>
      <w:r w:rsidRPr="00BD4D2E">
        <w:rPr>
          <w:rFonts w:ascii="Times New Roman" w:hAnsi="Times New Roman"/>
          <w:sz w:val="24"/>
          <w:szCs w:val="24"/>
        </w:rPr>
        <w:t xml:space="preserve"> means gold (XAU), silver (XAG), platinum (XPT), and palladium (XPD).</w:t>
      </w:r>
    </w:p>
    <w:p w14:paraId="6A8163A9"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Laws of the Republic of Kazakhstan</w:t>
      </w:r>
      <w:r w:rsidRPr="00BD4D2E">
        <w:rPr>
          <w:rFonts w:ascii="Times New Roman" w:hAnsi="Times New Roman"/>
          <w:sz w:val="24"/>
          <w:szCs w:val="24"/>
        </w:rPr>
        <w:t xml:space="preserve"> mean applicable laws of the Republic of Kazakhstan.</w:t>
      </w:r>
    </w:p>
    <w:p w14:paraId="00D93133"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Identification</w:t>
      </w:r>
      <w:r w:rsidRPr="00BD4D2E">
        <w:rPr>
          <w:rFonts w:ascii="Times New Roman" w:hAnsi="Times New Roman"/>
          <w:sz w:val="24"/>
          <w:szCs w:val="24"/>
        </w:rPr>
        <w:t xml:space="preserve"> means establishing the identity of the Client / Additional Payment Cardholder when applying to the Bank to perform banking operations or obtain information on the Client's accounts, Deposits, and other products provided to the Client / obtain information on the </w:t>
      </w:r>
      <w:r w:rsidRPr="00BD4D2E">
        <w:rPr>
          <w:rFonts w:ascii="Times New Roman" w:hAnsi="Times New Roman"/>
          <w:sz w:val="24"/>
          <w:szCs w:val="24"/>
        </w:rPr>
        <w:lastRenderedPageBreak/>
        <w:t>Additional Payment Card and other services provided to the Additional Payment Cardholder in the manner prescribed by the General Terms and Conditions.</w:t>
      </w:r>
    </w:p>
    <w:p w14:paraId="27412D19" w14:textId="77777777" w:rsidR="00AC70B1" w:rsidRPr="00B10D0C"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Identification</w:t>
      </w:r>
      <w:r w:rsidRPr="00BD4D2E">
        <w:rPr>
          <w:rFonts w:ascii="Times New Roman" w:hAnsi="Times New Roman"/>
          <w:color w:val="000000"/>
          <w:sz w:val="24"/>
          <w:szCs w:val="24"/>
        </w:rPr>
        <w:t xml:space="preserve"> </w:t>
      </w:r>
      <w:r w:rsidRPr="00BD4D2E">
        <w:rPr>
          <w:rFonts w:ascii="Times New Roman" w:hAnsi="Times New Roman"/>
          <w:b/>
          <w:color w:val="000000"/>
          <w:sz w:val="24"/>
          <w:szCs w:val="24"/>
        </w:rPr>
        <w:t>tool</w:t>
      </w:r>
      <w:r w:rsidRPr="00BD4D2E">
        <w:rPr>
          <w:rFonts w:ascii="Times New Roman" w:hAnsi="Times New Roman"/>
          <w:sz w:val="24"/>
          <w:szCs w:val="24"/>
        </w:rPr>
        <w:t xml:space="preserve"> means an electronic digital signature of the sender of the instruction or unique identifier representing a combination of letters, numbers or symbols, or other identifier (personal password, one-time (non-recurrent) identification code, biometric identification tool) established by the Bank to identify the Client.</w:t>
      </w:r>
    </w:p>
    <w:p w14:paraId="0A6BDB13" w14:textId="77777777" w:rsidR="00B10D0C" w:rsidRPr="00BD4D2E" w:rsidRDefault="002D6F95" w:rsidP="00B10D0C">
      <w:pPr>
        <w:tabs>
          <w:tab w:val="left" w:pos="567"/>
        </w:tabs>
        <w:spacing w:after="0" w:line="240" w:lineRule="auto"/>
        <w:jc w:val="both"/>
        <w:rPr>
          <w:rFonts w:ascii="Times New Roman" w:eastAsia="Times New Roman" w:hAnsi="Times New Roman"/>
          <w:sz w:val="24"/>
          <w:szCs w:val="24"/>
        </w:rPr>
      </w:pPr>
      <w:r>
        <w:rPr>
          <w:rFonts w:ascii="Times New Roman" w:hAnsi="Times New Roman"/>
          <w:sz w:val="24"/>
          <w:szCs w:val="24"/>
        </w:rPr>
        <w:t>2.22</w:t>
      </w:r>
      <w:r w:rsidR="00B10D0C" w:rsidRPr="00B10D0C">
        <w:rPr>
          <w:rFonts w:ascii="Times New Roman" w:hAnsi="Times New Roman"/>
          <w:sz w:val="24"/>
          <w:szCs w:val="24"/>
        </w:rPr>
        <w:t>.-1.</w:t>
      </w:r>
      <w:r w:rsidR="00B10D0C">
        <w:rPr>
          <w:rFonts w:ascii="Times New Roman" w:hAnsi="Times New Roman"/>
          <w:b/>
          <w:sz w:val="24"/>
          <w:szCs w:val="24"/>
        </w:rPr>
        <w:t xml:space="preserve"> </w:t>
      </w:r>
      <w:r w:rsidR="00B10D0C" w:rsidRPr="00B10D0C">
        <w:rPr>
          <w:rFonts w:ascii="Times New Roman" w:hAnsi="Times New Roman"/>
          <w:b/>
          <w:sz w:val="24"/>
          <w:szCs w:val="24"/>
        </w:rPr>
        <w:t xml:space="preserve">Internet </w:t>
      </w:r>
      <w:r w:rsidR="00B10D0C" w:rsidRPr="00B10D0C">
        <w:rPr>
          <w:rFonts w:ascii="Times New Roman" w:hAnsi="Times New Roman"/>
          <w:sz w:val="24"/>
          <w:szCs w:val="24"/>
        </w:rPr>
        <w:t>means a worldwide system of unified networks of telecommunications and computing resources for the transmission of electronic information resources.</w:t>
      </w:r>
    </w:p>
    <w:p w14:paraId="66C00F5A"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Information banking services </w:t>
      </w:r>
      <w:r w:rsidRPr="00BD4D2E">
        <w:rPr>
          <w:rFonts w:ascii="Times New Roman" w:hAnsi="Times New Roman"/>
          <w:sz w:val="24"/>
          <w:szCs w:val="24"/>
        </w:rPr>
        <w:t>mean the Bank's services to provide the Client or third person, at the Client's instruction and consent, with information on the balances and/or cash flows on its bank account, payments and/or money transfers made on this account and other information under agreement concluded between the Client and Bank.</w:t>
      </w:r>
    </w:p>
    <w:p w14:paraId="7119CEAA"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use</w:t>
      </w:r>
      <w:r w:rsidRPr="00BD4D2E">
        <w:rPr>
          <w:rFonts w:ascii="Times New Roman" w:hAnsi="Times New Roman"/>
          <w:sz w:val="24"/>
          <w:szCs w:val="24"/>
        </w:rPr>
        <w:t xml:space="preserve"> means performing by the Payment Cardholder transactions related to payments, money transfers, cash withdrawal, currency exchange, and (or) other transactions specified by the Payment card issuer under its terms through payment card or its details.</w:t>
      </w:r>
    </w:p>
    <w:p w14:paraId="061A458D"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Service channel</w:t>
      </w:r>
      <w:r w:rsidRPr="00BD4D2E">
        <w:rPr>
          <w:rFonts w:ascii="Times New Roman" w:hAnsi="Times New Roman"/>
          <w:sz w:val="24"/>
          <w:szCs w:val="24"/>
        </w:rPr>
        <w:t xml:space="preserve"> means subdivision of the Bank:</w:t>
      </w:r>
    </w:p>
    <w:p w14:paraId="38EAD404" w14:textId="77777777" w:rsidR="00AC70B1" w:rsidRPr="00BD4D2E" w:rsidRDefault="00B10D0C" w:rsidP="00AC70B1">
      <w:pPr>
        <w:tabs>
          <w:tab w:val="left" w:pos="567"/>
        </w:tabs>
        <w:spacing w:after="0" w:line="240" w:lineRule="auto"/>
        <w:jc w:val="both"/>
        <w:rPr>
          <w:rFonts w:ascii="Times New Roman" w:eastAsia="Times New Roman" w:hAnsi="Times New Roman"/>
          <w:color w:val="000000"/>
          <w:sz w:val="24"/>
          <w:szCs w:val="24"/>
        </w:rPr>
      </w:pPr>
      <w:r>
        <w:rPr>
          <w:rFonts w:ascii="Times New Roman" w:hAnsi="Times New Roman"/>
          <w:sz w:val="24"/>
          <w:szCs w:val="24"/>
        </w:rPr>
        <w:t>1) B-VIP</w:t>
      </w:r>
      <w:r w:rsidR="00AC70B1" w:rsidRPr="00BD4D2E">
        <w:rPr>
          <w:rFonts w:ascii="Times New Roman" w:hAnsi="Times New Roman"/>
          <w:sz w:val="24"/>
          <w:szCs w:val="24"/>
        </w:rPr>
        <w:t xml:space="preserve"> means a service channel for premium clients in accordance with the a</w:t>
      </w:r>
      <w:r>
        <w:rPr>
          <w:rFonts w:ascii="Times New Roman" w:hAnsi="Times New Roman"/>
          <w:sz w:val="24"/>
          <w:szCs w:val="24"/>
        </w:rPr>
        <w:t>pproved criteria for  B-VIP</w:t>
      </w:r>
      <w:r w:rsidR="00AC70B1" w:rsidRPr="00BD4D2E">
        <w:rPr>
          <w:rFonts w:ascii="Times New Roman" w:hAnsi="Times New Roman"/>
          <w:sz w:val="24"/>
          <w:szCs w:val="24"/>
        </w:rPr>
        <w:t xml:space="preserve"> service channel, whose clie</w:t>
      </w:r>
      <w:r>
        <w:rPr>
          <w:rFonts w:ascii="Times New Roman" w:hAnsi="Times New Roman"/>
          <w:sz w:val="24"/>
          <w:szCs w:val="24"/>
        </w:rPr>
        <w:t>nts are served in B-VIP</w:t>
      </w:r>
      <w:r w:rsidR="00AC70B1" w:rsidRPr="00BD4D2E">
        <w:rPr>
          <w:rFonts w:ascii="Times New Roman" w:hAnsi="Times New Roman"/>
          <w:sz w:val="24"/>
          <w:szCs w:val="24"/>
        </w:rPr>
        <w:t xml:space="preserve"> offices;</w:t>
      </w:r>
    </w:p>
    <w:p w14:paraId="23D47439" w14:textId="77777777" w:rsidR="00AC70B1" w:rsidRPr="00BD4D2E" w:rsidRDefault="00B10D0C" w:rsidP="00AC70B1">
      <w:pPr>
        <w:tabs>
          <w:tab w:val="left" w:pos="567"/>
        </w:tabs>
        <w:spacing w:after="0" w:line="240" w:lineRule="auto"/>
        <w:jc w:val="both"/>
        <w:rPr>
          <w:rFonts w:ascii="Times New Roman" w:eastAsia="Times New Roman" w:hAnsi="Times New Roman"/>
          <w:sz w:val="24"/>
          <w:szCs w:val="24"/>
        </w:rPr>
      </w:pPr>
      <w:r>
        <w:rPr>
          <w:rFonts w:ascii="Times New Roman" w:hAnsi="Times New Roman"/>
          <w:sz w:val="24"/>
          <w:szCs w:val="24"/>
        </w:rPr>
        <w:t>2) B-Prestige</w:t>
      </w:r>
      <w:r w:rsidR="00AC70B1" w:rsidRPr="00BD4D2E">
        <w:rPr>
          <w:rFonts w:ascii="Times New Roman" w:hAnsi="Times New Roman"/>
          <w:sz w:val="24"/>
          <w:szCs w:val="24"/>
        </w:rPr>
        <w:t xml:space="preserve"> means a service channel for premium clients in accordance with the appro</w:t>
      </w:r>
      <w:r>
        <w:rPr>
          <w:rFonts w:ascii="Times New Roman" w:hAnsi="Times New Roman"/>
          <w:sz w:val="24"/>
          <w:szCs w:val="24"/>
        </w:rPr>
        <w:t>ved criteria of B-Prestige</w:t>
      </w:r>
      <w:r w:rsidR="00AC70B1" w:rsidRPr="00BD4D2E">
        <w:rPr>
          <w:rFonts w:ascii="Times New Roman" w:hAnsi="Times New Roman"/>
          <w:sz w:val="24"/>
          <w:szCs w:val="24"/>
        </w:rPr>
        <w:t xml:space="preserve"> channel, whose client</w:t>
      </w:r>
      <w:r>
        <w:rPr>
          <w:rFonts w:ascii="Times New Roman" w:hAnsi="Times New Roman"/>
          <w:sz w:val="24"/>
          <w:szCs w:val="24"/>
        </w:rPr>
        <w:t>s are served in B-Prestige</w:t>
      </w:r>
      <w:r w:rsidR="00AC70B1" w:rsidRPr="00BD4D2E">
        <w:rPr>
          <w:rFonts w:ascii="Times New Roman" w:hAnsi="Times New Roman"/>
          <w:sz w:val="24"/>
          <w:szCs w:val="24"/>
        </w:rPr>
        <w:t xml:space="preserve"> offices.</w:t>
      </w:r>
    </w:p>
    <w:p w14:paraId="287B6F39"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Card transaction </w:t>
      </w:r>
      <w:r w:rsidRPr="00BD4D2E">
        <w:rPr>
          <w:rFonts w:ascii="Times New Roman" w:hAnsi="Times New Roman"/>
          <w:sz w:val="24"/>
          <w:szCs w:val="24"/>
        </w:rPr>
        <w:t>means payment for goods, works, and services, cash withdrawal, payments via ATM, receipt of Statements via ATM, crediting money to the Payment Card Account, and other transactions determined by the issuer under its terms and conditions and performed using the Payment Card.</w:t>
      </w:r>
    </w:p>
    <w:p w14:paraId="2266A03F"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Client</w:t>
      </w:r>
      <w:r w:rsidRPr="00BD4D2E">
        <w:rPr>
          <w:rFonts w:ascii="Times New Roman" w:hAnsi="Times New Roman"/>
          <w:sz w:val="24"/>
          <w:szCs w:val="24"/>
        </w:rPr>
        <w:t xml:space="preserve"> means an individual who has acceded to the General Terms and Conditions and receives the service (s) provided for in the General Terms and Conditions, except for the Additional Payment Cardholder.</w:t>
      </w:r>
      <w:r w:rsidRPr="00BD4D2E">
        <w:rPr>
          <w:rFonts w:ascii="Times New Roman" w:hAnsi="Times New Roman"/>
          <w:caps/>
          <w:sz w:val="24"/>
          <w:szCs w:val="24"/>
        </w:rPr>
        <w:t xml:space="preserve"> </w:t>
      </w:r>
    </w:p>
    <w:p w14:paraId="561E4FC0"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Client's checking information (code word) </w:t>
      </w:r>
      <w:r w:rsidRPr="00BD4D2E">
        <w:rPr>
          <w:rFonts w:ascii="Times New Roman" w:hAnsi="Times New Roman"/>
          <w:sz w:val="24"/>
          <w:szCs w:val="24"/>
        </w:rPr>
        <w:t>means the alphabetic and/or numerical information that the Client provides in the relevant agreement or service application or in another document that is recorded with the bank's database and used to authenticate the Client/ when applying to the Bank's Contact Center.</w:t>
      </w:r>
    </w:p>
    <w:p w14:paraId="63E661CC"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s rate</w:t>
      </w:r>
      <w:r w:rsidRPr="00BD4D2E">
        <w:rPr>
          <w:rFonts w:ascii="Times New Roman" w:hAnsi="Times New Roman"/>
          <w:sz w:val="24"/>
          <w:szCs w:val="24"/>
        </w:rPr>
        <w:t xml:space="preserve"> means the standard or individual rate established on the date of transactions, where:</w:t>
      </w:r>
    </w:p>
    <w:p w14:paraId="1842C247" w14:textId="77777777" w:rsidR="00AC70B1" w:rsidRPr="00BD4D2E" w:rsidRDefault="00AC70B1" w:rsidP="00AC70B1">
      <w:pPr>
        <w:keepNext/>
        <w:tabs>
          <w:tab w:val="left" w:pos="567"/>
        </w:tabs>
        <w:suppressAutoHyphens/>
        <w:spacing w:after="0" w:line="240" w:lineRule="auto"/>
        <w:jc w:val="both"/>
        <w:rPr>
          <w:rFonts w:ascii="Times New Roman" w:eastAsia="Batang" w:hAnsi="Times New Roman"/>
          <w:sz w:val="24"/>
          <w:szCs w:val="24"/>
        </w:rPr>
      </w:pPr>
      <w:r w:rsidRPr="00BD4D2E">
        <w:rPr>
          <w:rFonts w:ascii="Times New Roman" w:hAnsi="Times New Roman"/>
          <w:b/>
          <w:sz w:val="24"/>
          <w:szCs w:val="24"/>
        </w:rPr>
        <w:t>1) individual rate</w:t>
      </w:r>
      <w:r w:rsidRPr="00BD4D2E">
        <w:rPr>
          <w:rFonts w:ascii="Times New Roman" w:hAnsi="Times New Roman"/>
          <w:sz w:val="24"/>
          <w:szCs w:val="24"/>
        </w:rPr>
        <w:t xml:space="preserve"> means a purchasing or selling rate provided to the Client individually and established in accordance with the Bank's internal regulations;</w:t>
      </w:r>
    </w:p>
    <w:p w14:paraId="5423D83C" w14:textId="77777777"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2)standard rate</w:t>
      </w:r>
      <w:r w:rsidRPr="00BD4D2E">
        <w:rPr>
          <w:rFonts w:ascii="Times New Roman" w:hAnsi="Times New Roman"/>
          <w:sz w:val="24"/>
          <w:szCs w:val="24"/>
        </w:rPr>
        <w:t xml:space="preserve"> means a purchasing or selling rate provided to the Client under general terms and conditions.</w:t>
      </w:r>
    </w:p>
    <w:p w14:paraId="7E2B69B5" w14:textId="77777777" w:rsidR="00AC70B1" w:rsidRPr="00B10D0C"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International Payment System or System</w:t>
      </w:r>
      <w:r w:rsidRPr="00BD4D2E">
        <w:rPr>
          <w:rFonts w:ascii="Times New Roman" w:hAnsi="Times New Roman"/>
          <w:sz w:val="24"/>
          <w:szCs w:val="24"/>
        </w:rPr>
        <w:t xml:space="preserve"> means a set of software and hardware, documentation and organizational and technical decisions providing the performance of payments and (or) money transfers using the Payment cards. The System has established the certain rules for clearing settlements on the Card transactions between participants of each particular system with the corresponding currency conversion.</w:t>
      </w:r>
    </w:p>
    <w:p w14:paraId="628344E1" w14:textId="77777777" w:rsidR="00B10D0C" w:rsidRPr="00BD4D2E" w:rsidRDefault="002D6F95" w:rsidP="00B10D0C">
      <w:pPr>
        <w:tabs>
          <w:tab w:val="left" w:pos="567"/>
        </w:tabs>
        <w:spacing w:after="0" w:line="240" w:lineRule="auto"/>
        <w:jc w:val="both"/>
        <w:rPr>
          <w:rFonts w:ascii="Times New Roman" w:eastAsia="Times New Roman" w:hAnsi="Times New Roman"/>
          <w:sz w:val="24"/>
          <w:szCs w:val="24"/>
        </w:rPr>
      </w:pPr>
      <w:r>
        <w:rPr>
          <w:rFonts w:ascii="Times New Roman" w:hAnsi="Times New Roman"/>
          <w:sz w:val="24"/>
          <w:szCs w:val="24"/>
        </w:rPr>
        <w:t>2.30</w:t>
      </w:r>
      <w:r w:rsidR="00B10D0C" w:rsidRPr="00B10D0C">
        <w:rPr>
          <w:rFonts w:ascii="Times New Roman" w:hAnsi="Times New Roman"/>
          <w:sz w:val="24"/>
          <w:szCs w:val="24"/>
        </w:rPr>
        <w:t>.-1.</w:t>
      </w:r>
      <w:r w:rsidR="00B10D0C">
        <w:rPr>
          <w:rFonts w:ascii="Times New Roman" w:hAnsi="Times New Roman"/>
          <w:b/>
          <w:sz w:val="24"/>
          <w:szCs w:val="24"/>
        </w:rPr>
        <w:t xml:space="preserve"> </w:t>
      </w:r>
      <w:r w:rsidR="00B10D0C" w:rsidRPr="001D4858">
        <w:rPr>
          <w:rFonts w:ascii="Times New Roman" w:hAnsi="Times New Roman"/>
          <w:b/>
          <w:sz w:val="24"/>
          <w:szCs w:val="24"/>
        </w:rPr>
        <w:t xml:space="preserve">Mobile application </w:t>
      </w:r>
      <w:r w:rsidR="00B10D0C" w:rsidRPr="001D4858">
        <w:rPr>
          <w:rFonts w:ascii="Times New Roman" w:hAnsi="Times New Roman"/>
          <w:sz w:val="24"/>
          <w:szCs w:val="24"/>
        </w:rPr>
        <w:t xml:space="preserve">means one of the remote access systems of the Bank that provides the connection between the Client and Bank for receiving electronic banking services in the form of software installed on the Mobile device that supports the Mobile application and access to the Internet in accordance with </w:t>
      </w:r>
      <w:r w:rsidR="00B10D0C">
        <w:rPr>
          <w:rFonts w:ascii="Times New Roman" w:hAnsi="Times New Roman"/>
          <w:sz w:val="24"/>
          <w:szCs w:val="24"/>
        </w:rPr>
        <w:t>an</w:t>
      </w:r>
      <w:r w:rsidR="00B10D0C" w:rsidRPr="001D4858">
        <w:rPr>
          <w:rFonts w:ascii="Times New Roman" w:hAnsi="Times New Roman"/>
          <w:sz w:val="24"/>
          <w:szCs w:val="24"/>
        </w:rPr>
        <w:t xml:space="preserve"> </w:t>
      </w:r>
      <w:r w:rsidR="00B10D0C">
        <w:rPr>
          <w:rFonts w:ascii="Times New Roman" w:hAnsi="Times New Roman"/>
          <w:sz w:val="24"/>
          <w:szCs w:val="24"/>
        </w:rPr>
        <w:t>a</w:t>
      </w:r>
      <w:r w:rsidR="00B10D0C" w:rsidRPr="001D4858">
        <w:rPr>
          <w:rFonts w:ascii="Times New Roman" w:hAnsi="Times New Roman"/>
          <w:sz w:val="24"/>
          <w:szCs w:val="24"/>
        </w:rPr>
        <w:t xml:space="preserve">greement for </w:t>
      </w:r>
      <w:r w:rsidR="00B10D0C">
        <w:rPr>
          <w:rFonts w:ascii="Times New Roman" w:hAnsi="Times New Roman"/>
          <w:sz w:val="24"/>
          <w:szCs w:val="24"/>
        </w:rPr>
        <w:t>p</w:t>
      </w:r>
      <w:r w:rsidR="00B10D0C" w:rsidRPr="001D4858">
        <w:rPr>
          <w:rFonts w:ascii="Times New Roman" w:hAnsi="Times New Roman"/>
          <w:sz w:val="24"/>
          <w:szCs w:val="24"/>
        </w:rPr>
        <w:t xml:space="preserve">rovision of </w:t>
      </w:r>
      <w:r w:rsidR="00B10D0C">
        <w:rPr>
          <w:rFonts w:ascii="Times New Roman" w:hAnsi="Times New Roman"/>
          <w:sz w:val="24"/>
          <w:szCs w:val="24"/>
        </w:rPr>
        <w:t>e</w:t>
      </w:r>
      <w:r w:rsidR="00B10D0C" w:rsidRPr="001D4858">
        <w:rPr>
          <w:rFonts w:ascii="Times New Roman" w:hAnsi="Times New Roman"/>
          <w:sz w:val="24"/>
          <w:szCs w:val="24"/>
        </w:rPr>
        <w:t xml:space="preserve">lectronic </w:t>
      </w:r>
      <w:r w:rsidR="00B10D0C">
        <w:rPr>
          <w:rFonts w:ascii="Times New Roman" w:hAnsi="Times New Roman"/>
          <w:sz w:val="24"/>
          <w:szCs w:val="24"/>
        </w:rPr>
        <w:t>b</w:t>
      </w:r>
      <w:r w:rsidR="00B10D0C" w:rsidRPr="001D4858">
        <w:rPr>
          <w:rFonts w:ascii="Times New Roman" w:hAnsi="Times New Roman"/>
          <w:sz w:val="24"/>
          <w:szCs w:val="24"/>
        </w:rPr>
        <w:t xml:space="preserve">anking </w:t>
      </w:r>
      <w:r w:rsidR="00B10D0C">
        <w:rPr>
          <w:rFonts w:ascii="Times New Roman" w:hAnsi="Times New Roman"/>
          <w:sz w:val="24"/>
          <w:szCs w:val="24"/>
        </w:rPr>
        <w:t>s</w:t>
      </w:r>
      <w:r w:rsidR="00B10D0C" w:rsidRPr="001D4858">
        <w:rPr>
          <w:rFonts w:ascii="Times New Roman" w:hAnsi="Times New Roman"/>
          <w:sz w:val="24"/>
          <w:szCs w:val="24"/>
        </w:rPr>
        <w:t xml:space="preserve">ervices to </w:t>
      </w:r>
      <w:r w:rsidR="00B10D0C">
        <w:rPr>
          <w:rFonts w:ascii="Times New Roman" w:hAnsi="Times New Roman"/>
          <w:sz w:val="24"/>
          <w:szCs w:val="24"/>
        </w:rPr>
        <w:t>i</w:t>
      </w:r>
      <w:r w:rsidR="00B10D0C" w:rsidRPr="001D4858">
        <w:rPr>
          <w:rFonts w:ascii="Times New Roman" w:hAnsi="Times New Roman"/>
          <w:sz w:val="24"/>
          <w:szCs w:val="24"/>
        </w:rPr>
        <w:t>ndividuals by the Bank</w:t>
      </w:r>
      <w:r w:rsidR="00B10D0C">
        <w:rPr>
          <w:rFonts w:ascii="Times New Roman" w:hAnsi="Times New Roman"/>
          <w:sz w:val="24"/>
          <w:szCs w:val="24"/>
        </w:rPr>
        <w:t>.</w:t>
      </w:r>
    </w:p>
    <w:p w14:paraId="60F65CF4"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Mobile device</w:t>
      </w:r>
      <w:r w:rsidRPr="00BD4D2E">
        <w:rPr>
          <w:rFonts w:ascii="Times New Roman" w:hAnsi="Times New Roman"/>
          <w:sz w:val="24"/>
          <w:szCs w:val="24"/>
        </w:rPr>
        <w:t xml:space="preserve"> means a portable electronic device (tablet, smartphone, mobile phone, etc.) that is in the personal use of the Client / Payment Cardholder and has a connection to mobile (mobile radiotelephone) communication and / or the Internet. </w:t>
      </w:r>
    </w:p>
    <w:p w14:paraId="6658E816"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lastRenderedPageBreak/>
        <w:t>Multicurrency card</w:t>
      </w:r>
      <w:r w:rsidRPr="00BD4D2E">
        <w:rPr>
          <w:rFonts w:ascii="Times New Roman" w:hAnsi="Times New Roman"/>
          <w:sz w:val="24"/>
          <w:szCs w:val="24"/>
        </w:rPr>
        <w:t xml:space="preserve"> means a debit Payment Card to which several Payment Card Accounts are opened and linked simultaneously in different currencies, the types of currencies and the number of which are determined by the Bank.</w:t>
      </w:r>
    </w:p>
    <w:p w14:paraId="7BCC7FF6"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Unallocated bullion account</w:t>
      </w:r>
      <w:r w:rsidRPr="00BD4D2E">
        <w:rPr>
          <w:rFonts w:ascii="Times New Roman" w:hAnsi="Times New Roman"/>
          <w:sz w:val="24"/>
          <w:szCs w:val="24"/>
        </w:rPr>
        <w:t xml:space="preserve"> (hereinafter referred to as the UBA) means a metal account opened for the Client by the Bank for accounting for refined precious metals in troy ounces without specifying their individual characteristics, as well as for making transactions for the acceptance, placement, and purchase and sale of refined precious metals in non-specific (non-physical) form. </w:t>
      </w:r>
    </w:p>
    <w:p w14:paraId="6F55F6C0"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 xml:space="preserve">Banking day </w:t>
      </w:r>
      <w:r w:rsidRPr="00BD4D2E">
        <w:rPr>
          <w:rFonts w:ascii="Times New Roman" w:hAnsi="Times New Roman"/>
          <w:color w:val="000000"/>
          <w:sz w:val="24"/>
          <w:szCs w:val="24"/>
        </w:rPr>
        <w:t>means the period of time during which instructions and instruction suspension orders are received and processed by the Bank.</w:t>
      </w:r>
    </w:p>
    <w:p w14:paraId="4FE823A7"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Main Payment card</w:t>
      </w:r>
      <w:r w:rsidRPr="00BD4D2E">
        <w:rPr>
          <w:rFonts w:ascii="Times New Roman" w:hAnsi="Times New Roman"/>
          <w:sz w:val="24"/>
          <w:szCs w:val="24"/>
        </w:rPr>
        <w:t xml:space="preserve"> means the Payment card issued on the Payment Card Account in the card database to the Client being holder of indicated account. The several Additional Payment cards can be issued to the same Payment Card Account in the card base.</w:t>
      </w:r>
    </w:p>
    <w:p w14:paraId="17AC99E8"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Service Package (SP) </w:t>
      </w:r>
      <w:r w:rsidRPr="00BD4D2E">
        <w:rPr>
          <w:rFonts w:ascii="Times New Roman" w:hAnsi="Times New Roman"/>
          <w:sz w:val="24"/>
          <w:szCs w:val="24"/>
        </w:rPr>
        <w:t>means a set of bank products and services provided by the Bank to the Clients with appropriate tariffs being established by the Bank.</w:t>
      </w:r>
    </w:p>
    <w:p w14:paraId="539923C2"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sz w:val="24"/>
          <w:szCs w:val="24"/>
        </w:rPr>
        <w:t xml:space="preserve"> </w:t>
      </w:r>
      <w:r w:rsidRPr="00BD4D2E">
        <w:rPr>
          <w:rFonts w:ascii="Times New Roman" w:hAnsi="Times New Roman"/>
          <w:b/>
          <w:sz w:val="24"/>
          <w:szCs w:val="24"/>
        </w:rPr>
        <w:t>reissue</w:t>
      </w:r>
      <w:r w:rsidRPr="00BD4D2E">
        <w:rPr>
          <w:rFonts w:ascii="Times New Roman" w:hAnsi="Times New Roman"/>
          <w:sz w:val="24"/>
          <w:szCs w:val="24"/>
        </w:rPr>
        <w:t xml:space="preserve"> means issue of a new Payment card to the Payment Card Account in card base instead of the former/lost.</w:t>
      </w:r>
      <w:r w:rsidRPr="00BD4D2E">
        <w:rPr>
          <w:rFonts w:ascii="Times New Roman" w:hAnsi="Times New Roman"/>
          <w:b/>
          <w:sz w:val="24"/>
          <w:szCs w:val="24"/>
        </w:rPr>
        <w:t xml:space="preserve"> </w:t>
      </w:r>
    </w:p>
    <w:p w14:paraId="34FDB872"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Money transfer </w:t>
      </w:r>
      <w:r w:rsidRPr="00BD4D2E">
        <w:rPr>
          <w:rFonts w:ascii="Times New Roman" w:hAnsi="Times New Roman"/>
          <w:sz w:val="24"/>
          <w:szCs w:val="24"/>
        </w:rPr>
        <w:t>means sequential execution by the Bank of the Client's instruction to transfer money associated with payment or other purposes.</w:t>
      </w:r>
    </w:p>
    <w:p w14:paraId="0499C7A2"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color w:val="000000"/>
          <w:sz w:val="24"/>
          <w:szCs w:val="24"/>
        </w:rPr>
        <w:t xml:space="preserve"> (PC) means an electronic payment tool which contains information that enables its holder to make payments and/or transfer money, or withdraw cash, or exchange currency and perform other transactions determined by the issuer of the payment card and under its terms through electronic terminals or other channels of communication.</w:t>
      </w:r>
    </w:p>
    <w:p w14:paraId="1A8C39A4"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PIN code</w:t>
      </w:r>
      <w:r w:rsidRPr="00BD4D2E">
        <w:rPr>
          <w:rFonts w:ascii="Times New Roman" w:hAnsi="Times New Roman"/>
          <w:sz w:val="24"/>
          <w:szCs w:val="24"/>
        </w:rPr>
        <w:t xml:space="preserve"> (4-digit personal identification number) means a secret code assigned to the Payment Card (except for the Digital Payment Card) and intended for identification of the Payment Cardholder. </w:t>
      </w:r>
    </w:p>
    <w:p w14:paraId="108C0D5E"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PIN envelope</w:t>
      </w:r>
      <w:r w:rsidRPr="00BD4D2E">
        <w:rPr>
          <w:rFonts w:ascii="Times New Roman" w:hAnsi="Times New Roman"/>
          <w:sz w:val="24"/>
          <w:szCs w:val="24"/>
        </w:rPr>
        <w:t xml:space="preserve"> means a special sealed envelope issued to the Payment Cardholder at the Payment card receipt (except for the Digital Payment Card), containing the PIN code number (the PIN code number can be printed twice). The Payment Card can be issued without printing the PIN envelope, in that case the PIN code shall be set by the Additional Payment Cardholder individually through an ATM of the Bank.</w:t>
      </w:r>
    </w:p>
    <w:p w14:paraId="67E978E2"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Payment document </w:t>
      </w:r>
      <w:r w:rsidRPr="00BD4D2E">
        <w:rPr>
          <w:rFonts w:ascii="Times New Roman" w:hAnsi="Times New Roman"/>
          <w:sz w:val="24"/>
          <w:szCs w:val="24"/>
        </w:rPr>
        <w:t>means a document drawn up in hard copy or electronic form, based on or through which the payment and/or money transfer shall be made.</w:t>
      </w:r>
    </w:p>
    <w:p w14:paraId="02CF569D"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 xml:space="preserve">s subdivisions </w:t>
      </w:r>
      <w:r w:rsidRPr="00BD4D2E">
        <w:rPr>
          <w:rFonts w:ascii="Times New Roman" w:hAnsi="Times New Roman"/>
          <w:sz w:val="24"/>
          <w:szCs w:val="24"/>
        </w:rPr>
        <w:t>mean the Bank</w:t>
      </w:r>
      <w:r w:rsidRPr="00BD4D2E">
        <w:rPr>
          <w:rFonts w:ascii="Times New Roman" w:hAnsi="Times New Roman"/>
          <w:sz w:val="24"/>
          <w:szCs w:val="24"/>
          <w:cs/>
        </w:rPr>
        <w:t>’</w:t>
      </w:r>
      <w:r w:rsidRPr="00BD4D2E">
        <w:rPr>
          <w:rFonts w:ascii="Times New Roman" w:hAnsi="Times New Roman"/>
          <w:sz w:val="24"/>
          <w:szCs w:val="24"/>
        </w:rPr>
        <w:t>s subdivisions providing services to individuals.</w:t>
      </w:r>
    </w:p>
    <w:p w14:paraId="673A76B6"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Merchant</w:t>
      </w:r>
      <w:r w:rsidRPr="00BD4D2E">
        <w:rPr>
          <w:rFonts w:ascii="Times New Roman" w:hAnsi="Times New Roman"/>
          <w:sz w:val="24"/>
          <w:szCs w:val="24"/>
        </w:rPr>
        <w:t xml:space="preserve"> means a legal entity or an individual engaged in entrepreneurial activity without forming a legal entity, accepting the Payment cards for making non-cash payments to pay for goods (works, services) supplied by it.</w:t>
      </w:r>
    </w:p>
    <w:p w14:paraId="48E90E5E" w14:textId="77777777" w:rsidR="00A21B0B" w:rsidRPr="00A21B0B"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A21B0B">
        <w:rPr>
          <w:rFonts w:ascii="Times New Roman" w:hAnsi="Times New Roman"/>
          <w:b/>
          <w:sz w:val="24"/>
          <w:szCs w:val="24"/>
        </w:rPr>
        <w:t>Provide</w:t>
      </w:r>
      <w:r w:rsidRPr="00A21B0B">
        <w:rPr>
          <w:rFonts w:ascii="Times New Roman" w:hAnsi="Times New Roman"/>
          <w:sz w:val="24"/>
          <w:szCs w:val="24"/>
        </w:rPr>
        <w:t>r means a legal entity that is a manufacturer of an operating system and/or a mobile device which provides information and technological interaction in the formation, maintenance, and use of the NFC card for the purpose of conducting transactions based on the rules of the System and/or a separate agreement with the System.</w:t>
      </w:r>
    </w:p>
    <w:p w14:paraId="2FD90C5C" w14:textId="77777777" w:rsidR="00A21B0B" w:rsidRPr="00A21B0B" w:rsidRDefault="00A21B0B" w:rsidP="002D6F95">
      <w:pPr>
        <w:numPr>
          <w:ilvl w:val="1"/>
          <w:numId w:val="166"/>
        </w:numPr>
        <w:tabs>
          <w:tab w:val="left" w:pos="567"/>
        </w:tabs>
        <w:spacing w:after="0" w:line="240" w:lineRule="auto"/>
        <w:ind w:left="0" w:firstLine="0"/>
        <w:jc w:val="both"/>
        <w:rPr>
          <w:rStyle w:val="af2"/>
          <w:rFonts w:ascii="Times New Roman" w:eastAsia="Times New Roman" w:hAnsi="Times New Roman"/>
          <w:color w:val="000000"/>
          <w:sz w:val="24"/>
          <w:szCs w:val="24"/>
          <w:u w:val="none"/>
        </w:rPr>
      </w:pPr>
      <w:r w:rsidRPr="00A21B0B">
        <w:rPr>
          <w:rFonts w:ascii="Times New Roman" w:hAnsi="Times New Roman"/>
          <w:b/>
          <w:sz w:val="24"/>
          <w:szCs w:val="24"/>
        </w:rPr>
        <w:t>Payment application</w:t>
      </w:r>
      <w:r w:rsidRPr="00A21B0B">
        <w:rPr>
          <w:rFonts w:ascii="Times New Roman" w:hAnsi="Times New Roman"/>
          <w:sz w:val="24"/>
          <w:szCs w:val="24"/>
        </w:rPr>
        <w:t xml:space="preserve"> means the Provider's software granted to the Payment Cardholder by the Provider, which is an application (payment platform) installed and launched by the Payment Cardholder independently on the Mobile device, which allows to issue and save the NFC card in the memory of the Payment application and Mobile device, delete it, use it to make transactions using the NFC card. The functionality of the Payment application, terms of its use, and procedure for granting the Payment Cardholder, as well as the rights to use it, shall be determined by the Provider. The list of Payment applications that can be used to issue the NFC cards shall be placed on the Bank's website </w:t>
      </w:r>
      <w:hyperlink r:id="rId86" w:history="1">
        <w:r w:rsidRPr="00A21B0B">
          <w:rPr>
            <w:rStyle w:val="af2"/>
            <w:rFonts w:ascii="Times New Roman" w:hAnsi="Times New Roman"/>
            <w:sz w:val="24"/>
            <w:szCs w:val="24"/>
          </w:rPr>
          <w:t>www.berekebank.kz»</w:t>
        </w:r>
      </w:hyperlink>
      <w:r w:rsidRPr="00A21B0B">
        <w:rPr>
          <w:rStyle w:val="af2"/>
          <w:rFonts w:ascii="Times New Roman" w:eastAsia="Times New Roman" w:hAnsi="Times New Roman"/>
          <w:color w:val="000000"/>
          <w:sz w:val="24"/>
          <w:szCs w:val="24"/>
          <w:u w:val="none"/>
        </w:rPr>
        <w:t>.</w:t>
      </w:r>
    </w:p>
    <w:p w14:paraId="34BBE197"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Direct bank account debiting</w:t>
      </w:r>
      <w:r w:rsidRPr="00BD4D2E">
        <w:rPr>
          <w:rFonts w:ascii="Times New Roman" w:hAnsi="Times New Roman"/>
          <w:sz w:val="24"/>
          <w:szCs w:val="24"/>
        </w:rPr>
        <w:t xml:space="preserve"> means cash withdrawal from sender of money by the bank or organization performing the separate bank transactions and its transfer in favor of the beneficiary on the basis of prior authorization of the money sender for such a withdrawal.</w:t>
      </w:r>
    </w:p>
    <w:p w14:paraId="26CA323A"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 xml:space="preserve">Business day </w:t>
      </w:r>
      <w:r w:rsidRPr="00BD4D2E">
        <w:rPr>
          <w:rFonts w:ascii="Times New Roman" w:hAnsi="Times New Roman"/>
          <w:sz w:val="24"/>
          <w:szCs w:val="24"/>
        </w:rPr>
        <w:t>means a business day of the Bank, other than weekends and public holidays officially established in the Republic of Kazakhstan.</w:t>
      </w:r>
    </w:p>
    <w:p w14:paraId="35F5A2C7"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Payment card details </w:t>
      </w:r>
      <w:r w:rsidRPr="00BD4D2E">
        <w:rPr>
          <w:rFonts w:ascii="Times New Roman" w:hAnsi="Times New Roman"/>
          <w:sz w:val="24"/>
          <w:szCs w:val="24"/>
        </w:rPr>
        <w:t xml:space="preserve">mean </w:t>
      </w:r>
      <w:r w:rsidRPr="00BD4D2E">
        <w:rPr>
          <w:rFonts w:ascii="Times New Roman" w:hAnsi="Times New Roman"/>
          <w:color w:val="000000"/>
          <w:sz w:val="24"/>
          <w:szCs w:val="24"/>
        </w:rPr>
        <w:t>an information contained in the Payment Card and/or stored in the issuer information system that includes a number, validity period, name of the System, allowing to establish the belonging of the Payment Card to its holder and / or issuer and the System.</w:t>
      </w:r>
    </w:p>
    <w:p w14:paraId="2B727F9D"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RK</w:t>
      </w:r>
      <w:r w:rsidRPr="00BD4D2E">
        <w:rPr>
          <w:rFonts w:ascii="Times New Roman" w:hAnsi="Times New Roman"/>
          <w:sz w:val="24"/>
          <w:szCs w:val="24"/>
        </w:rPr>
        <w:t xml:space="preserve"> means the Republic of Kazakhstan.</w:t>
      </w:r>
    </w:p>
    <w:p w14:paraId="62968346" w14:textId="77777777" w:rsidR="00AC70B1" w:rsidRPr="00E34B8D"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Savings account</w:t>
      </w:r>
      <w:r w:rsidRPr="00BD4D2E">
        <w:rPr>
          <w:rFonts w:ascii="Times New Roman" w:hAnsi="Times New Roman"/>
          <w:sz w:val="24"/>
          <w:szCs w:val="24"/>
        </w:rPr>
        <w:t xml:space="preserve"> means a bank savings account opened by the Bank to the Client in tenge or foreign currency for placing the Deposit and performing transactions provided for by the laws of the RK, General Terms and Conditions, and relevant agreement.</w:t>
      </w:r>
    </w:p>
    <w:p w14:paraId="4336FB15" w14:textId="77777777" w:rsidR="00E34B8D" w:rsidRPr="00E34B8D" w:rsidRDefault="002D6F95" w:rsidP="00E34B8D">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w:t>
      </w:r>
      <w:r w:rsidR="00E34B8D" w:rsidRPr="00E34B8D">
        <w:rPr>
          <w:rFonts w:ascii="Times New Roman" w:eastAsia="Times New Roman" w:hAnsi="Times New Roman"/>
          <w:sz w:val="24"/>
          <w:szCs w:val="24"/>
        </w:rPr>
        <w:t>.-1. Link means a combination of the Client's mobile phone number accepted by the Bank from the Client in the manner determined by the Bank and the number of the Client's unblocked debit Payment card issued by the Bank, assigned in accordance with these General Terms and Conditions.</w:t>
      </w:r>
    </w:p>
    <w:p w14:paraId="2F4B28A0" w14:textId="77777777" w:rsidR="00E34B8D" w:rsidRPr="00E34B8D" w:rsidRDefault="00E34B8D" w:rsidP="00E34B8D">
      <w:pPr>
        <w:tabs>
          <w:tab w:val="left" w:pos="567"/>
        </w:tabs>
        <w:spacing w:after="0" w:line="240" w:lineRule="auto"/>
        <w:jc w:val="both"/>
        <w:rPr>
          <w:rFonts w:ascii="Times New Roman" w:eastAsia="Times New Roman" w:hAnsi="Times New Roman"/>
          <w:sz w:val="24"/>
          <w:szCs w:val="24"/>
        </w:rPr>
      </w:pPr>
      <w:r w:rsidRPr="00E34B8D">
        <w:rPr>
          <w:rFonts w:ascii="Times New Roman" w:eastAsia="Times New Roman" w:hAnsi="Times New Roman"/>
          <w:sz w:val="24"/>
          <w:szCs w:val="24"/>
        </w:rPr>
        <w:t>The Link is assigned for transferring money using the Alias Service.</w:t>
      </w:r>
    </w:p>
    <w:p w14:paraId="71624D5A" w14:textId="77777777" w:rsidR="00E34B8D" w:rsidRPr="00E34B8D" w:rsidRDefault="002D6F95" w:rsidP="00E34B8D">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w:t>
      </w:r>
      <w:r w:rsidR="00E34B8D" w:rsidRPr="00E34B8D">
        <w:rPr>
          <w:rFonts w:ascii="Times New Roman" w:eastAsia="Times New Roman" w:hAnsi="Times New Roman"/>
          <w:sz w:val="24"/>
          <w:szCs w:val="24"/>
        </w:rPr>
        <w:t>.-2. The IPS service for money transfers by a mobile phone number (hereinafter referred to as the Alias Service) means a digital service Alias Directory Service of IPS Visa International Service Association, provided to the Participants of the Alias Service for the purpose of making money transfers in the following currencies: KZT, USD, EUR, RUB by mobile phone number using the details of the Payment cards as instructed by individuals. In order to generate payment documents, the Participants of the Alias Service shall use information to the extent provided by Visa IPS through the Alias Service.</w:t>
      </w:r>
    </w:p>
    <w:p w14:paraId="633E5D9E" w14:textId="77777777" w:rsidR="00AC70B1" w:rsidRPr="00BD4D2E"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1D4858">
        <w:rPr>
          <w:rFonts w:ascii="Times New Roman" w:hAnsi="Times New Roman"/>
          <w:b/>
          <w:bCs/>
          <w:sz w:val="24"/>
          <w:szCs w:val="24"/>
        </w:rPr>
        <w:t xml:space="preserve">Money </w:t>
      </w:r>
      <w:r>
        <w:rPr>
          <w:rFonts w:ascii="Times New Roman" w:hAnsi="Times New Roman"/>
          <w:b/>
          <w:bCs/>
          <w:sz w:val="24"/>
          <w:szCs w:val="24"/>
        </w:rPr>
        <w:t>t</w:t>
      </w:r>
      <w:r w:rsidRPr="001D4858">
        <w:rPr>
          <w:rFonts w:ascii="Times New Roman" w:hAnsi="Times New Roman"/>
          <w:b/>
          <w:bCs/>
          <w:sz w:val="24"/>
          <w:szCs w:val="24"/>
        </w:rPr>
        <w:t xml:space="preserve">ransfer </w:t>
      </w:r>
      <w:r>
        <w:rPr>
          <w:rFonts w:ascii="Times New Roman" w:hAnsi="Times New Roman"/>
          <w:b/>
          <w:bCs/>
          <w:sz w:val="24"/>
          <w:szCs w:val="24"/>
        </w:rPr>
        <w:t>s</w:t>
      </w:r>
      <w:r w:rsidRPr="001D4858">
        <w:rPr>
          <w:rFonts w:ascii="Times New Roman" w:hAnsi="Times New Roman"/>
          <w:b/>
          <w:bCs/>
          <w:sz w:val="24"/>
          <w:szCs w:val="24"/>
        </w:rPr>
        <w:t xml:space="preserve">ystem </w:t>
      </w:r>
      <w:r w:rsidRPr="001D4858">
        <w:rPr>
          <w:rFonts w:ascii="Times New Roman" w:hAnsi="Times New Roman"/>
          <w:bCs/>
          <w:sz w:val="24"/>
          <w:szCs w:val="24"/>
        </w:rPr>
        <w:t>means a payment system through which money transfers are made using the software of the operator of this system, with which the bank or organization carrying out certain types of banking operations has concluded an agreement for making payments and (or) money transfers.</w:t>
      </w:r>
    </w:p>
    <w:p w14:paraId="6A9A7433" w14:textId="77777777" w:rsidR="00AC70B1" w:rsidRPr="00BD4D2E"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1D4858">
        <w:rPr>
          <w:rFonts w:ascii="Times New Roman" w:hAnsi="Times New Roman"/>
          <w:b/>
          <w:sz w:val="24"/>
          <w:szCs w:val="24"/>
        </w:rPr>
        <w:t xml:space="preserve">Internet banking system </w:t>
      </w:r>
      <w:r w:rsidRPr="001D4858">
        <w:rPr>
          <w:rFonts w:ascii="Times New Roman" w:hAnsi="Times New Roman"/>
          <w:sz w:val="24"/>
          <w:szCs w:val="24"/>
        </w:rPr>
        <w:t xml:space="preserve">means one of the remote access systems of the Bank that allows the Bank to provide electronic banking services under </w:t>
      </w:r>
      <w:r>
        <w:rPr>
          <w:rFonts w:ascii="Times New Roman" w:hAnsi="Times New Roman"/>
          <w:sz w:val="24"/>
          <w:szCs w:val="24"/>
        </w:rPr>
        <w:t>an</w:t>
      </w:r>
      <w:r w:rsidRPr="001D4858">
        <w:rPr>
          <w:rFonts w:ascii="Times New Roman" w:hAnsi="Times New Roman"/>
          <w:sz w:val="24"/>
          <w:szCs w:val="24"/>
        </w:rPr>
        <w:t xml:space="preserve"> </w:t>
      </w:r>
      <w:r>
        <w:rPr>
          <w:rFonts w:ascii="Times New Roman" w:hAnsi="Times New Roman"/>
          <w:sz w:val="24"/>
          <w:szCs w:val="24"/>
        </w:rPr>
        <w:t>a</w:t>
      </w:r>
      <w:r w:rsidRPr="001D4858">
        <w:rPr>
          <w:rFonts w:ascii="Times New Roman" w:hAnsi="Times New Roman"/>
          <w:sz w:val="24"/>
          <w:szCs w:val="24"/>
        </w:rPr>
        <w:t xml:space="preserve">greement for </w:t>
      </w:r>
      <w:r>
        <w:rPr>
          <w:rFonts w:ascii="Times New Roman" w:hAnsi="Times New Roman"/>
          <w:sz w:val="24"/>
          <w:szCs w:val="24"/>
        </w:rPr>
        <w:t>p</w:t>
      </w:r>
      <w:r w:rsidRPr="001D4858">
        <w:rPr>
          <w:rFonts w:ascii="Times New Roman" w:hAnsi="Times New Roman"/>
          <w:sz w:val="24"/>
          <w:szCs w:val="24"/>
        </w:rPr>
        <w:t xml:space="preserve">rovision of </w:t>
      </w:r>
      <w:r>
        <w:rPr>
          <w:rFonts w:ascii="Times New Roman" w:hAnsi="Times New Roman"/>
          <w:sz w:val="24"/>
          <w:szCs w:val="24"/>
        </w:rPr>
        <w:t>e</w:t>
      </w:r>
      <w:r w:rsidRPr="001D4858">
        <w:rPr>
          <w:rFonts w:ascii="Times New Roman" w:hAnsi="Times New Roman"/>
          <w:sz w:val="24"/>
          <w:szCs w:val="24"/>
        </w:rPr>
        <w:t xml:space="preserve">lectronic </w:t>
      </w:r>
      <w:r>
        <w:rPr>
          <w:rFonts w:ascii="Times New Roman" w:hAnsi="Times New Roman"/>
          <w:sz w:val="24"/>
          <w:szCs w:val="24"/>
        </w:rPr>
        <w:t>b</w:t>
      </w:r>
      <w:r w:rsidRPr="001D4858">
        <w:rPr>
          <w:rFonts w:ascii="Times New Roman" w:hAnsi="Times New Roman"/>
          <w:sz w:val="24"/>
          <w:szCs w:val="24"/>
        </w:rPr>
        <w:t xml:space="preserve">anking </w:t>
      </w:r>
      <w:r>
        <w:rPr>
          <w:rFonts w:ascii="Times New Roman" w:hAnsi="Times New Roman"/>
          <w:sz w:val="24"/>
          <w:szCs w:val="24"/>
        </w:rPr>
        <w:t>s</w:t>
      </w:r>
      <w:r w:rsidRPr="001D4858">
        <w:rPr>
          <w:rFonts w:ascii="Times New Roman" w:hAnsi="Times New Roman"/>
          <w:sz w:val="24"/>
          <w:szCs w:val="24"/>
        </w:rPr>
        <w:t xml:space="preserve">ervices to </w:t>
      </w:r>
      <w:r>
        <w:rPr>
          <w:rFonts w:ascii="Times New Roman" w:hAnsi="Times New Roman"/>
          <w:sz w:val="24"/>
          <w:szCs w:val="24"/>
        </w:rPr>
        <w:t>i</w:t>
      </w:r>
      <w:r w:rsidRPr="001D4858">
        <w:rPr>
          <w:rFonts w:ascii="Times New Roman" w:hAnsi="Times New Roman"/>
          <w:sz w:val="24"/>
          <w:szCs w:val="24"/>
        </w:rPr>
        <w:t xml:space="preserve">ndividuals through the Internet at </w:t>
      </w:r>
      <w:hyperlink r:id="rId87" w:history="1">
        <w:r w:rsidRPr="00B10D0C">
          <w:rPr>
            <w:rStyle w:val="af2"/>
            <w:rFonts w:ascii="Times New Roman" w:hAnsi="Times New Roman"/>
            <w:sz w:val="24"/>
            <w:szCs w:val="24"/>
          </w:rPr>
          <w:t>https://banking.berekebank.kz</w:t>
        </w:r>
      </w:hyperlink>
      <w:r w:rsidRPr="00B10D0C">
        <w:rPr>
          <w:rFonts w:ascii="Times New Roman" w:hAnsi="Times New Roman"/>
          <w:sz w:val="24"/>
          <w:szCs w:val="24"/>
        </w:rPr>
        <w:t>.</w:t>
      </w:r>
      <w:r>
        <w:rPr>
          <w:rFonts w:ascii="Times New Roman" w:hAnsi="Times New Roman"/>
          <w:sz w:val="24"/>
          <w:szCs w:val="24"/>
        </w:rPr>
        <w:t xml:space="preserve"> </w:t>
      </w:r>
    </w:p>
    <w:p w14:paraId="4268C7C1"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000000"/>
          <w:sz w:val="24"/>
          <w:szCs w:val="24"/>
        </w:rPr>
        <w:t>Slip</w:t>
      </w:r>
      <w:r w:rsidRPr="00BD4D2E">
        <w:rPr>
          <w:rFonts w:ascii="Times New Roman" w:hAnsi="Times New Roman"/>
          <w:color w:val="000000"/>
          <w:sz w:val="24"/>
          <w:szCs w:val="24"/>
        </w:rPr>
        <w:t xml:space="preserve"> means a payment document of the Merchant or acquirer made in a hard copy at making payment using the Payment Card.</w:t>
      </w:r>
    </w:p>
    <w:p w14:paraId="48C42149"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Access facilities</w:t>
      </w:r>
      <w:r w:rsidRPr="00BD4D2E">
        <w:rPr>
          <w:rFonts w:ascii="Times New Roman" w:hAnsi="Times New Roman"/>
          <w:sz w:val="24"/>
          <w:szCs w:val="24"/>
        </w:rPr>
        <w:t xml:space="preserve"> mean a set of tools that are issued/identified by the Bank to identify and authenticate the Client/Additional Payment Cardholder through remote service channels. Access facilities to </w:t>
      </w:r>
      <w:r w:rsidR="00383609" w:rsidRPr="00383609">
        <w:rPr>
          <w:rFonts w:ascii="Times New Roman" w:hAnsi="Times New Roman"/>
          <w:sz w:val="24"/>
          <w:szCs w:val="24"/>
        </w:rPr>
        <w:t>Internet banking system</w:t>
      </w:r>
      <w:r w:rsidRPr="00BD4D2E">
        <w:rPr>
          <w:rFonts w:ascii="Times New Roman" w:hAnsi="Times New Roman"/>
          <w:sz w:val="24"/>
          <w:szCs w:val="24"/>
        </w:rPr>
        <w:t xml:space="preserve">, </w:t>
      </w:r>
      <w:r w:rsidR="00383609" w:rsidRPr="00383609">
        <w:rPr>
          <w:rFonts w:ascii="Times New Roman" w:hAnsi="Times New Roman"/>
          <w:sz w:val="24"/>
          <w:szCs w:val="24"/>
        </w:rPr>
        <w:t>Mobile application</w:t>
      </w:r>
      <w:r w:rsidR="00383609" w:rsidRPr="00BD4D2E">
        <w:rPr>
          <w:rFonts w:ascii="Times New Roman" w:hAnsi="Times New Roman"/>
          <w:sz w:val="24"/>
          <w:szCs w:val="24"/>
        </w:rPr>
        <w:t xml:space="preserve"> </w:t>
      </w:r>
      <w:r w:rsidRPr="00BD4D2E">
        <w:rPr>
          <w:rFonts w:ascii="Times New Roman" w:hAnsi="Times New Roman"/>
          <w:sz w:val="24"/>
          <w:szCs w:val="24"/>
        </w:rPr>
        <w:t>system of the Bank include user ID, permanent password, one-time passwords, biometrics identification; in the Bank's Contact Center - the Client's/Additional Payment Cardholder's checking information, in the Self-service devices - Payment card, PIN code, user ID, permanent password, one-time passwords.</w:t>
      </w:r>
    </w:p>
    <w:p w14:paraId="273DD61F"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Parties</w:t>
      </w:r>
      <w:r w:rsidRPr="00BD4D2E">
        <w:rPr>
          <w:rFonts w:ascii="Times New Roman" w:hAnsi="Times New Roman"/>
          <w:sz w:val="24"/>
          <w:szCs w:val="24"/>
        </w:rPr>
        <w:t xml:space="preserve"> mean the Bank, Client, Additional Payment Cardholder  (in cases established by the relevant agreement).</w:t>
      </w:r>
    </w:p>
    <w:p w14:paraId="0A4C2C9F"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FF0000"/>
          <w:sz w:val="24"/>
          <w:szCs w:val="24"/>
        </w:rPr>
      </w:pPr>
      <w:r w:rsidRPr="00BD4D2E">
        <w:rPr>
          <w:rFonts w:ascii="Times New Roman" w:hAnsi="Times New Roman"/>
          <w:b/>
          <w:sz w:val="24"/>
          <w:szCs w:val="24"/>
        </w:rPr>
        <w:t>High-risk countries</w:t>
      </w:r>
      <w:r w:rsidRPr="00BD4D2E">
        <w:rPr>
          <w:rFonts w:ascii="Times New Roman" w:hAnsi="Times New Roman"/>
          <w:sz w:val="24"/>
          <w:szCs w:val="24"/>
        </w:rPr>
        <w:t xml:space="preserve"> mean countries with an increased risk of card fraud, after visiting which a reissue of the Payment Card is required in the case of making payments and money transfer in the territory of these countries using the Payment Card. The list of high risk countries is available on the Bank's website </w:t>
      </w:r>
      <w:r w:rsidR="00383609">
        <w:rPr>
          <w:rFonts w:ascii="Times New Roman" w:hAnsi="Times New Roman"/>
          <w:sz w:val="24"/>
          <w:szCs w:val="24"/>
          <w:u w:val="single"/>
        </w:rPr>
        <w:t>www.berekebank.kz.</w:t>
      </w:r>
    </w:p>
    <w:p w14:paraId="27587C92"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Daily limit of transactions</w:t>
      </w:r>
      <w:r w:rsidRPr="00BD4D2E">
        <w:rPr>
          <w:rFonts w:ascii="Times New Roman" w:hAnsi="Times New Roman"/>
          <w:sz w:val="24"/>
          <w:szCs w:val="24"/>
        </w:rPr>
        <w:t xml:space="preserve"> means the limit on the maximum amount and/or number of transactions made using the Payment card on the Payment Card Account established in accordance with the Bank's internal documents.</w:t>
      </w:r>
    </w:p>
    <w:p w14:paraId="08AFB858"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Multicurrency Card Account</w:t>
      </w:r>
      <w:r w:rsidRPr="00BD4D2E">
        <w:rPr>
          <w:rFonts w:ascii="Times New Roman" w:hAnsi="Times New Roman"/>
          <w:sz w:val="24"/>
          <w:szCs w:val="24"/>
        </w:rPr>
        <w:t xml:space="preserve"> means the Payment Card Account where transactions with the use of the Multicurrency card are recorded.</w:t>
      </w:r>
      <w:r w:rsidRPr="00BD4D2E">
        <w:rPr>
          <w:rFonts w:ascii="Times New Roman" w:hAnsi="Times New Roman"/>
          <w:color w:val="000000"/>
          <w:sz w:val="24"/>
          <w:szCs w:val="24"/>
        </w:rPr>
        <w:t xml:space="preserve"> </w:t>
      </w:r>
    </w:p>
    <w:p w14:paraId="583FD080"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Account</w:t>
      </w:r>
      <w:r w:rsidRPr="00BD4D2E">
        <w:rPr>
          <w:rFonts w:ascii="Times New Roman" w:hAnsi="Times New Roman"/>
          <w:sz w:val="24"/>
          <w:szCs w:val="24"/>
        </w:rPr>
        <w:t xml:space="preserve"> means a current account with the Bank where transactions using the Payment card are recorded (including the Multicurrency Card Account).</w:t>
      </w:r>
    </w:p>
    <w:p w14:paraId="232E91BF"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Account</w:t>
      </w:r>
      <w:r w:rsidRPr="00BD4D2E">
        <w:rPr>
          <w:rFonts w:ascii="Times New Roman" w:hAnsi="Times New Roman"/>
          <w:sz w:val="24"/>
          <w:szCs w:val="24"/>
        </w:rPr>
        <w:t xml:space="preserve"> means a Current Account/Savings account.</w:t>
      </w:r>
    </w:p>
    <w:p w14:paraId="4C9A1EA8"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Tariffs</w:t>
      </w:r>
      <w:r w:rsidRPr="00BD4D2E">
        <w:rPr>
          <w:rFonts w:ascii="Times New Roman" w:hAnsi="Times New Roman"/>
          <w:sz w:val="24"/>
          <w:szCs w:val="24"/>
        </w:rPr>
        <w:t xml:space="preserve"> mean the tariffs approved by the Bank's authorized body/employee for the services provided by the Bank under the General Terms and Conditions.</w:t>
      </w:r>
    </w:p>
    <w:p w14:paraId="4F96FDCE"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Current account</w:t>
      </w:r>
      <w:r w:rsidRPr="00BD4D2E">
        <w:rPr>
          <w:rFonts w:ascii="Times New Roman" w:hAnsi="Times New Roman"/>
          <w:sz w:val="24"/>
          <w:szCs w:val="24"/>
        </w:rPr>
        <w:t xml:space="preserve"> means a bank current account (except for the Payment Card Account) opened by the Bank for the Client in tenge or foreign currency for performing transactions not related to entrepreneurial activity or activities of private notaries, private bailiffs, lawyers, and professional mediators provided for by the laws of the Republic of Kazakhstan, General Terms and Conditions, and corresponding Banking Service Agreement. </w:t>
      </w:r>
    </w:p>
    <w:p w14:paraId="6E939B74"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Overdraft facility</w:t>
      </w:r>
      <w:r w:rsidRPr="00BD4D2E">
        <w:rPr>
          <w:rFonts w:ascii="Times New Roman" w:hAnsi="Times New Roman"/>
          <w:sz w:val="24"/>
          <w:szCs w:val="24"/>
        </w:rPr>
        <w:t xml:space="preserve"> means technical overspending on the Payment Card Account unauthorized by the Bank, where the Client is owed a debt to the Bank (not considered as a bank loan).</w:t>
      </w:r>
    </w:p>
    <w:p w14:paraId="2FBFA641"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Transaction </w:t>
      </w:r>
      <w:r w:rsidRPr="00BD4D2E">
        <w:rPr>
          <w:rFonts w:ascii="Times New Roman" w:hAnsi="Times New Roman"/>
          <w:sz w:val="24"/>
          <w:szCs w:val="24"/>
        </w:rPr>
        <w:t>means an operation performed by means of the Payment Card for payment of Goods / Works / Services purchased by the Payment Cardholder, which results in debiting money from the Payment Card Account.</w:t>
      </w:r>
    </w:p>
    <w:p w14:paraId="6659E1DB" w14:textId="77777777" w:rsidR="00AC70B1" w:rsidRPr="00BD4D2E"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1D4858">
        <w:rPr>
          <w:rFonts w:ascii="Times New Roman" w:hAnsi="Times New Roman"/>
          <w:b/>
          <w:sz w:val="24"/>
          <w:szCs w:val="24"/>
        </w:rPr>
        <w:t xml:space="preserve">Remote service channels </w:t>
      </w:r>
      <w:r w:rsidRPr="001D4858">
        <w:rPr>
          <w:rFonts w:ascii="Times New Roman" w:hAnsi="Times New Roman"/>
          <w:sz w:val="24"/>
          <w:szCs w:val="24"/>
        </w:rPr>
        <w:t xml:space="preserve">mean the channels/devices of the Bank through which the Client can perform banking transactions in accordance with the General Terms and Conditions and </w:t>
      </w:r>
      <w:r>
        <w:rPr>
          <w:rFonts w:ascii="Times New Roman" w:hAnsi="Times New Roman"/>
          <w:sz w:val="24"/>
          <w:szCs w:val="24"/>
        </w:rPr>
        <w:t>a</w:t>
      </w:r>
      <w:r w:rsidRPr="001D4858">
        <w:rPr>
          <w:rFonts w:ascii="Times New Roman" w:hAnsi="Times New Roman"/>
          <w:sz w:val="24"/>
          <w:szCs w:val="24"/>
        </w:rPr>
        <w:t xml:space="preserve">greement for </w:t>
      </w:r>
      <w:r>
        <w:rPr>
          <w:rFonts w:ascii="Times New Roman" w:hAnsi="Times New Roman"/>
          <w:sz w:val="24"/>
          <w:szCs w:val="24"/>
        </w:rPr>
        <w:t>p</w:t>
      </w:r>
      <w:r w:rsidRPr="001D4858">
        <w:rPr>
          <w:rFonts w:ascii="Times New Roman" w:hAnsi="Times New Roman"/>
          <w:sz w:val="24"/>
          <w:szCs w:val="24"/>
        </w:rPr>
        <w:t xml:space="preserve">rovision of </w:t>
      </w:r>
      <w:r>
        <w:rPr>
          <w:rFonts w:ascii="Times New Roman" w:hAnsi="Times New Roman"/>
          <w:sz w:val="24"/>
          <w:szCs w:val="24"/>
        </w:rPr>
        <w:t>e</w:t>
      </w:r>
      <w:r w:rsidRPr="001D4858">
        <w:rPr>
          <w:rFonts w:ascii="Times New Roman" w:hAnsi="Times New Roman"/>
          <w:sz w:val="24"/>
          <w:szCs w:val="24"/>
        </w:rPr>
        <w:t xml:space="preserve">lectronic </w:t>
      </w:r>
      <w:r>
        <w:rPr>
          <w:rFonts w:ascii="Times New Roman" w:hAnsi="Times New Roman"/>
          <w:sz w:val="24"/>
          <w:szCs w:val="24"/>
        </w:rPr>
        <w:t>b</w:t>
      </w:r>
      <w:r w:rsidRPr="001D4858">
        <w:rPr>
          <w:rFonts w:ascii="Times New Roman" w:hAnsi="Times New Roman"/>
          <w:sz w:val="24"/>
          <w:szCs w:val="24"/>
        </w:rPr>
        <w:t xml:space="preserve">anking </w:t>
      </w:r>
      <w:r>
        <w:rPr>
          <w:rFonts w:ascii="Times New Roman" w:hAnsi="Times New Roman"/>
          <w:sz w:val="24"/>
          <w:szCs w:val="24"/>
        </w:rPr>
        <w:t>s</w:t>
      </w:r>
      <w:r w:rsidRPr="001D4858">
        <w:rPr>
          <w:rFonts w:ascii="Times New Roman" w:hAnsi="Times New Roman"/>
          <w:sz w:val="24"/>
          <w:szCs w:val="24"/>
        </w:rPr>
        <w:t xml:space="preserve">ervices to </w:t>
      </w:r>
      <w:r>
        <w:rPr>
          <w:rFonts w:ascii="Times New Roman" w:hAnsi="Times New Roman"/>
          <w:sz w:val="24"/>
          <w:szCs w:val="24"/>
        </w:rPr>
        <w:t>i</w:t>
      </w:r>
      <w:r w:rsidRPr="001D4858">
        <w:rPr>
          <w:rFonts w:ascii="Times New Roman" w:hAnsi="Times New Roman"/>
          <w:sz w:val="24"/>
          <w:szCs w:val="24"/>
        </w:rPr>
        <w:t>ndividuals by the Bank concluded with the Bank: self-service devices, Internet banking system, Mobile application</w:t>
      </w:r>
      <w:r>
        <w:rPr>
          <w:rFonts w:ascii="Times New Roman" w:hAnsi="Times New Roman"/>
          <w:sz w:val="24"/>
          <w:szCs w:val="24"/>
        </w:rPr>
        <w:t>.</w:t>
      </w:r>
    </w:p>
    <w:p w14:paraId="213A6B06" w14:textId="77777777" w:rsidR="00AC70B1" w:rsidRPr="00E34B8D"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 xml:space="preserve">s Self-service devices </w:t>
      </w:r>
      <w:r w:rsidRPr="00BD4D2E">
        <w:rPr>
          <w:rFonts w:ascii="Times New Roman" w:hAnsi="Times New Roman"/>
          <w:sz w:val="24"/>
          <w:szCs w:val="24"/>
        </w:rPr>
        <w:t>mean electronic and mechanical devices, ATMs, including ATMs with cash in function, information and payment terminals of the Bank.</w:t>
      </w:r>
    </w:p>
    <w:p w14:paraId="59287E33" w14:textId="77777777" w:rsidR="00E34B8D" w:rsidRPr="00E34B8D" w:rsidRDefault="002D6F95" w:rsidP="00E34B8D">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9E2AC8">
        <w:rPr>
          <w:rFonts w:ascii="Times New Roman" w:eastAsia="Times New Roman" w:hAnsi="Times New Roman"/>
          <w:sz w:val="24"/>
          <w:szCs w:val="24"/>
        </w:rPr>
        <w:t>67</w:t>
      </w:r>
      <w:r w:rsidR="00E34B8D" w:rsidRPr="00E34B8D">
        <w:rPr>
          <w:rFonts w:ascii="Times New Roman" w:eastAsia="Times New Roman" w:hAnsi="Times New Roman"/>
          <w:sz w:val="24"/>
          <w:szCs w:val="24"/>
        </w:rPr>
        <w:t>.-1. Participants of the Alias Service mean credit / financial organizations (banks and other organizations) accredited with Visa IPS as users of the Alias Service.</w:t>
      </w:r>
    </w:p>
    <w:p w14:paraId="017E4D23" w14:textId="77777777" w:rsidR="00AC70B1" w:rsidRPr="00BD4D2E" w:rsidRDefault="00B10D0C" w:rsidP="002D6F95">
      <w:pPr>
        <w:numPr>
          <w:ilvl w:val="1"/>
          <w:numId w:val="166"/>
        </w:numPr>
        <w:autoSpaceDE w:val="0"/>
        <w:autoSpaceDN w:val="0"/>
        <w:spacing w:after="0" w:line="240" w:lineRule="auto"/>
        <w:ind w:left="0" w:firstLine="0"/>
        <w:jc w:val="both"/>
        <w:rPr>
          <w:rFonts w:ascii="Times New Roman" w:eastAsia="Times New Roman" w:hAnsi="Times New Roman"/>
          <w:sz w:val="24"/>
          <w:szCs w:val="24"/>
        </w:rPr>
      </w:pPr>
      <w:r w:rsidRPr="001D4858">
        <w:rPr>
          <w:rFonts w:ascii="Times New Roman" w:hAnsi="Times New Roman"/>
          <w:b/>
          <w:sz w:val="24"/>
          <w:szCs w:val="24"/>
          <w:lang w:eastAsia="ru-RU"/>
        </w:rPr>
        <w:t xml:space="preserve">Digital Payment Card </w:t>
      </w:r>
      <w:r w:rsidRPr="001D4858">
        <w:rPr>
          <w:rFonts w:ascii="Times New Roman" w:hAnsi="Times New Roman"/>
          <w:sz w:val="24"/>
          <w:szCs w:val="24"/>
          <w:lang w:eastAsia="ru-RU"/>
        </w:rPr>
        <w:t>means the Payment card issued in electronic form without physical presence by providing by the Bank to the Payment Cardholder information about its details in the manner provided for in the General Terms and Conditions with the storage of its details by the Bank in the card system and the Payment Cardholder in Internet banking system, Mobile application</w:t>
      </w:r>
      <w:r>
        <w:rPr>
          <w:rFonts w:ascii="Times New Roman" w:eastAsia="Times New Roman" w:hAnsi="Times New Roman"/>
          <w:bCs/>
          <w:sz w:val="24"/>
          <w:szCs w:val="24"/>
          <w:lang w:eastAsia="ru-RU"/>
        </w:rPr>
        <w:t>.</w:t>
      </w:r>
    </w:p>
    <w:p w14:paraId="6561ECB0" w14:textId="77777777" w:rsidR="00AC70B1" w:rsidRPr="00BD4D2E" w:rsidRDefault="00AC70B1" w:rsidP="002D6F95">
      <w:pPr>
        <w:numPr>
          <w:ilvl w:val="1"/>
          <w:numId w:val="166"/>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Acquirer</w:t>
      </w:r>
      <w:r w:rsidRPr="00BD4D2E">
        <w:rPr>
          <w:rFonts w:ascii="Times New Roman" w:hAnsi="Times New Roman"/>
          <w:sz w:val="24"/>
          <w:szCs w:val="24"/>
        </w:rPr>
        <w:t xml:space="preserve"> means a </w:t>
      </w:r>
      <w:r w:rsidRPr="00BD4D2E">
        <w:rPr>
          <w:rFonts w:ascii="Times New Roman" w:hAnsi="Times New Roman"/>
          <w:color w:val="000000"/>
          <w:sz w:val="24"/>
          <w:szCs w:val="24"/>
        </w:rPr>
        <w:t>bank, a branch of bank-non-resident of the RK or an organization performing separate types of banking operations, which must accept money received in favor of the Merchant and / or perform other actions stipulated by the agreement with the Merchant according to the terms of the agreement with the Merchant and / or the terms of the payment document drawn up by the Merchant when making a payment and/or money transfer using the Payment card. Acquirer is also a bank performing cash withdrawal and/or providing other services to the Payment Cardholders who are not Clients of this bank, and other payment and/or money transfer services using the Payment cards.</w:t>
      </w:r>
    </w:p>
    <w:p w14:paraId="78C205E2"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sz w:val="24"/>
          <w:szCs w:val="24"/>
        </w:rPr>
        <w:t xml:space="preserve"> </w:t>
      </w:r>
      <w:r w:rsidRPr="00BD4D2E">
        <w:rPr>
          <w:rFonts w:ascii="Times New Roman" w:hAnsi="Times New Roman"/>
          <w:b/>
          <w:sz w:val="24"/>
          <w:szCs w:val="24"/>
        </w:rPr>
        <w:t>Issuer</w:t>
      </w:r>
      <w:r w:rsidRPr="00BD4D2E">
        <w:rPr>
          <w:rFonts w:ascii="Times New Roman" w:hAnsi="Times New Roman"/>
          <w:sz w:val="24"/>
          <w:szCs w:val="24"/>
        </w:rPr>
        <w:t xml:space="preserve"> (issuer) means a bank or National mail operator issuing the Payment card.</w:t>
      </w:r>
    </w:p>
    <w:p w14:paraId="4668B4A0"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Contact Center of the Bank</w:t>
      </w:r>
      <w:r w:rsidRPr="00BD4D2E">
        <w:rPr>
          <w:rFonts w:ascii="Times New Roman" w:hAnsi="Times New Roman"/>
          <w:sz w:val="24"/>
          <w:szCs w:val="24"/>
        </w:rPr>
        <w:t xml:space="preserve"> means a subdivision of the Bank servicing telephone calls, electronic and written appeals from the Bank</w:t>
      </w:r>
      <w:r w:rsidRPr="00BD4D2E">
        <w:rPr>
          <w:rFonts w:ascii="Times New Roman" w:hAnsi="Times New Roman"/>
          <w:sz w:val="24"/>
          <w:szCs w:val="24"/>
          <w:cs/>
        </w:rPr>
        <w:t>’</w:t>
      </w:r>
      <w:r w:rsidRPr="00BD4D2E">
        <w:rPr>
          <w:rFonts w:ascii="Times New Roman" w:hAnsi="Times New Roman"/>
          <w:sz w:val="24"/>
          <w:szCs w:val="24"/>
        </w:rPr>
        <w:t xml:space="preserve">s Clients.  24-hour Client Service Contact Center: tel.: + 7 (727) 250-30-20, 5030. </w:t>
      </w:r>
    </w:p>
    <w:p w14:paraId="39E62BFA"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Android</w:t>
      </w:r>
      <w:r w:rsidRPr="00BD4D2E">
        <w:rPr>
          <w:rFonts w:ascii="Times New Roman" w:hAnsi="Times New Roman"/>
          <w:sz w:val="24"/>
          <w:szCs w:val="24"/>
        </w:rPr>
        <w:t xml:space="preserve"> means an operating system for Mobile and other devices.</w:t>
      </w:r>
    </w:p>
    <w:p w14:paraId="4E31E518"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CAP (Chip Authentication Program)</w:t>
      </w:r>
      <w:r w:rsidRPr="00BD4D2E">
        <w:rPr>
          <w:rFonts w:ascii="Times New Roman" w:hAnsi="Times New Roman"/>
          <w:sz w:val="24"/>
          <w:szCs w:val="24"/>
        </w:rPr>
        <w:t xml:space="preserve"> means the Payment Card authentication program by its electronic chip, which is part of the software and hardware tools and organizational solutions of the relevant System. At using CAP program, the Payment Card Account transactions shall be performed based on the password generated using the PIN code. The Payment Card Account transactions performed using CAP program are recognized as Payment Card Account transactions performed by the Additional Payment Cardholder using the PIN code. The terms of use of the CAP program may be determined by the Bank's internal documents.</w:t>
      </w:r>
    </w:p>
    <w:p w14:paraId="6B2EAA4D"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CashBack</w:t>
      </w:r>
      <w:r w:rsidRPr="00BD4D2E">
        <w:rPr>
          <w:rFonts w:ascii="Times New Roman" w:hAnsi="Times New Roman"/>
          <w:sz w:val="24"/>
          <w:szCs w:val="24"/>
        </w:rPr>
        <w:t xml:space="preserve"> means money accrued by the Bank at the expense of the Bank to the Payment Card Account for the Payment Cardholder</w:t>
      </w:r>
      <w:r w:rsidRPr="00BD4D2E">
        <w:rPr>
          <w:rFonts w:ascii="Times New Roman" w:hAnsi="Times New Roman"/>
          <w:sz w:val="24"/>
          <w:szCs w:val="24"/>
          <w:cs/>
        </w:rPr>
        <w:t>’</w:t>
      </w:r>
      <w:r w:rsidRPr="00BD4D2E">
        <w:rPr>
          <w:rFonts w:ascii="Times New Roman" w:hAnsi="Times New Roman"/>
          <w:sz w:val="24"/>
          <w:szCs w:val="24"/>
        </w:rPr>
        <w:t>s transaction related to the payment for goods / works / services of the Merchant.</w:t>
      </w:r>
    </w:p>
    <w:p w14:paraId="78482AFB" w14:textId="77777777" w:rsidR="00A21B0B" w:rsidRPr="00A21B0B"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A21B0B">
        <w:rPr>
          <w:rFonts w:ascii="Times New Roman" w:hAnsi="Times New Roman"/>
          <w:b/>
          <w:sz w:val="24"/>
          <w:szCs w:val="24"/>
        </w:rPr>
        <w:t xml:space="preserve">CVV2 code/CVV code/CVV </w:t>
      </w:r>
      <w:r w:rsidRPr="00A21B0B">
        <w:rPr>
          <w:rFonts w:ascii="Times New Roman" w:hAnsi="Times New Roman"/>
          <w:sz w:val="24"/>
          <w:szCs w:val="24"/>
        </w:rPr>
        <w:t>or</w:t>
      </w:r>
      <w:r w:rsidRPr="00A21B0B">
        <w:rPr>
          <w:rFonts w:ascii="Times New Roman" w:hAnsi="Times New Roman"/>
          <w:b/>
          <w:sz w:val="24"/>
          <w:szCs w:val="24"/>
        </w:rPr>
        <w:t xml:space="preserve"> CVC2 code/ CVC code/CVC or CVP2 code/ CVP2 («CVV» </w:t>
      </w:r>
      <w:r w:rsidRPr="00A21B0B">
        <w:rPr>
          <w:rFonts w:ascii="Times New Roman" w:hAnsi="Times New Roman"/>
          <w:b/>
          <w:sz w:val="24"/>
          <w:szCs w:val="24"/>
          <w:cs/>
        </w:rPr>
        <w:t xml:space="preserve">– </w:t>
      </w:r>
      <w:r w:rsidRPr="00A21B0B">
        <w:rPr>
          <w:rFonts w:ascii="Times New Roman" w:hAnsi="Times New Roman"/>
          <w:b/>
          <w:sz w:val="24"/>
          <w:szCs w:val="24"/>
        </w:rPr>
        <w:t xml:space="preserve">«Card Verification Value», «CVC» </w:t>
      </w:r>
      <w:r w:rsidRPr="00A21B0B">
        <w:rPr>
          <w:rFonts w:ascii="Times New Roman" w:hAnsi="Times New Roman"/>
          <w:b/>
          <w:sz w:val="24"/>
          <w:szCs w:val="24"/>
          <w:cs/>
        </w:rPr>
        <w:t xml:space="preserve">– </w:t>
      </w:r>
      <w:r w:rsidRPr="00A21B0B">
        <w:rPr>
          <w:rFonts w:ascii="Times New Roman" w:hAnsi="Times New Roman"/>
          <w:b/>
          <w:sz w:val="24"/>
          <w:szCs w:val="24"/>
        </w:rPr>
        <w:t xml:space="preserve">«Card Validation Code», «CVP» - «Card Verification Parameter») </w:t>
      </w:r>
      <w:r w:rsidRPr="00A21B0B">
        <w:rPr>
          <w:rFonts w:ascii="Times New Roman" w:hAnsi="Times New Roman"/>
          <w:sz w:val="24"/>
          <w:szCs w:val="24"/>
        </w:rPr>
        <w:t xml:space="preserve">means an identification three-digit code assigned to the Payment card (CVV2 code - by Visa Payment cards, CVC2 code </w:t>
      </w:r>
      <w:r w:rsidRPr="00A21B0B">
        <w:rPr>
          <w:rFonts w:ascii="Times New Roman" w:hAnsi="Times New Roman"/>
          <w:sz w:val="24"/>
          <w:szCs w:val="24"/>
          <w:cs/>
        </w:rPr>
        <w:t xml:space="preserve">– </w:t>
      </w:r>
      <w:r w:rsidRPr="00A21B0B">
        <w:rPr>
          <w:rFonts w:ascii="Times New Roman" w:hAnsi="Times New Roman"/>
          <w:sz w:val="24"/>
          <w:szCs w:val="24"/>
        </w:rPr>
        <w:t>by MasterCard Payment cards, CVP2 code -</w:t>
      </w:r>
      <w:r w:rsidRPr="00A21B0B">
        <w:rPr>
          <w:rFonts w:ascii="Times New Roman" w:hAnsi="Times New Roman"/>
          <w:sz w:val="24"/>
          <w:szCs w:val="24"/>
        </w:rPr>
        <w:lastRenderedPageBreak/>
        <w:t>by MIR Payment cards) and designed to identify the Payment Cardholder when paying for goods, works, and services in the Internet. CVV2 code/CVC2 code/CVP2 code shall be applied to the surface of the Payment card, except for the Digital Payment Card. The CVV2 code/CVC2 code/CVP2 code is communicated</w:t>
      </w:r>
      <w:r w:rsidRPr="00DA7463">
        <w:rPr>
          <w:rFonts w:ascii="Times New Roman" w:hAnsi="Times New Roman"/>
          <w:sz w:val="24"/>
          <w:szCs w:val="24"/>
        </w:rPr>
        <w:t xml:space="preserve"> to the Payment Cardholder by sending Push notifications to the Mobile device and / or SMS mes</w:t>
      </w:r>
      <w:r>
        <w:rPr>
          <w:rFonts w:ascii="Times New Roman" w:hAnsi="Times New Roman"/>
          <w:sz w:val="24"/>
          <w:szCs w:val="24"/>
        </w:rPr>
        <w:t>sages to mobile phone number.</w:t>
      </w:r>
    </w:p>
    <w:p w14:paraId="03A5C551"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E-pin</w:t>
      </w:r>
      <w:r w:rsidR="00E34B8D" w:rsidRPr="00E34B8D">
        <w:rPr>
          <w:rFonts w:ascii="Times New Roman" w:hAnsi="Times New Roman"/>
          <w:b/>
          <w:sz w:val="24"/>
          <w:szCs w:val="24"/>
        </w:rPr>
        <w:t xml:space="preserve"> </w:t>
      </w:r>
      <w:r w:rsidR="00E34B8D" w:rsidRPr="0031293E">
        <w:rPr>
          <w:rFonts w:ascii="Times New Roman" w:hAnsi="Times New Roman"/>
          <w:sz w:val="24"/>
          <w:szCs w:val="24"/>
        </w:rPr>
        <w:t>means a one-time password transferred to the Payment cardholder by means of Push notification to the Mobile device and/or SMS message to the mobile phone number of the Payment Cardholder, accepted by the Bank from the Payment Cardholder in the manner determined by the Bank, for the purpose of setting the PIN code through the Bank's ATM</w:t>
      </w:r>
      <w:r w:rsidRPr="00BD4D2E">
        <w:rPr>
          <w:rFonts w:ascii="Times New Roman" w:hAnsi="Times New Roman"/>
          <w:sz w:val="24"/>
          <w:szCs w:val="24"/>
        </w:rPr>
        <w:t>.</w:t>
      </w:r>
    </w:p>
    <w:p w14:paraId="098F57B8"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rPr>
        <w:t xml:space="preserve">iPhone OS  (IOS) </w:t>
      </w:r>
      <w:r w:rsidRPr="00BD4D2E">
        <w:rPr>
          <w:rFonts w:ascii="Times New Roman" w:hAnsi="Times New Roman"/>
          <w:color w:val="222222"/>
          <w:sz w:val="24"/>
          <w:szCs w:val="24"/>
        </w:rPr>
        <w:t>means a mobile </w:t>
      </w:r>
      <w:hyperlink r:id="rId88" w:tooltip="Operating system" w:history="1">
        <w:r w:rsidRPr="00BD4D2E">
          <w:rPr>
            <w:rFonts w:ascii="Times New Roman" w:hAnsi="Times New Roman"/>
            <w:sz w:val="24"/>
            <w:szCs w:val="24"/>
          </w:rPr>
          <w:t xml:space="preserve"> operating system</w:t>
        </w:r>
      </w:hyperlink>
      <w:r w:rsidRPr="00BD4D2E">
        <w:rPr>
          <w:rFonts w:ascii="Times New Roman" w:hAnsi="Times New Roman"/>
          <w:color w:val="222222"/>
          <w:sz w:val="24"/>
          <w:szCs w:val="24"/>
        </w:rPr>
        <w:t> for </w:t>
      </w:r>
      <w:hyperlink r:id="rId89" w:tooltip="Smartphone" w:history="1">
        <w:r w:rsidRPr="00BD4D2E">
          <w:rPr>
            <w:rFonts w:ascii="Times New Roman" w:hAnsi="Times New Roman"/>
            <w:sz w:val="24"/>
            <w:szCs w:val="24"/>
          </w:rPr>
          <w:t>smartphones</w:t>
        </w:r>
      </w:hyperlink>
      <w:r w:rsidRPr="00BD4D2E">
        <w:rPr>
          <w:rFonts w:ascii="Times New Roman" w:hAnsi="Times New Roman"/>
          <w:color w:val="222222"/>
          <w:sz w:val="24"/>
          <w:szCs w:val="24"/>
        </w:rPr>
        <w:t>, </w:t>
      </w:r>
      <w:hyperlink r:id="rId90" w:tooltip="Tablet PC" w:history="1">
        <w:r w:rsidRPr="00BD4D2E">
          <w:rPr>
            <w:rFonts w:ascii="Times New Roman" w:hAnsi="Times New Roman"/>
            <w:sz w:val="24"/>
            <w:szCs w:val="24"/>
          </w:rPr>
          <w:t>electronic tablets</w:t>
        </w:r>
      </w:hyperlink>
      <w:r w:rsidRPr="00BD4D2E">
        <w:rPr>
          <w:rFonts w:ascii="Times New Roman" w:hAnsi="Times New Roman"/>
          <w:color w:val="222222"/>
          <w:sz w:val="24"/>
          <w:szCs w:val="24"/>
        </w:rPr>
        <w:t>, </w:t>
      </w:r>
      <w:hyperlink r:id="rId91" w:tooltip="Portable Multimedia Player" w:history="1">
        <w:r w:rsidRPr="00BD4D2E">
          <w:rPr>
            <w:rFonts w:ascii="Times New Roman" w:hAnsi="Times New Roman"/>
            <w:sz w:val="24"/>
            <w:szCs w:val="24"/>
          </w:rPr>
          <w:t>wearable players,</w:t>
        </w:r>
      </w:hyperlink>
      <w:r w:rsidRPr="00BD4D2E">
        <w:rPr>
          <w:rFonts w:ascii="Times New Roman" w:hAnsi="Times New Roman"/>
          <w:color w:val="222222"/>
          <w:sz w:val="24"/>
          <w:szCs w:val="24"/>
        </w:rPr>
        <w:t> and some other devices, developed and produced by the American company </w:t>
      </w:r>
      <w:hyperlink r:id="rId92" w:tooltip="Apple" w:history="1">
        <w:r w:rsidRPr="00BD4D2E">
          <w:rPr>
            <w:rFonts w:ascii="Times New Roman" w:hAnsi="Times New Roman"/>
            <w:color w:val="222222"/>
            <w:sz w:val="24"/>
            <w:szCs w:val="24"/>
          </w:rPr>
          <w:t>Apple</w:t>
        </w:r>
      </w:hyperlink>
      <w:r w:rsidRPr="00BD4D2E">
        <w:rPr>
          <w:rFonts w:ascii="Times New Roman" w:hAnsi="Times New Roman"/>
          <w:color w:val="222222"/>
          <w:sz w:val="24"/>
          <w:szCs w:val="24"/>
        </w:rPr>
        <w:t>.</w:t>
      </w:r>
    </w:p>
    <w:p w14:paraId="5B24F686" w14:textId="77777777" w:rsidR="00A21B0B" w:rsidRPr="00A21B0B"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DA7463">
        <w:rPr>
          <w:rFonts w:ascii="Times New Roman" w:hAnsi="Times New Roman"/>
          <w:b/>
          <w:sz w:val="24"/>
          <w:szCs w:val="24"/>
        </w:rPr>
        <w:t>NFC car</w:t>
      </w:r>
      <w:r w:rsidRPr="00A21B0B">
        <w:rPr>
          <w:rFonts w:ascii="Times New Roman" w:hAnsi="Times New Roman"/>
          <w:b/>
          <w:sz w:val="24"/>
          <w:szCs w:val="24"/>
        </w:rPr>
        <w:t>d</w:t>
      </w:r>
      <w:r w:rsidRPr="00A21B0B">
        <w:rPr>
          <w:rFonts w:ascii="Times New Roman" w:hAnsi="Times New Roman"/>
          <w:sz w:val="24"/>
          <w:szCs w:val="24"/>
        </w:rPr>
        <w:t xml:space="preserve"> means a digitized image of the Payment card, which allows the Payment Cardholder to perform transactions on the Payment Card Account using the technology of near field communication (NFC) using the Mobile device. The NFC card shall be issued and used  by the Payment Cardholder in accordance with the General Terms and Conditions.</w:t>
      </w:r>
    </w:p>
    <w:p w14:paraId="341253DD"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Opitional Issuer fee</w:t>
      </w:r>
      <w:r w:rsidRPr="00BD4D2E">
        <w:rPr>
          <w:rFonts w:ascii="Times New Roman" w:hAnsi="Times New Roman"/>
          <w:sz w:val="24"/>
          <w:szCs w:val="24"/>
        </w:rPr>
        <w:t xml:space="preserve"> means a fee that the Bank can charge from the Payment Cardholder by applying a percentage increase to the currency conversion rate that participants of the System use to determine the transaction amount in the billing currency for each international transaction.</w:t>
      </w:r>
    </w:p>
    <w:p w14:paraId="3E280F51"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QR code</w:t>
      </w:r>
      <w:r w:rsidRPr="00BD4D2E">
        <w:rPr>
          <w:rFonts w:ascii="Times New Roman" w:hAnsi="Times New Roman"/>
          <w:sz w:val="24"/>
          <w:szCs w:val="24"/>
        </w:rPr>
        <w:t xml:space="preserve"> </w:t>
      </w:r>
      <w:r w:rsidR="00825C1B" w:rsidRPr="005A4858">
        <w:rPr>
          <w:rStyle w:val="70"/>
          <w:rFonts w:eastAsia="Calibri"/>
        </w:rPr>
        <w:t>means a bar code that provides access to services provided by the Bank hereunder</w:t>
      </w:r>
      <w:r w:rsidRPr="00BD4D2E">
        <w:rPr>
          <w:rFonts w:ascii="Times New Roman" w:hAnsi="Times New Roman"/>
          <w:sz w:val="24"/>
          <w:szCs w:val="24"/>
        </w:rPr>
        <w:t>.</w:t>
      </w:r>
    </w:p>
    <w:p w14:paraId="21E05B96"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hAnsi="Times New Roman"/>
          <w:sz w:val="24"/>
          <w:szCs w:val="24"/>
        </w:rPr>
      </w:pPr>
      <w:r w:rsidRPr="00BD4D2E">
        <w:rPr>
          <w:rFonts w:ascii="Times New Roman" w:hAnsi="Times New Roman"/>
          <w:b/>
          <w:sz w:val="24"/>
          <w:szCs w:val="24"/>
        </w:rPr>
        <w:t>QR pay</w:t>
      </w:r>
      <w:r w:rsidRPr="00BD4D2E">
        <w:rPr>
          <w:rFonts w:ascii="Times New Roman" w:hAnsi="Times New Roman"/>
          <w:sz w:val="24"/>
          <w:szCs w:val="24"/>
        </w:rPr>
        <w:t xml:space="preserve"> means a technology for making payments using the QR code, which allows identifying the Merchant and / or Payment Cardholder, as well as initiating instructions for making a payment using the Payment Card or its details through </w:t>
      </w:r>
      <w:r w:rsidRPr="00A21B0B">
        <w:rPr>
          <w:rFonts w:ascii="Times New Roman" w:hAnsi="Times New Roman"/>
          <w:sz w:val="24"/>
          <w:szCs w:val="24"/>
        </w:rPr>
        <w:t xml:space="preserve">the </w:t>
      </w:r>
      <w:r w:rsidR="00B10D0C" w:rsidRPr="00B10D0C">
        <w:rPr>
          <w:rFonts w:ascii="Times New Roman" w:hAnsi="Times New Roman"/>
          <w:sz w:val="24"/>
          <w:szCs w:val="24"/>
        </w:rPr>
        <w:t>Mobile application</w:t>
      </w:r>
      <w:r w:rsidRPr="00BD4D2E">
        <w:rPr>
          <w:rFonts w:ascii="Times New Roman" w:hAnsi="Times New Roman"/>
          <w:sz w:val="24"/>
          <w:szCs w:val="24"/>
        </w:rPr>
        <w:t>.</w:t>
      </w:r>
    </w:p>
    <w:p w14:paraId="37265612"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POS terminal</w:t>
      </w:r>
      <w:r w:rsidRPr="00BD4D2E">
        <w:rPr>
          <w:rFonts w:ascii="Times New Roman" w:hAnsi="Times New Roman"/>
          <w:sz w:val="24"/>
          <w:szCs w:val="24"/>
        </w:rPr>
        <w:t xml:space="preserve"> ("POS" - an abbreviation of the English phrase "Point of sale" - trade / service point) means an electronic-mechanical device through which, using the Payment cards and connection to the information system of a bank, a branch of a non-resident bank of the Republic of Kazakhstan, an organization carrying out certain types of banking operations, payment is made for goods or services, including to a bank, a branch of a non-resident bank of the Republic of Kazakhstan, an organization carrying out certain types of banking operations in which a POS terminal is installed, as well as cash withdrawal.</w:t>
      </w:r>
    </w:p>
    <w:p w14:paraId="54C0BC71" w14:textId="77777777" w:rsidR="00AC70B1" w:rsidRPr="00B10D0C"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10D0C">
        <w:rPr>
          <w:rFonts w:ascii="Times New Roman" w:hAnsi="Times New Roman"/>
          <w:b/>
          <w:sz w:val="24"/>
          <w:szCs w:val="24"/>
        </w:rPr>
        <w:t xml:space="preserve">Push notification (Push) </w:t>
      </w:r>
      <w:r w:rsidRPr="00B10D0C">
        <w:rPr>
          <w:rFonts w:ascii="Times New Roman" w:hAnsi="Times New Roman"/>
          <w:sz w:val="24"/>
          <w:szCs w:val="24"/>
        </w:rPr>
        <w:t>means a short notice sent by the Bank to the Client/Additional Payment Cardholder via the Internet to the Mobile device with the Mobile application installed on it. The Push notification consists of a title, description, and / or small image</w:t>
      </w:r>
      <w:r>
        <w:rPr>
          <w:rFonts w:ascii="Times New Roman" w:hAnsi="Times New Roman"/>
          <w:sz w:val="24"/>
          <w:szCs w:val="24"/>
        </w:rPr>
        <w:t>.</w:t>
      </w:r>
    </w:p>
    <w:p w14:paraId="010A14F8"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SMS banking </w:t>
      </w:r>
      <w:r w:rsidRPr="00BD4D2E">
        <w:rPr>
          <w:rFonts w:ascii="Times New Roman" w:hAnsi="Times New Roman"/>
          <w:sz w:val="24"/>
          <w:szCs w:val="24"/>
        </w:rPr>
        <w:t>means all types of SMS messages and/or Push notifications sent by the Bank to the Client, containing information on the Payment Card Accounts.</w:t>
      </w:r>
    </w:p>
    <w:p w14:paraId="7AD3205E"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 message</w:t>
      </w:r>
      <w:r w:rsidRPr="00BD4D2E">
        <w:rPr>
          <w:rFonts w:ascii="Times New Roman" w:hAnsi="Times New Roman"/>
          <w:sz w:val="24"/>
          <w:szCs w:val="24"/>
        </w:rPr>
        <w:t xml:space="preserve"> means a text message sent from the Client's mobile phone to the Bank or by the Bank to the Client's mobile phone via a mobile operator.</w:t>
      </w:r>
    </w:p>
    <w:p w14:paraId="108DB1C9"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Website</w:t>
      </w:r>
      <w:r w:rsidRPr="00BD4D2E">
        <w:rPr>
          <w:rFonts w:ascii="Times New Roman" w:hAnsi="Times New Roman"/>
          <w:sz w:val="24"/>
          <w:szCs w:val="24"/>
        </w:rPr>
        <w:t xml:space="preserve"> means the aggregate of electronic pages of the Merchant on the Internet, containing information on the goods / works / services of the Merchant, manner, and procedure of their payment.</w:t>
      </w:r>
    </w:p>
    <w:p w14:paraId="26EA1FCC" w14:textId="77777777" w:rsidR="00AC70B1" w:rsidRPr="00BD4D2E" w:rsidRDefault="009A6463"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C22FCB">
        <w:rPr>
          <w:rFonts w:ascii="Times New Roman" w:hAnsi="Times New Roman"/>
          <w:b/>
          <w:sz w:val="24"/>
          <w:szCs w:val="24"/>
        </w:rPr>
        <w:t>3d Secure (Visa International technology)/Secure Code (Master Card technology)</w:t>
      </w:r>
      <w:r w:rsidRPr="00C22FCB">
        <w:rPr>
          <w:rFonts w:ascii="Times New Roman" w:hAnsi="Times New Roman"/>
          <w:sz w:val="24"/>
          <w:szCs w:val="24"/>
        </w:rPr>
        <w:t xml:space="preserve"> /</w:t>
      </w:r>
      <w:r w:rsidRPr="00C22FCB">
        <w:rPr>
          <w:rFonts w:ascii="Times New Roman" w:hAnsi="Times New Roman"/>
          <w:b/>
          <w:sz w:val="24"/>
          <w:szCs w:val="24"/>
        </w:rPr>
        <w:t>Authentication Mode by UPI (UnionPay International technology)/ 3D Secure ( MirAccept technology)</w:t>
      </w:r>
      <w:r w:rsidRPr="00C22FCB">
        <w:rPr>
          <w:rFonts w:ascii="Times New Roman" w:hAnsi="Times New Roman"/>
          <w:sz w:val="24"/>
          <w:szCs w:val="24"/>
        </w:rPr>
        <w:t xml:space="preserve"> means a technology of additional identification of the Payment Cardholder developed by Visa International/Master Card Worldwide/ UnionPay International international payment systems /Mir payment system by entering a secret password during the online Card transaction via the Internet in order to reduce the risk of unauthorized Card transactions and ensure the security of Card transactions on the Internet. 3D Secure/Secure Code/</w:t>
      </w:r>
      <w:r w:rsidRPr="00C22FCB">
        <w:rPr>
          <w:rFonts w:ascii="Times New Roman" w:hAnsi="Times New Roman"/>
          <w:b/>
          <w:sz w:val="24"/>
          <w:szCs w:val="24"/>
        </w:rPr>
        <w:t xml:space="preserve"> </w:t>
      </w:r>
      <w:r w:rsidRPr="00C22FCB">
        <w:rPr>
          <w:rFonts w:ascii="Times New Roman" w:hAnsi="Times New Roman"/>
          <w:sz w:val="24"/>
          <w:szCs w:val="24"/>
        </w:rPr>
        <w:t>Authentication Mode by UPI can be static (to be set by the Payment Cardholder individually for all the time of the use of the Payment card ) or dynamic (generated by the Bank and sent in the SMS message and/or Push notification at performing each operation via the Internet). 3D Secure/Secure Code/</w:t>
      </w:r>
      <w:r w:rsidRPr="00C22FCB">
        <w:rPr>
          <w:rFonts w:ascii="Times New Roman" w:hAnsi="Times New Roman"/>
          <w:b/>
          <w:sz w:val="24"/>
          <w:szCs w:val="24"/>
        </w:rPr>
        <w:t xml:space="preserve"> </w:t>
      </w:r>
      <w:r w:rsidRPr="00C22FCB">
        <w:rPr>
          <w:rFonts w:ascii="Times New Roman" w:hAnsi="Times New Roman"/>
          <w:sz w:val="24"/>
          <w:szCs w:val="24"/>
        </w:rPr>
        <w:t xml:space="preserve">Authentication Mode by UPI Connection Manual shall be placed on the Bank's website. 3D Secure/Secure </w:t>
      </w:r>
      <w:r w:rsidRPr="00C22FCB">
        <w:rPr>
          <w:rFonts w:ascii="Times New Roman" w:hAnsi="Times New Roman"/>
          <w:sz w:val="24"/>
          <w:szCs w:val="24"/>
        </w:rPr>
        <w:lastRenderedPageBreak/>
        <w:t>Code/Authentication Mode by UPI must be kept in secret by the Payment Cardholder at all times of the use of the Payment card</w:t>
      </w:r>
      <w:r w:rsidR="00AC70B1" w:rsidRPr="00BD4D2E">
        <w:rPr>
          <w:rFonts w:ascii="Times New Roman" w:hAnsi="Times New Roman"/>
          <w:sz w:val="24"/>
          <w:szCs w:val="24"/>
        </w:rPr>
        <w:t>.</w:t>
      </w:r>
    </w:p>
    <w:p w14:paraId="7ED29C4A" w14:textId="77777777" w:rsidR="00A95D1E"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Visa Concierge Service</w:t>
      </w:r>
      <w:r w:rsidRPr="00BD4D2E">
        <w:rPr>
          <w:rFonts w:ascii="Times New Roman" w:hAnsi="Times New Roman"/>
          <w:sz w:val="24"/>
          <w:szCs w:val="24"/>
        </w:rPr>
        <w:t xml:space="preserve"> means a special program in Telegram and Viber messengers, with the help of which the Clients of </w:t>
      </w:r>
      <w:r w:rsidR="00383609">
        <w:rPr>
          <w:rFonts w:ascii="Times New Roman" w:hAnsi="Times New Roman"/>
          <w:sz w:val="24"/>
          <w:szCs w:val="24"/>
        </w:rPr>
        <w:t>B-VIP</w:t>
      </w:r>
      <w:r w:rsidR="00B10D0C" w:rsidRPr="00B10D0C">
        <w:rPr>
          <w:rFonts w:ascii="Times New Roman" w:hAnsi="Times New Roman"/>
          <w:sz w:val="24"/>
          <w:szCs w:val="24"/>
        </w:rPr>
        <w:t xml:space="preserve"> and </w:t>
      </w:r>
      <w:r w:rsidR="00383609">
        <w:rPr>
          <w:rFonts w:ascii="Times New Roman" w:hAnsi="Times New Roman"/>
          <w:sz w:val="24"/>
          <w:szCs w:val="24"/>
        </w:rPr>
        <w:t>B-Prestige</w:t>
      </w:r>
      <w:r w:rsidR="00B10D0C" w:rsidRPr="00BD4D2E">
        <w:rPr>
          <w:rFonts w:ascii="Times New Roman" w:hAnsi="Times New Roman"/>
          <w:sz w:val="24"/>
          <w:szCs w:val="24"/>
        </w:rPr>
        <w:t xml:space="preserve"> </w:t>
      </w:r>
      <w:r w:rsidRPr="00BD4D2E">
        <w:rPr>
          <w:rFonts w:ascii="Times New Roman" w:hAnsi="Times New Roman"/>
          <w:sz w:val="24"/>
          <w:szCs w:val="24"/>
        </w:rPr>
        <w:t>service channels are provided with information in the format of a chat bot in the field of concierge service</w:t>
      </w:r>
      <w:r w:rsidR="00B10D0C">
        <w:rPr>
          <w:rFonts w:ascii="Times New Roman" w:hAnsi="Times New Roman"/>
          <w:sz w:val="24"/>
          <w:szCs w:val="24"/>
        </w:rPr>
        <w:t>.</w:t>
      </w:r>
    </w:p>
    <w:p w14:paraId="70C2B226" w14:textId="77777777" w:rsidR="0005702A" w:rsidRPr="00BD4D2E" w:rsidRDefault="0005702A" w:rsidP="0005702A">
      <w:pPr>
        <w:tabs>
          <w:tab w:val="left" w:pos="567"/>
        </w:tabs>
        <w:spacing w:after="0" w:line="240" w:lineRule="auto"/>
        <w:contextualSpacing/>
        <w:jc w:val="both"/>
        <w:rPr>
          <w:rFonts w:ascii="Times New Roman" w:eastAsia="Times New Roman" w:hAnsi="Times New Roman"/>
          <w:b/>
          <w:sz w:val="24"/>
          <w:szCs w:val="24"/>
        </w:rPr>
      </w:pPr>
    </w:p>
    <w:p w14:paraId="783951F7" w14:textId="77777777" w:rsidR="00AC70B1" w:rsidRPr="00BD4D2E" w:rsidRDefault="00AC70B1" w:rsidP="00AC70B1">
      <w:pPr>
        <w:tabs>
          <w:tab w:val="left" w:pos="-851"/>
        </w:tabs>
        <w:spacing w:after="0" w:line="240" w:lineRule="auto"/>
        <w:contextualSpacing/>
        <w:jc w:val="both"/>
        <w:rPr>
          <w:rFonts w:ascii="Times New Roman" w:eastAsia="Times New Roman" w:hAnsi="Times New Roman"/>
          <w:b/>
          <w:bCs/>
          <w:caps/>
          <w:sz w:val="24"/>
          <w:szCs w:val="24"/>
        </w:rPr>
      </w:pPr>
      <w:r w:rsidRPr="00BD4D2E">
        <w:rPr>
          <w:rFonts w:ascii="Times New Roman" w:hAnsi="Times New Roman"/>
          <w:b/>
          <w:caps/>
          <w:sz w:val="24"/>
          <w:szCs w:val="24"/>
        </w:rPr>
        <w:t>3.   PAYMENT CARD ISSUE AND MAINTENANCE</w:t>
      </w:r>
    </w:p>
    <w:p w14:paraId="4A0A5BCD" w14:textId="77777777"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3.1.</w:t>
      </w:r>
      <w:r w:rsidRPr="00BD4D2E">
        <w:rPr>
          <w:rFonts w:ascii="Times New Roman" w:hAnsi="Times New Roman"/>
          <w:sz w:val="24"/>
          <w:szCs w:val="24"/>
        </w:rPr>
        <w:t xml:space="preserve"> </w:t>
      </w:r>
      <w:r w:rsidRPr="00BD4D2E">
        <w:rPr>
          <w:rFonts w:ascii="Times New Roman" w:hAnsi="Times New Roman"/>
          <w:b/>
          <w:sz w:val="24"/>
          <w:szCs w:val="24"/>
        </w:rPr>
        <w:t>Procedure of issue, delivery, and storage of the Payment Card. Payment Card Account Opening</w:t>
      </w:r>
    </w:p>
    <w:p w14:paraId="0A70B70B" w14:textId="77777777"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p>
    <w:p w14:paraId="212AE63B" w14:textId="77777777"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 In the framework of the General Terms and Conditions, the Client has the right to apply to the Bank to obtain the Payment Card by submitting the necessary documents in the composition, form, and content required in accordance with the laws of the Republic of Kazakhstan and / or internal documents of the Bank, and sign the corresponding payment card issue agreement / application in the form specified by the Bank.   </w:t>
      </w:r>
    </w:p>
    <w:p w14:paraId="05CF38FC" w14:textId="77777777"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3.1.2. These General Terms and Conditions and the payment card issue agreement / application accepted by the Bank in aggregate shall be a payment card issue agreement and / or bank account agreement (hereinafter referred to as the payment card issue agreement) between the Bank and Client.</w:t>
      </w:r>
    </w:p>
    <w:p w14:paraId="79C9BCF6" w14:textId="77777777" w:rsidR="00AC70B1" w:rsidRPr="00BD4D2E" w:rsidRDefault="00AC70B1" w:rsidP="00AC70B1">
      <w:pPr>
        <w:tabs>
          <w:tab w:val="left" w:pos="-851"/>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On the basis of the payment card issue agreement in the manner and under the terms of these General Terms and Conditions, the Bank shall open the Payment Card Account in the name of the Client (except for the issue of an additional Payment Card) and assign an individual identification code which is the number of the Payment Card Account, issue the Payment Card, provide it to the Client, and also maintain the Payment Card Account and Payment Card in accordance with the laws of the Republic of Kazakhstan, the General Terms and Conditions, and internal documents of the Bank. </w:t>
      </w:r>
    </w:p>
    <w:p w14:paraId="4B632A05"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Payment Card Account opening shall not be associated with the performance of the Payment Card Account transactions related to entrepreneurial and notarial activities, advocacy, execution of executive documents, and dispute resolution in the manner of mediation.</w:t>
      </w:r>
    </w:p>
    <w:p w14:paraId="364FD703" w14:textId="77777777"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list of foreign currencies in which the Payment Card Account can be opened and the Payment Card can be issued shall be determined by the Bank. The Bank shall open for the Client four Multicurrency Card Accounts in tenge, US dollars, euro, rubles when issuing the Multicurrency card. All accounts are simultaneously available to the Client.</w:t>
      </w:r>
    </w:p>
    <w:p w14:paraId="2FF855B9" w14:textId="77777777" w:rsidR="00AC70B1" w:rsidRPr="00BD4D2E" w:rsidRDefault="00AC70B1" w:rsidP="00AC70B1">
      <w:pPr>
        <w:shd w:val="clear" w:color="auto" w:fill="FFFFFF"/>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3.1.3. Additional Payment Card may be issued by the Bank, which at the discretion of the Client may be issued either in the name of the Client or other individual specified by the Client. Additional Payment Card shall be issued on the basis of the additional payment card issue application according to the form established by the Bank which is signed by both the Client and individual in whose name the Additional Payment Card will be issued. When issuing Additional Payment Cards in the name of other individuals (not for the Client), the list of such persons shall be determined on the basis of additional payment card issue applications accepted by the Bank.</w:t>
      </w:r>
    </w:p>
    <w:p w14:paraId="64FD668F" w14:textId="77777777"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3.1.4. The requirements of the General Terms and Conditions shall be applied to the Additional Payment Cardholder and it shall be jointly and severally liable to the Bank for compliance with the requirements provided for by the General Terms and Conditions and relevant payment card issue agreement.</w:t>
      </w:r>
    </w:p>
    <w:p w14:paraId="6854594F" w14:textId="77777777" w:rsidR="00AC70B1" w:rsidRDefault="00AC70B1" w:rsidP="00AC70B1">
      <w:pPr>
        <w:tabs>
          <w:tab w:val="left" w:pos="-851"/>
          <w:tab w:val="left" w:pos="0"/>
          <w:tab w:val="left" w:pos="142"/>
          <w:tab w:val="left" w:pos="284"/>
          <w:tab w:val="left" w:pos="567"/>
        </w:tabs>
        <w:spacing w:after="0" w:line="240" w:lineRule="auto"/>
        <w:jc w:val="both"/>
        <w:rPr>
          <w:rFonts w:ascii="Times New Roman" w:hAnsi="Times New Roman"/>
          <w:sz w:val="24"/>
          <w:szCs w:val="24"/>
        </w:rPr>
      </w:pPr>
      <w:r w:rsidRPr="00BD4D2E">
        <w:rPr>
          <w:rFonts w:ascii="Times New Roman" w:hAnsi="Times New Roman"/>
          <w:sz w:val="24"/>
          <w:szCs w:val="24"/>
        </w:rPr>
        <w:t xml:space="preserve">3.1.5. </w:t>
      </w:r>
      <w:r w:rsidR="009A6463" w:rsidRPr="00C22FCB">
        <w:rPr>
          <w:rFonts w:ascii="Times New Roman" w:hAnsi="Times New Roman"/>
          <w:sz w:val="24"/>
          <w:szCs w:val="24"/>
        </w:rPr>
        <w:t>The procedure and terms of the use of the Payment card issued by the Bank shall be governed by the laws of the RK, General Terms and Conditions, and relevant payment card issue agreement, rules of operation of Visa International, MasterCard Worldwide, UnionPay International international payment systems, Mir payment system, and Bank's internal rules</w:t>
      </w:r>
      <w:r w:rsidRPr="00BD4D2E">
        <w:rPr>
          <w:rFonts w:ascii="Times New Roman" w:hAnsi="Times New Roman"/>
          <w:sz w:val="24"/>
          <w:szCs w:val="24"/>
        </w:rPr>
        <w:t>.</w:t>
      </w:r>
    </w:p>
    <w:p w14:paraId="06F311FB" w14:textId="77777777" w:rsidR="0089181F" w:rsidRPr="0089181F" w:rsidRDefault="0089181F" w:rsidP="00AC70B1">
      <w:pPr>
        <w:tabs>
          <w:tab w:val="left" w:pos="-851"/>
          <w:tab w:val="left" w:pos="0"/>
          <w:tab w:val="left" w:pos="142"/>
          <w:tab w:val="left" w:pos="284"/>
          <w:tab w:val="left" w:pos="567"/>
        </w:tabs>
        <w:spacing w:after="0" w:line="240" w:lineRule="auto"/>
        <w:jc w:val="both"/>
      </w:pPr>
      <w:r w:rsidRPr="0089181F">
        <w:rPr>
          <w:rFonts w:ascii="Times New Roman" w:hAnsi="Times New Roman"/>
          <w:sz w:val="24"/>
          <w:szCs w:val="24"/>
        </w:rPr>
        <w:t xml:space="preserve">3.1.5.-1. The Client / Additional Payment Cardholder is notified, understands, and agrees that not all payment systems, including the Systems, and their participants can accept the Payment Cards issued by the Bank, and that the Bank, payment system, payment system participant, and/or others organizations may set limits, spending limits on the Payment Card Account (for the amount of </w:t>
      </w:r>
      <w:r w:rsidRPr="0089181F">
        <w:rPr>
          <w:rFonts w:ascii="Times New Roman" w:hAnsi="Times New Roman"/>
          <w:sz w:val="24"/>
          <w:szCs w:val="24"/>
        </w:rPr>
        <w:lastRenderedPageBreak/>
        <w:t xml:space="preserve">Card Transactions performed using the Payment Card), and their own commission fee in respect of services provided when using the Payment Card. </w:t>
      </w:r>
    </w:p>
    <w:p w14:paraId="36057B56"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3.1.6. The Payment Card shall be the property of the Bank and shall be issued to the Payment Cardholder only as an electronic payment tool which contains information allowing its holder, through electronic terminals or other channels of communication, to make payments and/or transfer money, or receive cash, or make currency exchange and other transactions determined by the Bank and under its terms.</w:t>
      </w:r>
    </w:p>
    <w:p w14:paraId="0B597214" w14:textId="77777777" w:rsidR="00AC70B1" w:rsidRPr="00A21B0B"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3.1.7. </w:t>
      </w:r>
      <w:r w:rsidR="00A21B0B" w:rsidRPr="00DA7463">
        <w:rPr>
          <w:rFonts w:ascii="Times New Roman" w:hAnsi="Times New Roman"/>
          <w:sz w:val="24"/>
          <w:szCs w:val="24"/>
        </w:rPr>
        <w:t>The Client/Additional Payment Cardholder shall be the Payment Cardholder from the date of receipt of the Payment card or information on its details.</w:t>
      </w:r>
      <w:r w:rsidR="00A21B0B" w:rsidRPr="00DA7463">
        <w:rPr>
          <w:rFonts w:ascii="Times New Roman" w:hAnsi="Times New Roman"/>
          <w:color w:val="000000"/>
          <w:sz w:val="24"/>
          <w:szCs w:val="24"/>
        </w:rPr>
        <w:t xml:space="preserve"> </w:t>
      </w:r>
      <w:r w:rsidR="00A21B0B" w:rsidRPr="00DA7463">
        <w:rPr>
          <w:rFonts w:ascii="Times New Roman" w:hAnsi="Times New Roman"/>
          <w:sz w:val="24"/>
          <w:szCs w:val="24"/>
        </w:rPr>
        <w:t xml:space="preserve">Confirmation of receipt of the Payment card by its holder shall be the signature of the Payment cardholder on the document in the form established by the Bank, confirming the fact of receipt of the Payment card by its holder, except for the Digital Payment card, information on the details of which is provided by the Bank to its holder through </w:t>
      </w:r>
      <w:r w:rsidR="00A570E0" w:rsidRPr="00A570E0">
        <w:rPr>
          <w:rFonts w:ascii="Times New Roman" w:hAnsi="Times New Roman"/>
          <w:sz w:val="24"/>
          <w:szCs w:val="24"/>
        </w:rPr>
        <w:t>Internet banking system / Mobile application</w:t>
      </w:r>
      <w:r w:rsidR="00A21B0B" w:rsidRPr="00DA7463">
        <w:rPr>
          <w:rFonts w:ascii="Times New Roman" w:hAnsi="Times New Roman"/>
          <w:sz w:val="24"/>
          <w:szCs w:val="24"/>
        </w:rPr>
        <w:t>, except for CVC / CVV</w:t>
      </w:r>
      <w:r w:rsidR="00A21B0B" w:rsidRPr="00A21B0B">
        <w:rPr>
          <w:rFonts w:ascii="Times New Roman" w:hAnsi="Times New Roman"/>
          <w:sz w:val="24"/>
          <w:szCs w:val="24"/>
        </w:rPr>
        <w:t>/CVP</w:t>
      </w:r>
      <w:r w:rsidR="00A21B0B" w:rsidRPr="00DA7463">
        <w:rPr>
          <w:rFonts w:ascii="Times New Roman" w:hAnsi="Times New Roman"/>
          <w:sz w:val="24"/>
          <w:szCs w:val="24"/>
        </w:rPr>
        <w:t xml:space="preserve"> which is provided to the holder through Push notifications to the Mobile device and / or SMS messages to the mobile phone number accepted by the Bank from the Client/Additional Payment Cardholder in the manner determined by the Bank.</w:t>
      </w:r>
      <w:r w:rsidR="00A21B0B" w:rsidRPr="00DA7463">
        <w:rPr>
          <w:rFonts w:ascii="Times New Roman" w:hAnsi="Times New Roman"/>
          <w:color w:val="000000"/>
          <w:sz w:val="24"/>
          <w:szCs w:val="24"/>
        </w:rPr>
        <w:t xml:space="preserve"> The Digital Payment cards shall be issued by means of </w:t>
      </w:r>
      <w:r w:rsidR="00A570E0" w:rsidRPr="00A570E0">
        <w:rPr>
          <w:rFonts w:ascii="Times New Roman" w:hAnsi="Times New Roman"/>
          <w:sz w:val="24"/>
          <w:szCs w:val="24"/>
        </w:rPr>
        <w:t>Internet banking system / Mobile application</w:t>
      </w:r>
      <w:r w:rsidR="00A21B0B" w:rsidRPr="00A21B0B">
        <w:rPr>
          <w:rFonts w:ascii="Times New Roman" w:hAnsi="Times New Roman"/>
          <w:color w:val="000000"/>
          <w:sz w:val="24"/>
          <w:szCs w:val="24"/>
        </w:rPr>
        <w:t>.</w:t>
      </w:r>
    </w:p>
    <w:p w14:paraId="017A28F5"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3.1.8. The Payment Cards shall  be issued by the Bank within the terms stipulated by the internal documents of the Bank. The prepared Payment card and / or PIN code to it shall be issued by the Bank to its holder or persons authorized by the  Payment Cardholder on the basis of the original notarized power of attorney that meets the requirements of the laws of the Republic of Kazakhstan.</w:t>
      </w:r>
      <w:r w:rsidRPr="00BD4D2E">
        <w:rPr>
          <w:rFonts w:ascii="Times New Roman" w:hAnsi="Times New Roman"/>
          <w:sz w:val="24"/>
          <w:szCs w:val="24"/>
        </w:rPr>
        <w:br/>
        <w:t xml:space="preserve"> If the Payment Cardholder authorizes a third party to receive the Payment Card issued in its name and / or the PIN code to it, the Payment Cardholder shall bear all risks that may arise in connection with the receipt and use of the Payment Card by such person and / or its details and / or PIN code to it.  The Payment Cardholder or duly authorized person shall sign the Payment Card and/or PIN code receipt notification under the form established by the Bank when issuing the Payment cards and PIN code.</w:t>
      </w:r>
      <w:r w:rsidRPr="00BD4D2E">
        <w:rPr>
          <w:rFonts w:ascii="Times New Roman" w:hAnsi="Times New Roman"/>
          <w:color w:val="000000"/>
          <w:sz w:val="24"/>
          <w:szCs w:val="24"/>
        </w:rPr>
        <w:t xml:space="preserve"> </w:t>
      </w:r>
    </w:p>
    <w:p w14:paraId="4682019D" w14:textId="77777777"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3.1.9.</w:t>
      </w:r>
      <w:r w:rsidR="00E34B8D" w:rsidRPr="00E34B8D">
        <w:rPr>
          <w:rFonts w:ascii="Times New Roman" w:hAnsi="Times New Roman"/>
          <w:sz w:val="24"/>
          <w:szCs w:val="24"/>
        </w:rPr>
        <w:t xml:space="preserve"> </w:t>
      </w:r>
      <w:r w:rsidR="00E34B8D" w:rsidRPr="0031293E">
        <w:rPr>
          <w:rFonts w:ascii="Times New Roman" w:hAnsi="Times New Roman"/>
          <w:sz w:val="24"/>
          <w:szCs w:val="24"/>
        </w:rPr>
        <w:t xml:space="preserve">The validity period of the Payment Card shall be indicated on the face of the card, with the exception of the Digital Payment Cards which are issued in electronic form without physical presence, and the validity period of which shall be indicated in </w:t>
      </w:r>
      <w:r w:rsidR="00A570E0" w:rsidRPr="00A570E0">
        <w:rPr>
          <w:rFonts w:ascii="Times New Roman" w:hAnsi="Times New Roman"/>
          <w:sz w:val="24"/>
          <w:szCs w:val="24"/>
        </w:rPr>
        <w:t>Internet banking system / Mobile application</w:t>
      </w:r>
      <w:r w:rsidR="00E34B8D" w:rsidRPr="0031293E">
        <w:rPr>
          <w:rFonts w:ascii="Times New Roman" w:hAnsi="Times New Roman"/>
          <w:sz w:val="24"/>
          <w:szCs w:val="24"/>
        </w:rPr>
        <w:t xml:space="preserve">. The Payment Card shall be valid until the end of the month and year indicated on it in </w:t>
      </w:r>
      <w:r w:rsidR="00A570E0" w:rsidRPr="00A570E0">
        <w:rPr>
          <w:rFonts w:ascii="Times New Roman" w:hAnsi="Times New Roman"/>
          <w:sz w:val="24"/>
          <w:szCs w:val="24"/>
        </w:rPr>
        <w:t>Internet banking system / Mobile application</w:t>
      </w:r>
      <w:r w:rsidR="00E34B8D" w:rsidRPr="0031293E">
        <w:rPr>
          <w:rFonts w:ascii="Times New Roman" w:hAnsi="Times New Roman"/>
          <w:sz w:val="24"/>
          <w:szCs w:val="24"/>
        </w:rPr>
        <w:t>. Card transactions shall not be made on cards whose validity period has expired</w:t>
      </w:r>
      <w:r w:rsidRPr="00BD4D2E">
        <w:rPr>
          <w:rFonts w:ascii="Times New Roman" w:hAnsi="Times New Roman"/>
          <w:sz w:val="24"/>
          <w:szCs w:val="24"/>
        </w:rPr>
        <w:t>.</w:t>
      </w:r>
    </w:p>
    <w:p w14:paraId="0484D03D" w14:textId="77777777"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3.1.10. The Bank shall inform the Payment Cardholder about the expiration date at least 10 (Ten) calendar days prior to the expiration date of the Payment Card by sending Push notifications to the Mobile device and / or SMS messages to the mobile phone number of the Payment Cardholder.</w:t>
      </w:r>
    </w:p>
    <w:p w14:paraId="763557D3" w14:textId="77777777" w:rsidR="00AC70B1" w:rsidRPr="00BD4D2E" w:rsidRDefault="00AC70B1" w:rsidP="00AC70B1">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w:t>
      </w:r>
      <w:r w:rsidRPr="00BD4D2E">
        <w:rPr>
          <w:rFonts w:ascii="Times New Roman" w:hAnsi="Times New Roman"/>
          <w:color w:val="000000"/>
          <w:sz w:val="24"/>
          <w:szCs w:val="24"/>
        </w:rPr>
        <w:t xml:space="preserve"> The Bank shall apply the terms and Tariffs established for payroll card programs, if the Client is an employee of the Bank or another employer who has entered into a payroll card program contract with the Bank (hereinafter referred to as the employer). The Bank shall apply the standard terms and conditions of maintaining the Payment Card Account and Payment card according to the Bank's Tariffs in case of non-accrual within 6 (six) consecutive months of money to the Payment Card Account issued in accordance with the payment card issue agreement/application, in the form of salary from the employer, and / or upon receipt of other payments to the Payment Card Account from other persons, than the specified employer, as well as in the event that the Bank finds out information confirming the termination of the employment relationship between the employer and Client.</w:t>
      </w:r>
      <w:r w:rsidRPr="00BD4D2E">
        <w:rPr>
          <w:rFonts w:ascii="Times New Roman" w:hAnsi="Times New Roman"/>
          <w:sz w:val="24"/>
          <w:szCs w:val="24"/>
        </w:rPr>
        <w:t xml:space="preserve"> </w:t>
      </w:r>
    </w:p>
    <w:p w14:paraId="7777252C" w14:textId="77777777" w:rsidR="00AC70B1" w:rsidRPr="00BD4D2E" w:rsidRDefault="00AC70B1" w:rsidP="00AC70B1">
      <w:pPr>
        <w:shd w:val="clear" w:color="auto" w:fill="FFFFFF"/>
        <w:spacing w:after="0" w:line="240" w:lineRule="auto"/>
        <w:jc w:val="both"/>
        <w:textAlignment w:val="baseline"/>
        <w:rPr>
          <w:rFonts w:ascii="Times New Roman" w:eastAsia="Times New Roman" w:hAnsi="Times New Roman"/>
          <w:sz w:val="24"/>
          <w:szCs w:val="24"/>
        </w:rPr>
      </w:pPr>
      <w:r w:rsidRPr="00BD4D2E">
        <w:rPr>
          <w:rFonts w:ascii="Times New Roman" w:hAnsi="Times New Roman"/>
          <w:sz w:val="24"/>
          <w:szCs w:val="24"/>
        </w:rPr>
        <w:t>3.1.12. At opening a special Payment Card Account at the Client's request for crediting benefits and social payments paid from the state budget and (or) State Social Insurance Fund, or for crediting alimony (money intended for the maintenance of minors and disabled adult children), money to such a special Payment Card Account shall be credited only for the purpose specified for its opening. Acceptance (crediting) of money from the Client or other third parties not related to the crediting of money for the specified purposes is not allowed.</w:t>
      </w:r>
    </w:p>
    <w:p w14:paraId="30D9FC00"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3.1.13. At making Сard transactions the Payment Cardholder shall at own discretion manage money on its Payment Card Account taking into account the requirements of the General Terms and Conditions. The Payment Cardholder shall independently monitor the balance and movement of money on the Payment Card Account by receiving the Statement of the Payment Card Account, connecting the SMS Banking service through </w:t>
      </w:r>
      <w:r w:rsidR="00A570E0" w:rsidRPr="00A570E0">
        <w:rPr>
          <w:rFonts w:ascii="Times New Roman" w:hAnsi="Times New Roman"/>
          <w:sz w:val="24"/>
          <w:szCs w:val="24"/>
        </w:rPr>
        <w:t>Internet banking system / Mobile application</w:t>
      </w:r>
      <w:r w:rsidRPr="00BD4D2E">
        <w:rPr>
          <w:rFonts w:ascii="Times New Roman" w:hAnsi="Times New Roman"/>
          <w:sz w:val="24"/>
          <w:szCs w:val="24"/>
        </w:rPr>
        <w:t xml:space="preserve">. </w:t>
      </w:r>
    </w:p>
    <w:p w14:paraId="35A55EF2" w14:textId="77777777"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The Statement and other information on the Payment Card Account to the Additional Payment Cardholder shall be provided on the basis of the original notarized power of attorney of the Client, except for the cases of provision of the Statement and other information on the Payment Card Account through Remote Service Channels. The Client hereby grants the Bank the unconditional right to disclose through the Remote Service Channels information constituting a banking and other secrets protected by law to the Additional Payment Cardholder.</w:t>
      </w:r>
    </w:p>
    <w:p w14:paraId="243846AD" w14:textId="77777777"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3.1.14. </w:t>
      </w:r>
      <w:r w:rsidRPr="00BD4D2E">
        <w:rPr>
          <w:rFonts w:ascii="Times New Roman" w:hAnsi="Times New Roman"/>
          <w:sz w:val="24"/>
          <w:szCs w:val="24"/>
        </w:rPr>
        <w:t>The Payment Cardholder is able to receive the Payment Card Account Statement:</w:t>
      </w:r>
    </w:p>
    <w:p w14:paraId="1DFC2FBE" w14:textId="77777777"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 through </w:t>
      </w:r>
      <w:r w:rsidR="00A570E0" w:rsidRPr="00A570E0">
        <w:rPr>
          <w:rFonts w:ascii="Times New Roman" w:hAnsi="Times New Roman"/>
          <w:sz w:val="24"/>
          <w:szCs w:val="24"/>
        </w:rPr>
        <w:t>Internet banking system / Mobile application</w:t>
      </w:r>
      <w:r w:rsidR="00A570E0" w:rsidRPr="00BD4D2E">
        <w:rPr>
          <w:rFonts w:ascii="Times New Roman" w:hAnsi="Times New Roman"/>
          <w:color w:val="000000"/>
          <w:sz w:val="24"/>
          <w:szCs w:val="24"/>
        </w:rPr>
        <w:t xml:space="preserve"> </w:t>
      </w:r>
      <w:r w:rsidRPr="00BD4D2E">
        <w:rPr>
          <w:rFonts w:ascii="Times New Roman" w:hAnsi="Times New Roman"/>
          <w:color w:val="000000"/>
          <w:sz w:val="24"/>
          <w:szCs w:val="24"/>
        </w:rPr>
        <w:t xml:space="preserve">system (the Payment Cardholder  shall be registered with </w:t>
      </w:r>
      <w:r w:rsidR="00A570E0" w:rsidRPr="00A570E0">
        <w:rPr>
          <w:rFonts w:ascii="Times New Roman" w:hAnsi="Times New Roman"/>
          <w:sz w:val="24"/>
          <w:szCs w:val="24"/>
        </w:rPr>
        <w:t>Internet banking system / Mobile application</w:t>
      </w:r>
      <w:r w:rsidRPr="00BD4D2E">
        <w:rPr>
          <w:rFonts w:ascii="Times New Roman" w:hAnsi="Times New Roman"/>
          <w:color w:val="000000"/>
          <w:sz w:val="24"/>
          <w:szCs w:val="24"/>
        </w:rPr>
        <w:t>);</w:t>
      </w:r>
    </w:p>
    <w:p w14:paraId="6EC05E24" w14:textId="77777777"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through ATM (the last 10 (ten) transactions made by the Payment Cardholder shall be reflected);</w:t>
      </w:r>
    </w:p>
    <w:p w14:paraId="64E88E47" w14:textId="77777777"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 and/or upon personal apply to the Bank. </w:t>
      </w:r>
    </w:p>
    <w:p w14:paraId="48A715BB"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3.1.15. </w:t>
      </w:r>
      <w:r w:rsidRPr="00BD4D2E">
        <w:rPr>
          <w:rFonts w:ascii="Times New Roman" w:hAnsi="Times New Roman"/>
          <w:sz w:val="24"/>
          <w:szCs w:val="24"/>
        </w:rPr>
        <w:t>At the request of the Payment Cardholder the Bank shall provide it with the Payment Card Account Statement for the period of time indicated by the Payment Cardholder, containing information on payments and (or) transfers of money made using the Payment Card.</w:t>
      </w:r>
      <w:r w:rsidRPr="00BD4D2E">
        <w:rPr>
          <w:rFonts w:ascii="Times New Roman" w:hAnsi="Times New Roman"/>
          <w:color w:val="000000"/>
          <w:sz w:val="24"/>
          <w:szCs w:val="24"/>
        </w:rPr>
        <w:t xml:space="preserve"> </w:t>
      </w:r>
      <w:r w:rsidRPr="00BD4D2E">
        <w:rPr>
          <w:rFonts w:ascii="Times New Roman" w:hAnsi="Times New Roman"/>
          <w:sz w:val="24"/>
          <w:szCs w:val="24"/>
        </w:rPr>
        <w:t xml:space="preserve">The Statement shall be provided in hard copy or electronically by requesting in </w:t>
      </w:r>
      <w:r w:rsidR="00ED72A0" w:rsidRPr="00A570E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and shall contain the following information:</w:t>
      </w:r>
      <w:r w:rsidRPr="00BD4D2E">
        <w:rPr>
          <w:rFonts w:ascii="Times New Roman" w:hAnsi="Times New Roman"/>
          <w:color w:val="000000"/>
          <w:sz w:val="24"/>
          <w:szCs w:val="24"/>
        </w:rPr>
        <w:t xml:space="preserve"> </w:t>
      </w:r>
    </w:p>
    <w:p w14:paraId="4CF97BE7"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incomplete indication of the Payment card number (in accordance with the requirements of the System);</w:t>
      </w:r>
    </w:p>
    <w:p w14:paraId="1A132603"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start and last date of the reporting period;</w:t>
      </w:r>
    </w:p>
    <w:p w14:paraId="6BA5F370"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amount and date of each payment using the Payment Card;</w:t>
      </w:r>
    </w:p>
    <w:p w14:paraId="58791249"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balance of money on the Payment Card Account at the beginning and end of the expired calendar month;</w:t>
      </w:r>
    </w:p>
    <w:p w14:paraId="37BF6B70" w14:textId="77777777"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amount of debt available at the end of the month and/or interest accrued to the Bank;</w:t>
      </w:r>
    </w:p>
    <w:p w14:paraId="45897743"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amount of credit limit (if any) and minimum maturity value, debt amount (indicate with the sign "-");</w:t>
      </w:r>
      <w:r w:rsidRPr="00BD4D2E">
        <w:rPr>
          <w:rFonts w:ascii="Times New Roman" w:hAnsi="Times New Roman"/>
          <w:color w:val="000000"/>
          <w:sz w:val="24"/>
          <w:szCs w:val="24"/>
        </w:rPr>
        <w:t xml:space="preserve"> </w:t>
      </w:r>
    </w:p>
    <w:p w14:paraId="45B11B6F" w14:textId="77777777" w:rsidR="00AC70B1" w:rsidRPr="00BD4D2E" w:rsidRDefault="00AC70B1" w:rsidP="00AC70B1">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details of transactions, brief description of transactions, payments, amount of fees charged for making payments using the Payment Card and write-offs, including on the instruction of Main Payment Cardholder.</w:t>
      </w:r>
    </w:p>
    <w:p w14:paraId="36763FDA"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3.1.16.</w:t>
      </w:r>
      <w:r w:rsidRPr="00BD4D2E">
        <w:rPr>
          <w:rFonts w:ascii="Times New Roman" w:hAnsi="Times New Roman"/>
          <w:color w:val="000000"/>
          <w:sz w:val="24"/>
          <w:szCs w:val="24"/>
        </w:rPr>
        <w:t xml:space="preserve"> </w:t>
      </w:r>
      <w:r w:rsidRPr="00BD4D2E">
        <w:rPr>
          <w:rFonts w:ascii="Times New Roman" w:hAnsi="Times New Roman"/>
          <w:sz w:val="24"/>
          <w:szCs w:val="24"/>
        </w:rPr>
        <w:t>The Bank shall notify the Payment Cardholder of transactions using the Payment Card, amount and procedure for charging fees for notifying the Payment Cardholder of transactions using the Payment Card:</w:t>
      </w:r>
    </w:p>
    <w:p w14:paraId="717C4F75"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by sending Push notifications to the Mobile device and / or SMS messages to a mobile phone (provided that the Payment Cardholder is connected to the SMS banking service);</w:t>
      </w:r>
    </w:p>
    <w:p w14:paraId="49011D5C"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through ATM (the last 10 (ten) transactions made by the Client shall be reflected);</w:t>
      </w:r>
    </w:p>
    <w:p w14:paraId="4AD034F4"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through </w:t>
      </w:r>
      <w:r w:rsidR="00ED72A0" w:rsidRPr="00A570E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system (the Payment Cardholder  shall be registered with </w:t>
      </w:r>
      <w:r w:rsidR="00ED72A0" w:rsidRPr="00A570E0">
        <w:rPr>
          <w:rFonts w:ascii="Times New Roman" w:hAnsi="Times New Roman"/>
          <w:sz w:val="24"/>
          <w:szCs w:val="24"/>
        </w:rPr>
        <w:t>Internet banking system / Mobile application</w:t>
      </w:r>
      <w:r w:rsidRPr="00BD4D2E">
        <w:rPr>
          <w:rFonts w:ascii="Times New Roman" w:hAnsi="Times New Roman"/>
          <w:sz w:val="24"/>
          <w:szCs w:val="24"/>
        </w:rPr>
        <w:t>);</w:t>
      </w:r>
    </w:p>
    <w:p w14:paraId="308C4903" w14:textId="77777777"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and/or upon personal apply of the Payment Cardholder to the Bank.</w:t>
      </w:r>
    </w:p>
    <w:p w14:paraId="10D9BFCD"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3.1.17. </w:t>
      </w:r>
      <w:r w:rsidRPr="00BD4D2E">
        <w:rPr>
          <w:rFonts w:ascii="Times New Roman" w:hAnsi="Times New Roman"/>
          <w:color w:val="000000"/>
          <w:sz w:val="24"/>
          <w:szCs w:val="24"/>
        </w:rPr>
        <w:t>Monthly Payment Card Account Statement shall be provided by the Bank in hard copy to the Main Payment Cardholder 1 (once) a month free of charge. The additional and archival Statement shall be provided according to the Bank</w:t>
      </w:r>
      <w:r w:rsidRPr="00BD4D2E">
        <w:rPr>
          <w:rFonts w:ascii="Times New Roman" w:hAnsi="Times New Roman"/>
          <w:color w:val="000000"/>
          <w:sz w:val="24"/>
          <w:szCs w:val="24"/>
          <w:cs/>
        </w:rPr>
        <w:t>’</w:t>
      </w:r>
      <w:r w:rsidRPr="00BD4D2E">
        <w:rPr>
          <w:rFonts w:ascii="Times New Roman" w:hAnsi="Times New Roman"/>
          <w:color w:val="000000"/>
          <w:sz w:val="24"/>
          <w:szCs w:val="24"/>
        </w:rPr>
        <w:t>s tariffs.</w:t>
      </w:r>
    </w:p>
    <w:p w14:paraId="0C9FC86F" w14:textId="77777777"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xml:space="preserve">3.1.18. The Payment Cardholder notifies the Bank in case of data change in accordance with the valid identity document, residence address, mobile phone number, change or theft / loss / in other cases of loss of the Mobile device on which the mobile phone number and / or </w:t>
      </w:r>
      <w:r w:rsidR="00ED72A0" w:rsidRPr="00A570E0">
        <w:rPr>
          <w:rFonts w:ascii="Times New Roman" w:hAnsi="Times New Roman"/>
          <w:sz w:val="24"/>
          <w:szCs w:val="24"/>
        </w:rPr>
        <w:t>Mobile application</w:t>
      </w:r>
      <w:r w:rsidRPr="00BD4D2E">
        <w:rPr>
          <w:rFonts w:ascii="Times New Roman" w:hAnsi="Times New Roman"/>
          <w:sz w:val="24"/>
          <w:szCs w:val="24"/>
        </w:rPr>
        <w:t xml:space="preserve"> is installed in accordance with the procedure and terms stipulated by these General Terms and Conditions.</w:t>
      </w:r>
    </w:p>
    <w:p w14:paraId="68D8FD33" w14:textId="77777777"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3.1.19. The Payment Cardholder shall contact the Bank regarding all issues to use the Payment Card.</w:t>
      </w:r>
    </w:p>
    <w:p w14:paraId="6776742D" w14:textId="77777777"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lastRenderedPageBreak/>
        <w:t>3.2. PIN code:</w:t>
      </w:r>
    </w:p>
    <w:p w14:paraId="4653DCB5" w14:textId="77777777" w:rsidR="00AC70B1" w:rsidRPr="00BD4D2E"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3.2.1. </w:t>
      </w:r>
      <w:r w:rsidRPr="00BD4D2E">
        <w:rPr>
          <w:rFonts w:ascii="Times New Roman" w:hAnsi="Times New Roman"/>
          <w:sz w:val="24"/>
          <w:szCs w:val="24"/>
        </w:rPr>
        <w:t xml:space="preserve">If the Payment Card is issued with printing the PIN envelope, the PIN code in the special sealed envelope shall be submitted to the Payment Cardholder or person authorized by it after issue of the Payment Card. It is recommended the Payment Cardholder to immediately open the envelope, remember the PIN code, and destroy the insert and envelope. </w:t>
      </w:r>
    </w:p>
    <w:p w14:paraId="1A46D6FC" w14:textId="77777777"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3.2.2. The Payment card can be issued without printing a PIN envelope. In this case, the PIN code is assigned via E-PIN. The Payment Cardholder shall send SMS message from its mobile phone number to a short </w:t>
      </w:r>
      <w:r w:rsidRPr="00C250D5">
        <w:rPr>
          <w:rFonts w:ascii="Times New Roman" w:hAnsi="Times New Roman"/>
          <w:sz w:val="24"/>
          <w:szCs w:val="24"/>
        </w:rPr>
        <w:t xml:space="preserve">number "969" </w:t>
      </w:r>
      <w:r w:rsidR="000C0B06" w:rsidRPr="00C250D5">
        <w:rPr>
          <w:rFonts w:ascii="Times New Roman" w:eastAsia="Times New Roman" w:hAnsi="Times New Roman"/>
          <w:sz w:val="24"/>
          <w:szCs w:val="24"/>
          <w:lang w:eastAsia="ru-RU"/>
        </w:rPr>
        <w:t>and/or alp</w:t>
      </w:r>
      <w:r w:rsidR="00B10D0C">
        <w:rPr>
          <w:rFonts w:ascii="Times New Roman" w:eastAsia="Times New Roman" w:hAnsi="Times New Roman"/>
          <w:sz w:val="24"/>
          <w:szCs w:val="24"/>
          <w:lang w:eastAsia="ru-RU"/>
        </w:rPr>
        <w:t>habetical identifier Bereke Bank</w:t>
      </w:r>
      <w:r w:rsidR="000C0B06" w:rsidRPr="00C250D5">
        <w:rPr>
          <w:rFonts w:ascii="Times New Roman" w:hAnsi="Times New Roman"/>
          <w:sz w:val="24"/>
          <w:szCs w:val="24"/>
        </w:rPr>
        <w:t xml:space="preserve"> </w:t>
      </w:r>
      <w:r w:rsidRPr="00C250D5">
        <w:rPr>
          <w:rFonts w:ascii="Times New Roman" w:hAnsi="Times New Roman"/>
          <w:sz w:val="24"/>
          <w:szCs w:val="24"/>
        </w:rPr>
        <w:t>with the «EPIN xxxx» text (where XXXX are the last 4 (four) digits of the PC number, the «EPIN» word shall be obligatory indicated in capital letters and Latin characters) to obtain the</w:t>
      </w:r>
      <w:r w:rsidRPr="00BD4D2E">
        <w:rPr>
          <w:rFonts w:ascii="Times New Roman" w:hAnsi="Times New Roman"/>
          <w:sz w:val="24"/>
          <w:szCs w:val="24"/>
        </w:rPr>
        <w:t xml:space="preserve"> PIN code, and receive the response SMS message indicating E-PIN (one-time PIN code). The Payment Cardholder shall within fifteen (15) minutes insert the Payment card into the ATM and select the "Change PIN code" menu item. At the same time, an e-PIN (one-time PIN code) will be sequentially displayed on the ATM screen, only then the new PIN code (invented by the Payment Cardholder) will be entered and the PIN code will be entered again. If an incorrect e-PIN is entered, the Card transaction shall be rejected. Also, if the Payment Cardholder does not change the PIN code within 15 (Fifteen) minutes, then it is necessary to resend the SMS message to receive a new e-PIN. Based on the data entered by the Payment Cardholder, the Bank shall install the PIN code for the Payment Card. Fee shall not be charged for installation of the PIN code.</w:t>
      </w:r>
      <w:r w:rsidR="00BE3B49" w:rsidRPr="00BE3B49">
        <w:t xml:space="preserve"> </w:t>
      </w:r>
      <w:r w:rsidR="00BE3B49" w:rsidRPr="00BE3B49">
        <w:rPr>
          <w:rFonts w:ascii="Times New Roman" w:hAnsi="Times New Roman"/>
          <w:sz w:val="24"/>
          <w:szCs w:val="24"/>
        </w:rPr>
        <w:t>There is no fee charged for setting the PIN code. The Payment cardholder can change the PIN code through the ATM by selecting the operation "Change PIN code". The PIN code shall be changed in accordance with the Bank's Tariffs</w:t>
      </w:r>
      <w:r w:rsidRPr="00BD4D2E">
        <w:rPr>
          <w:rFonts w:ascii="Times New Roman" w:hAnsi="Times New Roman"/>
          <w:sz w:val="24"/>
          <w:szCs w:val="24"/>
        </w:rPr>
        <w:t>.</w:t>
      </w:r>
    </w:p>
    <w:p w14:paraId="2AB2431C" w14:textId="77777777" w:rsidR="00BE3B49" w:rsidRDefault="00B75816" w:rsidP="00A21B0B">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Pr>
          <w:rFonts w:ascii="Times New Roman" w:hAnsi="Times New Roman"/>
          <w:sz w:val="24"/>
          <w:szCs w:val="24"/>
        </w:rPr>
        <w:t>3.2.3</w:t>
      </w:r>
      <w:r w:rsidR="00BE3B49" w:rsidRPr="0031293E">
        <w:rPr>
          <w:rFonts w:ascii="Times New Roman" w:hAnsi="Times New Roman"/>
          <w:sz w:val="24"/>
          <w:szCs w:val="24"/>
        </w:rPr>
        <w:t xml:space="preserve">. The Payment cardholder can set and change the PIN code in </w:t>
      </w:r>
      <w:r w:rsidR="00ED72A0" w:rsidRPr="00A570E0">
        <w:rPr>
          <w:rFonts w:ascii="Times New Roman" w:hAnsi="Times New Roman"/>
          <w:sz w:val="24"/>
          <w:szCs w:val="24"/>
        </w:rPr>
        <w:t>Mobile application</w:t>
      </w:r>
      <w:r w:rsidR="00ED72A0" w:rsidRPr="0031293E">
        <w:rPr>
          <w:rFonts w:ascii="Times New Roman" w:hAnsi="Times New Roman"/>
          <w:sz w:val="24"/>
          <w:szCs w:val="24"/>
        </w:rPr>
        <w:t xml:space="preserve"> </w:t>
      </w:r>
      <w:r w:rsidR="00BE3B49" w:rsidRPr="0031293E">
        <w:rPr>
          <w:rFonts w:ascii="Times New Roman" w:hAnsi="Times New Roman"/>
          <w:sz w:val="24"/>
          <w:szCs w:val="24"/>
        </w:rPr>
        <w:t>by selecting the operation "Set PIN code".</w:t>
      </w:r>
    </w:p>
    <w:p w14:paraId="13C5608B" w14:textId="77777777" w:rsidR="00AC70B1" w:rsidRPr="00BD4D2E" w:rsidRDefault="00B75816" w:rsidP="00BE3B49">
      <w:pPr>
        <w:tabs>
          <w:tab w:val="left" w:pos="851"/>
          <w:tab w:val="left" w:pos="1134"/>
          <w:tab w:val="left" w:pos="1276"/>
        </w:tabs>
        <w:suppressAutoHyphens/>
        <w:autoSpaceDE w:val="0"/>
        <w:spacing w:after="0" w:line="240" w:lineRule="auto"/>
        <w:jc w:val="both"/>
        <w:rPr>
          <w:rFonts w:ascii="Times New Roman" w:eastAsia="Times New Roman" w:hAnsi="Times New Roman"/>
          <w:color w:val="000000"/>
          <w:sz w:val="24"/>
          <w:szCs w:val="24"/>
        </w:rPr>
      </w:pPr>
      <w:r>
        <w:rPr>
          <w:rFonts w:ascii="Times New Roman" w:hAnsi="Times New Roman"/>
          <w:sz w:val="24"/>
          <w:szCs w:val="24"/>
        </w:rPr>
        <w:t>3.2.4</w:t>
      </w:r>
      <w:r w:rsidR="00AC70B1" w:rsidRPr="00BD4D2E">
        <w:rPr>
          <w:rFonts w:ascii="Times New Roman" w:hAnsi="Times New Roman"/>
          <w:sz w:val="24"/>
          <w:szCs w:val="24"/>
        </w:rPr>
        <w:t xml:space="preserve">. </w:t>
      </w:r>
      <w:r w:rsidR="00AC70B1" w:rsidRPr="00BD4D2E">
        <w:rPr>
          <w:rFonts w:ascii="Times New Roman" w:hAnsi="Times New Roman"/>
          <w:color w:val="000000"/>
          <w:sz w:val="24"/>
          <w:szCs w:val="24"/>
        </w:rPr>
        <w:t>Transactions using the contactless Payment card shall be allowed without entering the PIN code within the amount established by the internal documents of the payment card system / System.</w:t>
      </w:r>
    </w:p>
    <w:p w14:paraId="16156008" w14:textId="77777777"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3.3. The Payment Cardholder shall comply with the following rules for usage of the Payment Card:</w:t>
      </w:r>
    </w:p>
    <w:p w14:paraId="4D11DAD6"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Transfer of the Payment Card to other persons for usage and/or as a pledge shall be prohibited.</w:t>
      </w:r>
    </w:p>
    <w:p w14:paraId="41052BF8"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Use of the Payment Card by third parties shall be prohibited, except seller (cashier). The Payment Card presented by the unauthorized person shall be subject to withdrawal. </w:t>
      </w:r>
    </w:p>
    <w:p w14:paraId="7E7495F7"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Effect of the following adverse factors on the Payment Card shall not be allowed: electromagnetic fields (vicinity to displays, magnetized items, or items containing magnets, for example keys, magnetic locks in the bags), mechanical damages (scratches, pollution, overheating (e.g., by sunlight), etc., which can damage the record in the magnetic stripe and lead to the inability to perform the Card transactions in automated mode. It is not recommended to make excessive efforts at handling the Payment Card. </w:t>
      </w:r>
    </w:p>
    <w:p w14:paraId="59AA32DE"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not be responsible for disclosure of the PIN code by the Payment Cardholder. The Payment Card PIN code is unknown to the Bank</w:t>
      </w:r>
      <w:r w:rsidRPr="00BD4D2E">
        <w:rPr>
          <w:rFonts w:ascii="Times New Roman" w:hAnsi="Times New Roman"/>
          <w:sz w:val="24"/>
          <w:szCs w:val="24"/>
          <w:cs/>
        </w:rPr>
        <w:t>’</w:t>
      </w:r>
      <w:r w:rsidRPr="00BD4D2E">
        <w:rPr>
          <w:rFonts w:ascii="Times New Roman" w:hAnsi="Times New Roman"/>
          <w:sz w:val="24"/>
          <w:szCs w:val="24"/>
        </w:rPr>
        <w:t>s officers and must be kept by the Payment Cardholder in secrecy all the time of use of the Payment Card.</w:t>
      </w:r>
    </w:p>
    <w:p w14:paraId="716E5E84"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Payment Cardholder shall perform the Card transaction using the PIN code (through ATM) or contact the Bank (by phone) to activate the Payment Card. </w:t>
      </w:r>
    </w:p>
    <w:p w14:paraId="322CCF10"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It is necessary to follow certain rules to ensure the PIN code secrecy:</w:t>
      </w:r>
    </w:p>
    <w:p w14:paraId="7C105BDF" w14:textId="77777777" w:rsidR="00AC70B1" w:rsidRPr="00BD4D2E" w:rsidRDefault="00AC70B1" w:rsidP="00AC70B1">
      <w:pPr>
        <w:shd w:val="clear" w:color="auto" w:fill="FFFFFF"/>
        <w:tabs>
          <w:tab w:val="left" w:pos="142"/>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if the PIN code is recorded by the Payment Cardholder somewhere else, the Payment Card and the record shall be kept separately; </w:t>
      </w:r>
    </w:p>
    <w:p w14:paraId="1AA169A8" w14:textId="77777777" w:rsidR="00AC70B1" w:rsidRPr="00BD4D2E" w:rsidRDefault="00AC70B1" w:rsidP="00AC70B1">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not to communicate the PIN code to other persons (including relatives), not to enter the PIN code when working on the Internet;</w:t>
      </w:r>
    </w:p>
    <w:p w14:paraId="3D5F1E62" w14:textId="77777777" w:rsidR="00AC70B1" w:rsidRPr="00BD4D2E" w:rsidRDefault="00AC70B1" w:rsidP="00AC70B1">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not to allow anyone to spy on a combination of the PIN code numbers typed on the keyboard of the Self-service device.</w:t>
      </w:r>
    </w:p>
    <w:p w14:paraId="051D72F7"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w:t>
      </w:r>
      <w:r w:rsidRPr="00BD4D2E">
        <w:rPr>
          <w:rFonts w:ascii="Times New Roman" w:hAnsi="Times New Roman"/>
          <w:sz w:val="24"/>
          <w:szCs w:val="24"/>
        </w:rPr>
        <w:lastRenderedPageBreak/>
        <w:t xml:space="preserve">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w:t>
      </w:r>
    </w:p>
    <w:p w14:paraId="55D02DA5" w14:textId="77777777" w:rsidR="00AC70B1" w:rsidRPr="00BD4D2E" w:rsidRDefault="00BE3B49"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31293E">
        <w:rPr>
          <w:rFonts w:ascii="Times New Roman" w:hAnsi="Times New Roman"/>
          <w:sz w:val="24"/>
          <w:szCs w:val="24"/>
        </w:rPr>
        <w:t>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w:t>
      </w:r>
      <w:r>
        <w:rPr>
          <w:rFonts w:ascii="Times New Roman" w:hAnsi="Times New Roman"/>
          <w:sz w:val="24"/>
          <w:szCs w:val="24"/>
        </w:rPr>
        <w:t>s</w:t>
      </w:r>
      <w:r w:rsidRPr="0031293E">
        <w:rPr>
          <w:rFonts w:ascii="Times New Roman" w:hAnsi="Times New Roman"/>
          <w:sz w:val="24"/>
          <w:szCs w:val="24"/>
        </w:rPr>
        <w:t xml:space="preserve">ervice </w:t>
      </w:r>
      <w:r>
        <w:rPr>
          <w:rFonts w:ascii="Times New Roman" w:hAnsi="Times New Roman"/>
          <w:sz w:val="24"/>
          <w:szCs w:val="24"/>
        </w:rPr>
        <w:t>d</w:t>
      </w:r>
      <w:r w:rsidRPr="0031293E">
        <w:rPr>
          <w:rFonts w:ascii="Times New Roman" w:hAnsi="Times New Roman"/>
          <w:sz w:val="24"/>
          <w:szCs w:val="24"/>
        </w:rPr>
        <w:t xml:space="preserve">evices), the limit of attempts to dial the PIN code shall end and further Card transaction on the Payment Card Account shall be impossible, as the Payment Card is blocked by the Bank. The Payment card on the specified ground shall be unblocked: (1) by contacting the servicing subdivision of the Bank by the Payment Cardholder and submitting an Application for PIN code Counter Reset under the form determined by the Bank; (2) by means of </w:t>
      </w:r>
      <w:r w:rsidR="00ED72A0" w:rsidRPr="00A570E0">
        <w:rPr>
          <w:rFonts w:ascii="Times New Roman" w:hAnsi="Times New Roman"/>
          <w:sz w:val="24"/>
          <w:szCs w:val="24"/>
        </w:rPr>
        <w:t>Mobile application</w:t>
      </w:r>
      <w:r w:rsidRPr="0031293E">
        <w:rPr>
          <w:rFonts w:ascii="Times New Roman" w:hAnsi="Times New Roman"/>
          <w:sz w:val="24"/>
          <w:szCs w:val="24"/>
        </w:rPr>
        <w:t xml:space="preserve"> by changing the PIN code of a blocked Payment card with subsequent automatic reset by the Bank's system of the counter of the number of incorrect entry of PIN code; (3) by contacting the Contact Center by the Payment Cardholder</w:t>
      </w:r>
      <w:r w:rsidR="00AC70B1" w:rsidRPr="00BD4D2E">
        <w:rPr>
          <w:rFonts w:ascii="Times New Roman" w:hAnsi="Times New Roman"/>
          <w:sz w:val="24"/>
          <w:szCs w:val="24"/>
        </w:rPr>
        <w:t>.</w:t>
      </w:r>
    </w:p>
    <w:p w14:paraId="2E73EA76"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the Payment Cardholder has forgotten the PIN code, the Payment Card shall be returned to the Bank for reissue, since making card operations in the automated authorization mode will be impossible.</w:t>
      </w:r>
    </w:p>
    <w:p w14:paraId="2FF66A57"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All remote service channels of the Payment Cards shall be fitted with the System logotype indicators to inform the Cardholder on the possibility of servicing by the Payment Card. </w:t>
      </w:r>
    </w:p>
    <w:p w14:paraId="1B5A4B4C"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perform the Card transactions on the Payment Card Account in the Merchant and in the Bank's Self-service devices, the Payment Cardholder shall show the Payment Card to an employee of the relevant Merchant (except the Card transactions on the Payment Card Account using the contactless Payment Card), and the employee of the Merchant may request an identification document from the Payment Cardholder;</w:t>
      </w:r>
    </w:p>
    <w:p w14:paraId="72076538"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Transactions using the Payment Card must be performed in the presence of the Payment Cardholder (it is not allowed to issue the Payment Card out of sight of the Payment Cardholder).</w:t>
      </w:r>
      <w:r w:rsidRPr="00BD4D2E">
        <w:rPr>
          <w:rFonts w:ascii="Times New Roman" w:hAnsi="Times New Roman"/>
          <w:sz w:val="24"/>
          <w:szCs w:val="24"/>
        </w:rPr>
        <w:t xml:space="preserve"> </w:t>
      </w:r>
    </w:p>
    <w:p w14:paraId="20C3018B"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To perform the Card transactions on the Payment Card Account in self-service mode, the actions shall be independently made on the Bank's Self-service devices. </w:t>
      </w:r>
    </w:p>
    <w:p w14:paraId="741EF00F"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Cash under the Payment Card shall be disbursed in the currency of the country of residence. In some countries the frequency and maximum amount of cash withdrawal under the payment card may be limited by the laws of the country in which the Card transaction is made. </w:t>
      </w:r>
    </w:p>
    <w:p w14:paraId="61EC62FD"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working with Self-service devices of the Bank it should be remembered that if the returned Payment Card or issued money is not withdrawn by the Payment Cardholder from the devices within 20 seconds, the security system will work and, the Payment Card and / or money will be dragged into the Bank's Self-service device and detained in a special compartment for the purposes of safety of money of the Payment Cardholder. In such cases, the Payment Cardholder shall contact the Bank. </w:t>
      </w:r>
    </w:p>
    <w:p w14:paraId="449E6159"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reasons for detention of the Payment Card or cash in the Bank's Self-service devices shall be clarified by the Bank as soon as possible. The Bank shall take the relevant actions promptly after the written/oral apply of the Payment Cardholder to the Bank. </w:t>
      </w:r>
    </w:p>
    <w:p w14:paraId="0B095A38"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loss or theft of the Payment Card and unauthorized access to the Payment Card Account/Payment Card, the Payment Cardholder shall immediately apply to the Bank in accordance with the terms specified in clause 3.9 hereof.</w:t>
      </w:r>
    </w:p>
    <w:p w14:paraId="00D6C361"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 of submission of the Payment Card blocking request to the Bank</w:t>
      </w:r>
      <w:r w:rsidRPr="00BD4D2E">
        <w:rPr>
          <w:rFonts w:ascii="Times New Roman" w:hAnsi="Times New Roman"/>
          <w:sz w:val="24"/>
          <w:szCs w:val="24"/>
          <w:cs/>
        </w:rPr>
        <w:t>’</w:t>
      </w:r>
      <w:r w:rsidRPr="00BD4D2E">
        <w:rPr>
          <w:rFonts w:ascii="Times New Roman" w:hAnsi="Times New Roman"/>
          <w:sz w:val="24"/>
          <w:szCs w:val="24"/>
        </w:rPr>
        <w:t>s branch or any participant of the System/payment system, blocking shall take effect after registration of such request transferred by branch or participant of the System/payment system on behalf of the Payment Cardholder.</w:t>
      </w:r>
    </w:p>
    <w:p w14:paraId="4A121A15"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It is recommended the Payment Cardholder to save cheques to record cash outflow on the Payment Card Account and settle possible disputes. </w:t>
      </w:r>
    </w:p>
    <w:p w14:paraId="337F7A29" w14:textId="77777777" w:rsidR="00AC70B1" w:rsidRPr="00BD4D2E" w:rsidRDefault="00AC70B1"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 xml:space="preserve"> It is prohibited to use the Payment Card for illegal purposes, including purchase of goods, works, and services prohibited by the applicable laws of the Republic of Kazakhstan.</w:t>
      </w:r>
    </w:p>
    <w:p w14:paraId="3C7E56BA"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3.3.1. At opening the MasterCard World OTT Payment Card, the Bank shall assign the Payment Cardholder a code for its identification in OneTwoTrip Program, which is the mobile phone number. The Client can familiarize with the terms of the Program on the Bank's website </w:t>
      </w:r>
      <w:hyperlink r:id="rId93" w:history="1">
        <w:r w:rsidR="00306C2A" w:rsidRPr="00814B39">
          <w:rPr>
            <w:rStyle w:val="af2"/>
            <w:rFonts w:ascii="Times New Roman" w:hAnsi="Times New Roman"/>
            <w:sz w:val="24"/>
            <w:szCs w:val="24"/>
          </w:rPr>
          <w:t>www.berekebank.kz</w:t>
        </w:r>
      </w:hyperlink>
      <w:r w:rsidR="00306C2A" w:rsidRPr="00306C2A">
        <w:rPr>
          <w:rFonts w:ascii="Times New Roman" w:hAnsi="Times New Roman"/>
          <w:sz w:val="24"/>
          <w:szCs w:val="24"/>
        </w:rPr>
        <w:t>.</w:t>
      </w:r>
      <w:r w:rsidR="00306C2A">
        <w:rPr>
          <w:rFonts w:ascii="Times New Roman" w:hAnsi="Times New Roman"/>
          <w:sz w:val="24"/>
          <w:szCs w:val="24"/>
        </w:rPr>
        <w:t xml:space="preserve"> </w:t>
      </w:r>
    </w:p>
    <w:p w14:paraId="55D2039F"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3.3.2.</w:t>
      </w:r>
      <w:r w:rsidRPr="00BD4D2E">
        <w:rPr>
          <w:rFonts w:ascii="Times New Roman" w:hAnsi="Times New Roman"/>
          <w:sz w:val="24"/>
          <w:szCs w:val="24"/>
        </w:rPr>
        <w:tab/>
        <w:t>The code word shall be changed free of charge without restrictions on the number of times, only on the basis of a written application from the Payment Cardholder submitted to the relevant subdivisions of the Bank.</w:t>
      </w:r>
    </w:p>
    <w:p w14:paraId="74E1D3BC" w14:textId="77777777" w:rsidR="00AC70B1" w:rsidRPr="00BD4D2E"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3.4.</w:t>
      </w:r>
      <w:r w:rsidRPr="00BD4D2E">
        <w:rPr>
          <w:rFonts w:ascii="Times New Roman" w:hAnsi="Times New Roman"/>
          <w:sz w:val="24"/>
          <w:szCs w:val="24"/>
        </w:rPr>
        <w:t xml:space="preserve">  </w:t>
      </w:r>
      <w:r w:rsidRPr="00BD4D2E">
        <w:rPr>
          <w:rFonts w:ascii="Times New Roman" w:hAnsi="Times New Roman"/>
          <w:b/>
          <w:sz w:val="24"/>
          <w:szCs w:val="24"/>
        </w:rPr>
        <w:t>Detention/Withdrawal of the Payment Card:</w:t>
      </w:r>
    </w:p>
    <w:p w14:paraId="1684BF7F"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3.4.1. Detention/withdrawal of the Payment Card at service point shall be made in cases where:  </w:t>
      </w:r>
    </w:p>
    <w:p w14:paraId="7DB329B3"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The presenter of the Payment Card is not its holder; </w:t>
      </w:r>
    </w:p>
    <w:p w14:paraId="5D53AB91"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Payment Cardholder has forgotten the Payment Card at service point after performing the Card transaction on the Payment Card Account;</w:t>
      </w:r>
    </w:p>
    <w:p w14:paraId="6DE9B71C"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-The Payment Card has been withdrawn by the Bank's Self-service device.  </w:t>
      </w:r>
    </w:p>
    <w:p w14:paraId="3A229A6B"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3.4.2. In case of the detention/withdrawal of the Payment Card, the Payment Cardholder shall apply to the Bank orally. The detention/withdrawal of the Payment Card shall be made by an ATM, cashier of the Merchant or the Bank's security service.</w:t>
      </w:r>
    </w:p>
    <w:p w14:paraId="5C8ACE6A"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3.4.3. The reason for detention/withdrawal of the Payment Card shall be determined by the Bank no later than the next business day following the day on which the Payment Card Holder has applied to the Bank orally (by telephone) or in writing.</w:t>
      </w:r>
    </w:p>
    <w:p w14:paraId="541DA6A7"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3.4.4. The return of detained/withdrawn Payment Card shall be made by decision of the Bank (in the case of delivery of the detained payment card to the Bank) directly to the Payment Cardholder, when an identification document is shown and against signature in the log on the receipt of the Payment Card. </w:t>
      </w:r>
    </w:p>
    <w:p w14:paraId="108F2EF6"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3.4.5. Withdrawal of the Payment Card from its holder shall be carried out in other cases provided for by these General Terms and Conditions and the laws of the Republic of Kazakhstan.</w:t>
      </w:r>
    </w:p>
    <w:p w14:paraId="6009421F" w14:textId="77777777" w:rsidR="00AC70B1" w:rsidRPr="00BD4D2E" w:rsidRDefault="00AC70B1" w:rsidP="00AC70B1">
      <w:pPr>
        <w:tabs>
          <w:tab w:val="left" w:pos="-851"/>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3.5.     Payment Card Reissue. </w:t>
      </w:r>
    </w:p>
    <w:p w14:paraId="5E3A8649" w14:textId="77777777"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3.5.1.</w:t>
      </w:r>
      <w:r w:rsidR="005E7D6F" w:rsidRPr="005E7D6F">
        <w:t xml:space="preserve"> </w:t>
      </w:r>
      <w:r w:rsidR="005E7D6F" w:rsidRPr="005E7D6F">
        <w:rPr>
          <w:rFonts w:ascii="Times New Roman" w:hAnsi="Times New Roman"/>
          <w:sz w:val="24"/>
          <w:szCs w:val="24"/>
        </w:rPr>
        <w:t xml:space="preserve">The Payment Card shall be valid until the last day of the month and year indicated on the face of the Payment Card, inclusive, the Digital Payment Card shall be valid until the end of the term specified in </w:t>
      </w:r>
      <w:r w:rsidR="00ED72A0" w:rsidRPr="00ED72A0">
        <w:rPr>
          <w:rFonts w:ascii="Times New Roman" w:hAnsi="Times New Roman"/>
          <w:sz w:val="24"/>
          <w:szCs w:val="24"/>
        </w:rPr>
        <w:t>Internet banking system / Mobile application</w:t>
      </w:r>
      <w:r w:rsidR="005E7D6F" w:rsidRPr="005E7D6F">
        <w:rPr>
          <w:rFonts w:ascii="Times New Roman" w:hAnsi="Times New Roman"/>
          <w:sz w:val="24"/>
          <w:szCs w:val="24"/>
        </w:rPr>
        <w:t>. The use of the Payment Card (its details) with expired validity period shall be prohibited. All Payment Cards that have expired shall be blocked by the Bank and returned to the Bank (except for the Digital Payment Cards which are not returned due to the issue in electronic form). The Bank shall not be responsible for untimely receipt of the Payment card issued for a new term by the Payment Cardholder</w:t>
      </w:r>
      <w:r w:rsidRPr="00BD4D2E">
        <w:rPr>
          <w:rFonts w:ascii="Times New Roman" w:hAnsi="Times New Roman"/>
          <w:sz w:val="24"/>
          <w:szCs w:val="24"/>
        </w:rPr>
        <w:t>.</w:t>
      </w:r>
    </w:p>
    <w:p w14:paraId="063E955C" w14:textId="77777777" w:rsidR="00310D1D" w:rsidRPr="00310D1D" w:rsidRDefault="00AC70B1"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3.5.2.</w:t>
      </w:r>
      <w:r w:rsidR="00310D1D" w:rsidRPr="00310D1D">
        <w:t xml:space="preserve"> </w:t>
      </w:r>
      <w:r w:rsidR="00310D1D" w:rsidRPr="00310D1D">
        <w:rPr>
          <w:rFonts w:ascii="Times New Roman" w:hAnsi="Times New Roman"/>
          <w:sz w:val="24"/>
          <w:szCs w:val="24"/>
        </w:rPr>
        <w:t>The Payment Cardholder has the opportunity to re-issue the Payment Card on condition of a valid Payment Card Account. At the same time, the reissue prior to the expiration of the validity period of the Payment Card shall be made only in the following cases:</w:t>
      </w:r>
    </w:p>
    <w:p w14:paraId="29F4A10C" w14:textId="77777777"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Payment card is lost/stolen;</w:t>
      </w:r>
    </w:p>
    <w:p w14:paraId="28D30CCC" w14:textId="77777777"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PIN code is declassified;</w:t>
      </w:r>
    </w:p>
    <w:p w14:paraId="439EB3DE" w14:textId="77777777"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Payment Card is damaged and it cannot be used further;</w:t>
      </w:r>
    </w:p>
    <w:p w14:paraId="3A67299C" w14:textId="77777777"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Payment Cardholder has changed his/her name or surname;</w:t>
      </w:r>
    </w:p>
    <w:p w14:paraId="22B416F9" w14:textId="77777777" w:rsidR="00AC70B1"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magnetic stripe on the Payment Card is demagnetized or scratched and ATM/POS terminal do not read the magnetic stripe information on the Payment Card</w:t>
      </w:r>
      <w:r w:rsidR="00AC70B1" w:rsidRPr="00BD4D2E">
        <w:rPr>
          <w:rFonts w:ascii="Times New Roman" w:hAnsi="Times New Roman"/>
          <w:sz w:val="24"/>
          <w:szCs w:val="24"/>
        </w:rPr>
        <w:t>.</w:t>
      </w:r>
    </w:p>
    <w:p w14:paraId="71E20501" w14:textId="77777777" w:rsidR="00936D8B" w:rsidRPr="00936D8B" w:rsidRDefault="00AC70B1" w:rsidP="00936D8B">
      <w:pPr>
        <w:spacing w:after="0" w:line="240" w:lineRule="auto"/>
        <w:jc w:val="both"/>
        <w:rPr>
          <w:rFonts w:ascii="Times New Roman" w:hAnsi="Times New Roman"/>
          <w:sz w:val="24"/>
          <w:szCs w:val="24"/>
        </w:rPr>
      </w:pPr>
      <w:r w:rsidRPr="00BD4D2E">
        <w:rPr>
          <w:rFonts w:ascii="Times New Roman" w:hAnsi="Times New Roman"/>
          <w:sz w:val="24"/>
          <w:szCs w:val="24"/>
        </w:rPr>
        <w:t>3.5.3.</w:t>
      </w:r>
      <w:r w:rsidR="00936D8B" w:rsidRPr="00936D8B">
        <w:t xml:space="preserve"> </w:t>
      </w:r>
      <w:r w:rsidR="00936D8B" w:rsidRPr="00936D8B">
        <w:rPr>
          <w:rFonts w:ascii="Times New Roman" w:hAnsi="Times New Roman"/>
          <w:sz w:val="24"/>
          <w:szCs w:val="24"/>
        </w:rPr>
        <w:t>The Payment Card shall be reissued based on the application of the Payment Cardholder under the form specified by the Bank in accordance with the tariffs in force on the date of reissue of the Payment Card When an Additional Payment Card is reissued, the application shall be signed by the Client being the owner of the Payment Card Account and Additional Payment Cardholder.</w:t>
      </w:r>
    </w:p>
    <w:p w14:paraId="06E6DA33" w14:textId="77777777" w:rsidR="00AC70B1" w:rsidRPr="00BD4D2E" w:rsidRDefault="00936D8B" w:rsidP="00936D8B">
      <w:pPr>
        <w:spacing w:after="0" w:line="240" w:lineRule="auto"/>
        <w:jc w:val="both"/>
        <w:rPr>
          <w:rFonts w:ascii="Times New Roman" w:hAnsi="Times New Roman"/>
          <w:sz w:val="24"/>
          <w:szCs w:val="24"/>
        </w:rPr>
      </w:pPr>
      <w:r w:rsidRPr="00936D8B">
        <w:rPr>
          <w:rFonts w:ascii="Times New Roman" w:hAnsi="Times New Roman"/>
          <w:sz w:val="24"/>
          <w:szCs w:val="24"/>
        </w:rPr>
        <w:t>When reissuing the Payment Card, the Bank shall reserve the right to change the type of card (type of the Payment Card) and card product (belonging to the International Payment System)</w:t>
      </w:r>
      <w:r w:rsidR="00AC70B1" w:rsidRPr="00BD4D2E">
        <w:rPr>
          <w:rFonts w:ascii="Times New Roman" w:hAnsi="Times New Roman"/>
          <w:sz w:val="24"/>
          <w:szCs w:val="24"/>
        </w:rPr>
        <w:t>.</w:t>
      </w:r>
    </w:p>
    <w:p w14:paraId="614D7A1E" w14:textId="77777777" w:rsidR="00936D8B" w:rsidRPr="00936D8B" w:rsidRDefault="00AC70B1" w:rsidP="00936D8B">
      <w:pPr>
        <w:tabs>
          <w:tab w:val="num" w:pos="1276"/>
        </w:tabs>
        <w:spacing w:after="0" w:line="240" w:lineRule="auto"/>
        <w:jc w:val="both"/>
        <w:rPr>
          <w:rFonts w:ascii="Times New Roman" w:hAnsi="Times New Roman"/>
          <w:sz w:val="24"/>
          <w:szCs w:val="24"/>
        </w:rPr>
      </w:pPr>
      <w:r w:rsidRPr="00BD4D2E">
        <w:rPr>
          <w:rFonts w:ascii="Times New Roman" w:hAnsi="Times New Roman"/>
          <w:sz w:val="24"/>
          <w:szCs w:val="24"/>
        </w:rPr>
        <w:t>3.5.4.</w:t>
      </w:r>
      <w:r w:rsidR="00936D8B" w:rsidRPr="00936D8B">
        <w:t xml:space="preserve"> </w:t>
      </w:r>
      <w:r w:rsidR="00936D8B" w:rsidRPr="00936D8B">
        <w:rPr>
          <w:rFonts w:ascii="Times New Roman" w:hAnsi="Times New Roman"/>
          <w:sz w:val="24"/>
          <w:szCs w:val="24"/>
        </w:rPr>
        <w:t>The Payment Card shall be reissued without payment of fee by the Payment Cardholder in the following cases:</w:t>
      </w:r>
    </w:p>
    <w:p w14:paraId="7452B573" w14:textId="77777777"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lastRenderedPageBreak/>
        <w:t></w:t>
      </w:r>
      <w:r w:rsidRPr="00936D8B">
        <w:rPr>
          <w:rFonts w:ascii="Times New Roman" w:hAnsi="Times New Roman"/>
          <w:sz w:val="24"/>
          <w:szCs w:val="24"/>
        </w:rPr>
        <w:tab/>
        <w:t>subject to the submission by the Payment Cardholder of the Payment Card Re-issue Application no later than the expiration date of the Payment Card due to its expiration;</w:t>
      </w:r>
    </w:p>
    <w:p w14:paraId="2407F3D7" w14:textId="77777777"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PIN code is printed illegible;</w:t>
      </w:r>
    </w:p>
    <w:p w14:paraId="60224AB5" w14:textId="77777777"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name and/or surname specified on the Payment Card do not correspond to the data of identification document of the  Payment Cardholder specified by the Payment Cardholder in the application;</w:t>
      </w:r>
    </w:p>
    <w:p w14:paraId="1E98E629" w14:textId="77777777"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ATM or POS terminal does not read the magnetic stripe information on the Payment Card at making the first Card transaction;</w:t>
      </w:r>
    </w:p>
    <w:p w14:paraId="6AC275A7" w14:textId="77777777"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in case of replacement of the Payment Card by the initiative of the Bank;</w:t>
      </w:r>
    </w:p>
    <w:p w14:paraId="412881CD" w14:textId="77777777" w:rsidR="00AC70B1" w:rsidRPr="00BD4D2E" w:rsidRDefault="00936D8B" w:rsidP="00936D8B">
      <w:pPr>
        <w:tabs>
          <w:tab w:val="num" w:pos="1276"/>
        </w:tabs>
        <w:spacing w:after="0" w:line="240" w:lineRule="auto"/>
        <w:jc w:val="both"/>
        <w:rPr>
          <w:rFonts w:ascii="Times New Roman" w:eastAsia="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in case of replacement of the Payment Card due to compromise</w:t>
      </w:r>
      <w:r w:rsidR="00AC70B1" w:rsidRPr="00BD4D2E">
        <w:rPr>
          <w:rFonts w:ascii="Times New Roman" w:hAnsi="Times New Roman"/>
          <w:sz w:val="24"/>
          <w:szCs w:val="24"/>
        </w:rPr>
        <w:t xml:space="preserve">. </w:t>
      </w:r>
    </w:p>
    <w:p w14:paraId="4A087229" w14:textId="77777777"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3.5.5.</w:t>
      </w:r>
      <w:r w:rsidR="007341F4" w:rsidRPr="007341F4">
        <w:t xml:space="preserve"> </w:t>
      </w:r>
      <w:r w:rsidR="007341F4" w:rsidRPr="007341F4">
        <w:rPr>
          <w:rFonts w:ascii="Times New Roman" w:hAnsi="Times New Roman"/>
          <w:sz w:val="24"/>
          <w:szCs w:val="24"/>
        </w:rPr>
        <w:t>Payment Card Re-issue/ Additional Payment Card Application shall be submitted in writing by contacting the Bank's service subdivision</w:t>
      </w:r>
      <w:r w:rsidRPr="00BD4D2E">
        <w:rPr>
          <w:rFonts w:ascii="Times New Roman" w:hAnsi="Times New Roman"/>
          <w:sz w:val="24"/>
          <w:szCs w:val="24"/>
        </w:rPr>
        <w:t>.</w:t>
      </w:r>
    </w:p>
    <w:p w14:paraId="41105CD2" w14:textId="77777777"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3.5.6.</w:t>
      </w:r>
      <w:r w:rsidR="007341F4" w:rsidRPr="007341F4">
        <w:rPr>
          <w:rFonts w:ascii="Times New Roman" w:hAnsi="Times New Roman"/>
          <w:sz w:val="24"/>
          <w:szCs w:val="24"/>
        </w:rPr>
        <w:t xml:space="preserve"> </w:t>
      </w:r>
      <w:r w:rsidR="007341F4" w:rsidRPr="0031293E">
        <w:rPr>
          <w:rFonts w:ascii="Times New Roman" w:hAnsi="Times New Roman"/>
          <w:sz w:val="24"/>
          <w:szCs w:val="24"/>
        </w:rPr>
        <w:t>The Payment Cardholder shall have the right to decline the reissue of the Payment Card at the expiration of its validity period. And in such event the payment card issue agreement will not be terminated, if within its framework other Payment Cards have been issued to the Payment Cardholder and / or the Payment Card Account is in operation. The Payment Card shall be serviced by the Bank until its expiration date, regardless of the validity period of other Payment Cards issued to the Payment Card Account to which such Payment Card is issued. If the Payment Card Account is closed in accordance with the General Terms and Conditions, all Payment Cards issued to it shall be closed, and the corresponding payment card issue agreement shall be terminated</w:t>
      </w:r>
      <w:r w:rsidRPr="00BD4D2E">
        <w:rPr>
          <w:rFonts w:ascii="Times New Roman" w:hAnsi="Times New Roman"/>
          <w:sz w:val="24"/>
          <w:szCs w:val="24"/>
        </w:rPr>
        <w:t xml:space="preserve">. </w:t>
      </w:r>
    </w:p>
    <w:p w14:paraId="2BC5BA88" w14:textId="77777777"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3.5.7.</w:t>
      </w:r>
      <w:r w:rsidR="007341F4" w:rsidRPr="007341F4">
        <w:rPr>
          <w:rFonts w:ascii="Times New Roman" w:hAnsi="Times New Roman"/>
          <w:sz w:val="24"/>
          <w:szCs w:val="24"/>
        </w:rPr>
        <w:t xml:space="preserve"> </w:t>
      </w:r>
      <w:r w:rsidR="007341F4" w:rsidRPr="0031293E">
        <w:rPr>
          <w:rFonts w:ascii="Times New Roman" w:hAnsi="Times New Roman"/>
          <w:sz w:val="24"/>
          <w:szCs w:val="24"/>
        </w:rPr>
        <w:t>Reissue of the Payment Card at the end of its validity shall be initiated by the Bank without the additional willingness of the Payment Cardholder in the following procedure</w:t>
      </w:r>
      <w:r w:rsidRPr="00BD4D2E">
        <w:rPr>
          <w:rFonts w:ascii="Times New Roman" w:hAnsi="Times New Roman"/>
          <w:sz w:val="24"/>
          <w:szCs w:val="24"/>
        </w:rPr>
        <w:t>:</w:t>
      </w:r>
    </w:p>
    <w:p w14:paraId="5B91CFDE" w14:textId="77777777" w:rsidR="00AC70B1" w:rsidRPr="00BD4D2E"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3.5.7.1.</w:t>
      </w:r>
      <w:r w:rsidR="007341F4" w:rsidRPr="007341F4">
        <w:rPr>
          <w:rFonts w:ascii="Times New Roman" w:hAnsi="Times New Roman"/>
          <w:sz w:val="24"/>
          <w:szCs w:val="24"/>
        </w:rPr>
        <w:t xml:space="preserve"> </w:t>
      </w:r>
      <w:r w:rsidR="007341F4" w:rsidRPr="0031293E">
        <w:rPr>
          <w:rFonts w:ascii="Times New Roman" w:hAnsi="Times New Roman"/>
          <w:sz w:val="24"/>
          <w:szCs w:val="24"/>
        </w:rPr>
        <w:t>The possibility/impossibility to reissue the Payment Card shall be determined by the Bank in accordance with the Bank's internal documents not more than thirty (30) calendar days prior to the expiration date of the Payment Card</w:t>
      </w:r>
      <w:r w:rsidRPr="00BD4D2E">
        <w:rPr>
          <w:rFonts w:ascii="Times New Roman" w:hAnsi="Times New Roman"/>
          <w:sz w:val="24"/>
          <w:szCs w:val="24"/>
        </w:rPr>
        <w:t>.</w:t>
      </w:r>
    </w:p>
    <w:p w14:paraId="03E05709" w14:textId="77777777" w:rsidR="00AC70B1" w:rsidRPr="00BD4D2E"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3.5.7.2.</w:t>
      </w:r>
      <w:r w:rsidR="007341F4" w:rsidRPr="007341F4">
        <w:rPr>
          <w:rFonts w:ascii="Times New Roman" w:hAnsi="Times New Roman"/>
          <w:sz w:val="24"/>
          <w:szCs w:val="24"/>
        </w:rPr>
        <w:t xml:space="preserve"> </w:t>
      </w:r>
      <w:r w:rsidR="007341F4" w:rsidRPr="0031293E">
        <w:rPr>
          <w:rFonts w:ascii="Times New Roman" w:hAnsi="Times New Roman"/>
          <w:sz w:val="24"/>
          <w:szCs w:val="24"/>
        </w:rPr>
        <w:t>The Bank shall reissue the Payment Card with preservation of outstanding debt, loan amount (if it is provided for in the bank loan agreement signed between the Bank and Client) and the Client's own funds</w:t>
      </w:r>
      <w:r w:rsidRPr="00BD4D2E">
        <w:rPr>
          <w:rFonts w:ascii="Times New Roman" w:hAnsi="Times New Roman"/>
          <w:sz w:val="24"/>
          <w:szCs w:val="24"/>
        </w:rPr>
        <w:t xml:space="preserve">.  </w:t>
      </w:r>
    </w:p>
    <w:p w14:paraId="5077B083" w14:textId="77777777" w:rsidR="00AC70B1" w:rsidRDefault="00AC70B1" w:rsidP="00AC70B1">
      <w:pPr>
        <w:tabs>
          <w:tab w:val="left" w:pos="-851"/>
          <w:tab w:val="left" w:pos="0"/>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3.5.7.3.</w:t>
      </w:r>
      <w:r w:rsidR="007341F4" w:rsidRPr="007341F4">
        <w:rPr>
          <w:rFonts w:ascii="Times New Roman" w:hAnsi="Times New Roman"/>
          <w:sz w:val="24"/>
          <w:szCs w:val="24"/>
        </w:rPr>
        <w:t xml:space="preserve"> </w:t>
      </w:r>
      <w:r w:rsidR="007341F4" w:rsidRPr="0031293E">
        <w:rPr>
          <w:rFonts w:ascii="Times New Roman" w:hAnsi="Times New Roman"/>
          <w:sz w:val="24"/>
          <w:szCs w:val="24"/>
        </w:rPr>
        <w:t>If the Payment Card reissue is impossible or if the Payment Card</w:t>
      </w:r>
      <w:r w:rsidR="007341F4">
        <w:rPr>
          <w:rFonts w:ascii="Times New Roman" w:hAnsi="Times New Roman"/>
          <w:sz w:val="24"/>
          <w:szCs w:val="24"/>
        </w:rPr>
        <w:t>h</w:t>
      </w:r>
      <w:r w:rsidR="007341F4" w:rsidRPr="0031293E">
        <w:rPr>
          <w:rFonts w:ascii="Times New Roman" w:hAnsi="Times New Roman"/>
          <w:sz w:val="24"/>
          <w:szCs w:val="24"/>
        </w:rPr>
        <w:t>older refuses to reissue the Payment Card by the Bank, the reissue of the Payment Card shall not be performed, and the Payment Cardholder shall pay the outstanding debt no later than five (5) business days prior to the expiration date of the Payment Card. In the event of failure by the Payment Cardholder to perform the obligations provided by this clause of the General Terms and Conditions, the General Terms and Conditions shall be applicable in the relevant part until full performance by the Payment Cardholder of its obligations to the Bank</w:t>
      </w:r>
      <w:r w:rsidRPr="00BD4D2E">
        <w:rPr>
          <w:rFonts w:ascii="Times New Roman" w:hAnsi="Times New Roman"/>
          <w:sz w:val="24"/>
          <w:szCs w:val="24"/>
        </w:rPr>
        <w:t>.</w:t>
      </w:r>
    </w:p>
    <w:p w14:paraId="1ABB6CEE" w14:textId="77777777" w:rsidR="004A4384" w:rsidRPr="00BD4D2E" w:rsidRDefault="004A4384" w:rsidP="00AC70B1">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4A4384">
        <w:rPr>
          <w:rFonts w:ascii="Times New Roman" w:hAnsi="Times New Roman"/>
          <w:sz w:val="24"/>
          <w:szCs w:val="24"/>
        </w:rPr>
        <w:t xml:space="preserve">3.5.7.4. </w:t>
      </w:r>
      <w:r w:rsidRPr="0031293E">
        <w:rPr>
          <w:rFonts w:ascii="Times New Roman" w:hAnsi="Times New Roman"/>
          <w:sz w:val="24"/>
          <w:szCs w:val="24"/>
        </w:rPr>
        <w:t>For the reissuance of the Payment Card, including if the Bank has received the refusal to reissue the Payment Card after the expiry of the Payment Card, the Payment Cardholder shall pay a fee in accordance with the Tariffs in force on the date of the reissue of the Payment Card</w:t>
      </w:r>
    </w:p>
    <w:p w14:paraId="234EAA0C"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3.5.8. For the reissue of the Payment Card, including if the decline on reissue of the Payment Card is received by the Bank later than the term provided for by subclause 3.5.6. hereof, the Bank shall charge a fee according to the Tariffs in effect on the date of reissue. </w:t>
      </w:r>
    </w:p>
    <w:p w14:paraId="1BDE620F" w14:textId="77777777" w:rsidR="00AC70B1" w:rsidRPr="00BD4D2E" w:rsidRDefault="00AC70B1" w:rsidP="00165C0E">
      <w:pPr>
        <w:numPr>
          <w:ilvl w:val="1"/>
          <w:numId w:val="122"/>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b/>
          <w:sz w:val="24"/>
          <w:szCs w:val="24"/>
        </w:rPr>
        <w:t xml:space="preserve">Limits and restrictions on the Payment Card Account. </w:t>
      </w:r>
      <w:r w:rsidRPr="00BD4D2E">
        <w:rPr>
          <w:rFonts w:ascii="Times New Roman" w:hAnsi="Times New Roman"/>
          <w:sz w:val="24"/>
          <w:szCs w:val="24"/>
        </w:rPr>
        <w:tab/>
      </w:r>
    </w:p>
    <w:p w14:paraId="3D6488CE" w14:textId="77777777" w:rsidR="00BA753A" w:rsidRPr="00BD4D2E" w:rsidRDefault="00BA753A" w:rsidP="00BA753A">
      <w:pPr>
        <w:tabs>
          <w:tab w:val="left" w:pos="284"/>
          <w:tab w:val="left" w:pos="567"/>
        </w:tabs>
        <w:autoSpaceDE w:val="0"/>
        <w:autoSpaceDN w:val="0"/>
        <w:adjustRightInd w:val="0"/>
        <w:spacing w:after="0"/>
        <w:jc w:val="both"/>
        <w:rPr>
          <w:rFonts w:eastAsia="Times New Roman"/>
          <w:bCs/>
        </w:rPr>
      </w:pPr>
      <w:r w:rsidRPr="00BD4D2E">
        <w:rPr>
          <w:rFonts w:ascii="Times New Roman" w:hAnsi="Times New Roman"/>
          <w:sz w:val="24"/>
          <w:szCs w:val="24"/>
        </w:rPr>
        <w:t>3.6.1. The Bank shall establish a daily transaction limit which can be made using the Payment Card through the Remote Service Channels, POS terminals.</w:t>
      </w:r>
    </w:p>
    <w:p w14:paraId="54E118E2" w14:textId="77777777" w:rsidR="00BA753A" w:rsidRPr="00BD4D2E" w:rsidRDefault="00BA753A" w:rsidP="00BA753A">
      <w:pPr>
        <w:tabs>
          <w:tab w:val="left" w:pos="567"/>
        </w:tabs>
        <w:autoSpaceDE w:val="0"/>
        <w:autoSpaceDN w:val="0"/>
        <w:adjustRightInd w:val="0"/>
        <w:spacing w:after="0"/>
        <w:jc w:val="both"/>
        <w:rPr>
          <w:rFonts w:eastAsia="Times New Roman"/>
        </w:rPr>
      </w:pPr>
      <w:r w:rsidRPr="00BD4D2E">
        <w:rPr>
          <w:rFonts w:ascii="Times New Roman" w:hAnsi="Times New Roman"/>
          <w:sz w:val="24"/>
          <w:szCs w:val="24"/>
        </w:rPr>
        <w:t xml:space="preserve">3.6.2. The Client / Additional Payment Cardholder can get acquainted with the terms and conditions of limits and restrictions on the Payment Card Account </w:t>
      </w:r>
      <w:hyperlink r:id="rId94" w:history="1">
        <w:r w:rsidRPr="00BD4D2E">
          <w:rPr>
            <w:rStyle w:val="af2"/>
            <w:rFonts w:ascii="Times New Roman" w:hAnsi="Times New Roman"/>
            <w:color w:val="000000"/>
            <w:sz w:val="24"/>
            <w:szCs w:val="24"/>
          </w:rPr>
          <w:t xml:space="preserve"> on the Bank's Internet site</w:t>
        </w:r>
      </w:hyperlink>
      <w:r w:rsidRPr="00BD4D2E">
        <w:rPr>
          <w:rFonts w:ascii="Times New Roman" w:hAnsi="Times New Roman"/>
          <w:color w:val="000000"/>
          <w:sz w:val="24"/>
          <w:szCs w:val="24"/>
        </w:rPr>
        <w:t xml:space="preserve"> </w:t>
      </w:r>
      <w:hyperlink r:id="rId95" w:history="1">
        <w:r w:rsidR="00306C2A" w:rsidRPr="00306C2A">
          <w:rPr>
            <w:rStyle w:val="af2"/>
            <w:rFonts w:ascii="Times New Roman" w:hAnsi="Times New Roman"/>
            <w:sz w:val="24"/>
            <w:szCs w:val="24"/>
          </w:rPr>
          <w:t>www.berekebank.kz</w:t>
        </w:r>
      </w:hyperlink>
      <w:r w:rsidR="00306C2A" w:rsidRPr="00306C2A">
        <w:rPr>
          <w:rFonts w:ascii="Times New Roman" w:hAnsi="Times New Roman"/>
          <w:sz w:val="24"/>
          <w:szCs w:val="24"/>
        </w:rPr>
        <w:t>.</w:t>
      </w:r>
      <w:r w:rsidR="00306C2A">
        <w:t xml:space="preserve"> </w:t>
      </w:r>
    </w:p>
    <w:p w14:paraId="5A846BF8" w14:textId="77777777" w:rsidR="00BA753A" w:rsidRPr="00BD4D2E" w:rsidRDefault="00BA753A" w:rsidP="00BA753A">
      <w:pPr>
        <w:tabs>
          <w:tab w:val="left" w:pos="567"/>
        </w:tabs>
        <w:autoSpaceDE w:val="0"/>
        <w:autoSpaceDN w:val="0"/>
        <w:adjustRightInd w:val="0"/>
        <w:spacing w:after="0"/>
        <w:jc w:val="both"/>
        <w:rPr>
          <w:rFonts w:eastAsia="Times New Roman"/>
          <w:color w:val="FF0000"/>
        </w:rPr>
      </w:pPr>
      <w:r w:rsidRPr="00BD4D2E">
        <w:rPr>
          <w:rFonts w:ascii="Times New Roman" w:hAnsi="Times New Roman"/>
          <w:sz w:val="24"/>
          <w:szCs w:val="24"/>
        </w:rPr>
        <w:t xml:space="preserve">3.6.3. When setting a limit/restriction on transactions with a multicurrency card, the limit/restriction amount shall be calculated as the total amount for all Multicurrency Card Accounts. </w:t>
      </w:r>
    </w:p>
    <w:p w14:paraId="252EE914" w14:textId="77777777" w:rsidR="00BA753A" w:rsidRPr="00BD4D2E" w:rsidRDefault="00BA753A" w:rsidP="00BA753A">
      <w:pPr>
        <w:spacing w:after="0"/>
        <w:jc w:val="both"/>
      </w:pPr>
      <w:r w:rsidRPr="00BD4D2E">
        <w:rPr>
          <w:rFonts w:ascii="Times New Roman" w:hAnsi="Times New Roman"/>
          <w:sz w:val="24"/>
          <w:szCs w:val="24"/>
        </w:rPr>
        <w:lastRenderedPageBreak/>
        <w:t>3.6.4. The limits for money spending by the Additional Payment Cardholders from the Payment Card Account shall be set by the Main Payment Cardholder.</w:t>
      </w:r>
    </w:p>
    <w:p w14:paraId="13B071E5" w14:textId="77777777" w:rsidR="00AC70B1" w:rsidRPr="00BD4D2E" w:rsidRDefault="00AC70B1" w:rsidP="00BA753A">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3.7. Card transactions under the Payment Card Account.</w:t>
      </w:r>
    </w:p>
    <w:p w14:paraId="730E188F" w14:textId="77777777" w:rsidR="00AC70B1" w:rsidRPr="00BD4D2E"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3.7.1.The Payment Cardholder shall use the Payment Card to perform the Card transactions on the Payment Card Account, pay obligations of the Payment Cardholder to the Bank, and perform other transactions provided for in the laws of the RK, rules of the payment card system/System, and the Bank's internal documents. The Bank shall not be responsible for the refusal of third parties to maintain the Payment Card.</w:t>
      </w:r>
    </w:p>
    <w:p w14:paraId="7ED112E4" w14:textId="77777777" w:rsidR="00AC70B1" w:rsidRPr="00BD4D2E"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3.7.2. The Multicurrency Card Accounts shall be replenished through the Merchant and the Bank's cash desks, as well as by transferring money by bank transfer. When replenishing the Multicurrency card by cash or bank transfer, money shall be credited to the Multicurrency Card Account in the currency corresponding to the currency of money crediting. When replenishing the Multicurrency card in a currency that does not correspond to the currency of the Multicurrency Card Accounts, money shall be credited to the Multicurrency Card Account in the currency of tenge.</w:t>
      </w:r>
      <w:r w:rsidRPr="00BD4D2E">
        <w:rPr>
          <w:rFonts w:ascii="Times New Roman" w:hAnsi="Times New Roman"/>
          <w:sz w:val="24"/>
          <w:szCs w:val="24"/>
        </w:rPr>
        <w:br/>
        <w:t xml:space="preserve"> Transfer of money between the Multicurrency Card Accounts shall be made by the Client by transferring money from one account to another account via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(for this the Client needs to be registered with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xml:space="preserve">). </w:t>
      </w:r>
    </w:p>
    <w:p w14:paraId="35CEB93A"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For the Multicurrency card, the available balance is the amount of balances on all Multicurrency Card Accounts, which is calculated at the time of authorization at the non-cash currency purchase / sale rates set by the Bank.</w:t>
      </w:r>
    </w:p>
    <w:p w14:paraId="56A4BE69" w14:textId="77777777"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3.7.3. Under the Card transaction on the Payment Card Account  initiated by the Payment Cardholder, the Payment Cardholder, in order to provide sufficiency of money on the Payment Card Account, shall give the Bank the consent and power to block money on the Payment Card Account for the amount of authorization and the Bank's fee prior to receipt of the payment documents to write-off  the Card transaction on the Payment Card Account or until the Bank receives a confirmation that the transaction for the authorization amount has not been completed. In such event the amounts blocked on the Payment Card Account can be written off by the Bank, including after the Bank has received the Payment Card Blocking Application of the Payment Cardholder. The Payment Cardholder hereby agrees and authorizes the Bank to debit the Payment Card Account for the amount of the Card transactions and fee without prior notice and additional consent of the Payment Cardholder.</w:t>
      </w:r>
    </w:p>
    <w:p w14:paraId="0929A1E8" w14:textId="77777777"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 For the Multicurrency card, money at the time of authorization shall be blocked in the following order:</w:t>
      </w:r>
    </w:p>
    <w:p w14:paraId="1D34FA01" w14:textId="77777777"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3.7.4.1. For the entire amount of the Card transaction on the Multicurrency Card Account in the currency corresponding to the currency of the Card transaction, regardless of the sufficiency of the funds in this account.</w:t>
      </w:r>
      <w:r w:rsidRPr="00BD4D2E">
        <w:rPr>
          <w:rFonts w:ascii="Times New Roman" w:hAnsi="Times New Roman"/>
          <w:sz w:val="24"/>
          <w:szCs w:val="24"/>
        </w:rPr>
        <w:br/>
        <w:t xml:space="preserve"> In case of insufficient money on the Multicurrency Card Account in the currency of the Card transaction, funds shall be withdrawn (debited) from other Multicurrency Card Accounts by direct debiting at the time of the Card transaction, while the procedure for the withdrawal (debiting) is made in accordance with the priorities established in clause 3.7.  hereof.</w:t>
      </w:r>
    </w:p>
    <w:p w14:paraId="1467BF19" w14:textId="77777777"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3.7.4.2. For the Card transaction in a currency that does not correspond to the currencies of the Multicurrency Card Accounts, blocking for the entire amount of the Card transaction and further debiting of money shall be made from the Multicurrency Card Account, the currency of which coincides with the currency of settlements with the Merchant, and if there is insufficient money on such an account - in accordance with the priorities established in clause 3.7.5. hereof.</w:t>
      </w:r>
    </w:p>
    <w:p w14:paraId="6B1AE78A" w14:textId="77777777"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3.7.4.3. For the Card transaction in a currency that does not correspond to the currencies of the Multicurrency Card Accounts and currency of settlements with the Merchant, blocking for the entire amount of the Card transaction and further debiting of money shall be made from the Multicurrency Card Account in the currency of tenge, and if there is insufficient money on such an account - in accordance with the priorities established in clause 3.7.5. hereof.</w:t>
      </w:r>
    </w:p>
    <w:p w14:paraId="02318196" w14:textId="77777777"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3.7.5. The Card transactions using the Multicurrency card shall be made according to the principle of priority for the withdrawal of money from the Multicurrency Card Accounts. When issuing the Multicurrency card, the withdrawal function from the Multicurrency Card Accounts shall be set by default in the following order of priority: 1) tenge, 2) US dollars, 3) euro, 4) rubles. The Client has the opportunity to change and set its priority for withdrawal from the Multicurrency Card Accounts by means of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14:paraId="4045130F" w14:textId="77777777"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3.7.6. When replenishing the Multicurrency Card Account in a currency that does not correspond to the currencies of the Multicurrency Card Accounts, and / or when transferring money between the Multicurrency Card Accounts and / or when withdrawing money from the Multicurrency Card Accounts, an operation shall be performed to convert money at the non-cash currency purchase / sale rate set by the Bank at the time of the operation (reflected in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14:paraId="34F90FCD"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3.7.7. If there is an objection to the Card transaction performed on the Payment Card Account, the Payment Cardholder shall submit a written claim to the Bank on it with attachment of existing documents (slips, trade cheques, etc.) within 45 (Forty five) calendar days after the date of the Card transaction.</w:t>
      </w:r>
    </w:p>
    <w:p w14:paraId="51E004C9"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3.7.7.1. The Bank shall consider the appeals of the Payment Cardholder, including in the event of a dispute arising from the use of the Payment Card or its details, within the time limit established by the laws of the RK, if it is necessary to receive information from third parties within a period of not more than thirty (30) calendar days from the date of receipt of such applications in case of use of the Payment Card in the territory of the Republic of Kazakhstan, as well as not more than forty five (45) calendar days from the date of receipt of applications in the case of the use of the Payment card abroad. The Payment Cardholder shall be informed of the results of the application consideration, including in writing (at the request of the Payment Cardholder). </w:t>
      </w:r>
    </w:p>
    <w:p w14:paraId="1A2480A4" w14:textId="77777777"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3.7.8. The Payment Card shall be replenished in cash or non-cash way in accordance with the laws of the RK.  The Bank shall not accept coins in foreign currency in case of replenishment of the Payment Card Account in cash way in foreign currency.</w:t>
      </w:r>
    </w:p>
    <w:p w14:paraId="0567E375" w14:textId="77777777"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 Depending on the Card transaction performed on the Payment Card Account by the Payment Cardholder, the Bank shall apply the following conversion rates:</w:t>
      </w:r>
    </w:p>
    <w:p w14:paraId="7D8DA4BD" w14:textId="77777777" w:rsidR="00AC70B1" w:rsidRPr="00BD4D2E" w:rsidRDefault="00AC70B1" w:rsidP="00AC70B1">
      <w:pPr>
        <w:tabs>
          <w:tab w:val="left" w:pos="142"/>
          <w:tab w:val="left" w:pos="567"/>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3.7.9.1. at replenishment of the Payment Card Account by cash and cash withdrawal, payment for goods and/or services within the Bank's service network (ATMs, other electronic terminals) - rate of the Bank;</w:t>
      </w:r>
    </w:p>
    <w:p w14:paraId="3DF5F16E" w14:textId="77777777" w:rsidR="00AC70B1" w:rsidRPr="00BD4D2E" w:rsidRDefault="00AC70B1" w:rsidP="00AC70B1">
      <w:pPr>
        <w:tabs>
          <w:tab w:val="left" w:pos="567"/>
          <w:tab w:val="left" w:pos="993"/>
        </w:tabs>
        <w:spacing w:after="0" w:line="240" w:lineRule="auto"/>
        <w:jc w:val="both"/>
        <w:rPr>
          <w:rFonts w:ascii="Times New Roman" w:hAnsi="Times New Roman"/>
          <w:sz w:val="24"/>
          <w:szCs w:val="24"/>
        </w:rPr>
      </w:pPr>
      <w:r w:rsidRPr="00BD4D2E">
        <w:rPr>
          <w:rFonts w:ascii="Times New Roman" w:hAnsi="Times New Roman"/>
          <w:sz w:val="24"/>
          <w:szCs w:val="24"/>
        </w:rPr>
        <w:t>3.7.9.2.at cash withdrawal, payment for goods and/or services within the service network of other banks - rate of the appropriate payment system/System and/or bank.</w:t>
      </w:r>
    </w:p>
    <w:p w14:paraId="1F3BCBB9" w14:textId="77777777" w:rsidR="00BA753A" w:rsidRPr="00BD4D2E" w:rsidRDefault="00BA753A" w:rsidP="00AC70B1">
      <w:pPr>
        <w:tabs>
          <w:tab w:val="left" w:pos="567"/>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3.7.9.3. сurrency conversion shall be made in accordance with Annex 1 to these General Terms and Conditions.</w:t>
      </w:r>
    </w:p>
    <w:p w14:paraId="54034BFA" w14:textId="77777777"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3.7.10. Write off of money from the Payment Card Account for a debit transaction whose currency is different from the currency of the Payment Card Account maintenance shall be made after the receipt of the payment document from the System (by Visa System up to 60 calendar days from the transaction date, by MasterCard system not later than 30 calendar days from the transaction date) in the amount of the Card transaction and shall be performed at the Bank</w:t>
      </w:r>
      <w:r w:rsidRPr="00BD4D2E">
        <w:rPr>
          <w:rFonts w:ascii="Times New Roman" w:hAnsi="Times New Roman"/>
          <w:sz w:val="24"/>
          <w:szCs w:val="24"/>
          <w:cs/>
        </w:rPr>
        <w:t>’</w:t>
      </w:r>
      <w:r w:rsidRPr="00BD4D2E">
        <w:rPr>
          <w:rFonts w:ascii="Times New Roman" w:hAnsi="Times New Roman"/>
          <w:sz w:val="24"/>
          <w:szCs w:val="24"/>
        </w:rPr>
        <w:t>s rate in effect on the date and time of receipt by the Bank of the payment document drawn up at making payment and/or transfer of money using the Payment Card.</w:t>
      </w:r>
    </w:p>
    <w:p w14:paraId="1D869282" w14:textId="77777777" w:rsidR="00AC70B1" w:rsidRPr="00BD4D2E" w:rsidRDefault="00AC70B1" w:rsidP="00AC70B1">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3.7.11. The Payment Cardholder shall assume the risk of opening and maintaining the Payment Card Account/issue of the payment card (s) in foreign currency, which may arise due to restrictions established by state authorities in respect of foreign currency, including, but not limited to introduction of foreign exchange control or restrictions, as well as imposition of taxes or other mandatory payments that may be extended to money on the Payment Card Account.</w:t>
      </w:r>
    </w:p>
    <w:p w14:paraId="4EAF5327"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3.7.12. </w:t>
      </w:r>
      <w:r w:rsidR="00832FA4" w:rsidRPr="008E17F6">
        <w:rPr>
          <w:rFonts w:ascii="Times New Roman" w:eastAsia="Times New Roman" w:hAnsi="Times New Roman"/>
          <w:sz w:val="24"/>
          <w:szCs w:val="24"/>
        </w:rPr>
        <w:t xml:space="preserve">At cash withdrawal from the Payment Card (s) through the POS terminal in the amount of more than KZT 1,000,000 (One million), USD/EUR 3,000 (Three thousand), and RUR 200,000 (Two hundred thousand), it is necessary to preliminary submit to the Bank the relevant </w:t>
      </w:r>
      <w:r w:rsidR="00832FA4">
        <w:rPr>
          <w:rFonts w:ascii="Times New Roman" w:eastAsia="Times New Roman" w:hAnsi="Times New Roman"/>
          <w:sz w:val="24"/>
          <w:szCs w:val="24"/>
        </w:rPr>
        <w:t>A</w:t>
      </w:r>
      <w:r w:rsidR="00832FA4" w:rsidRPr="008E17F6">
        <w:rPr>
          <w:rFonts w:ascii="Times New Roman" w:eastAsia="Times New Roman" w:hAnsi="Times New Roman"/>
          <w:sz w:val="24"/>
          <w:szCs w:val="24"/>
        </w:rPr>
        <w:t xml:space="preserve">pplication </w:t>
      </w:r>
      <w:r w:rsidR="00832FA4" w:rsidRPr="008E17F6">
        <w:rPr>
          <w:rFonts w:ascii="Times New Roman" w:eastAsia="Times New Roman" w:hAnsi="Times New Roman"/>
          <w:sz w:val="24"/>
          <w:szCs w:val="24"/>
        </w:rPr>
        <w:lastRenderedPageBreak/>
        <w:t>for cash pre-ordering under the form established by the Bank no l</w:t>
      </w:r>
      <w:r w:rsidR="00832FA4">
        <w:rPr>
          <w:rFonts w:ascii="Times New Roman" w:eastAsia="Times New Roman" w:hAnsi="Times New Roman"/>
          <w:sz w:val="24"/>
          <w:szCs w:val="24"/>
        </w:rPr>
        <w:t>ater</w:t>
      </w:r>
      <w:r w:rsidR="00832FA4" w:rsidRPr="008E17F6">
        <w:rPr>
          <w:rFonts w:ascii="Times New Roman" w:eastAsia="Times New Roman" w:hAnsi="Times New Roman"/>
          <w:sz w:val="24"/>
          <w:szCs w:val="24"/>
        </w:rPr>
        <w:t xml:space="preserve"> than 4 (Four) business days prior to the expected date of receipt of the above mentioned amoun</w:t>
      </w:r>
      <w:r w:rsidR="00832FA4">
        <w:rPr>
          <w:rFonts w:ascii="Times New Roman" w:eastAsia="Times New Roman" w:hAnsi="Times New Roman"/>
          <w:sz w:val="24"/>
          <w:szCs w:val="24"/>
        </w:rPr>
        <w:t>t in national/ foreign currency</w:t>
      </w:r>
      <w:r w:rsidRPr="00BD4D2E">
        <w:rPr>
          <w:rFonts w:ascii="Times New Roman" w:hAnsi="Times New Roman"/>
          <w:sz w:val="24"/>
          <w:szCs w:val="24"/>
        </w:rPr>
        <w:t>.</w:t>
      </w:r>
    </w:p>
    <w:p w14:paraId="3715D569" w14:textId="77777777"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The Bank can at own discretion withdraw cash on the date of application for cash pre-ordering with execution of expenditure documents in accordance with the laws of the RK and the Bank's internal documents.</w:t>
      </w:r>
    </w:p>
    <w:p w14:paraId="5BA8F99B" w14:textId="77777777"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3.7.13. </w:t>
      </w:r>
      <w:r w:rsidR="0089181F" w:rsidRPr="00C22FCB">
        <w:rPr>
          <w:rFonts w:ascii="Times New Roman" w:hAnsi="Times New Roman"/>
          <w:sz w:val="24"/>
          <w:szCs w:val="24"/>
        </w:rPr>
        <w:t>The Bank shall reserve the unconditional and indubitable right to refuse the Card Transaction that contravenes the requirements of the laws of the RK, General Terms and Conditions and relevant agreement, rules of operation of the Visa International, MasterCard Worldwide, UnionPay International international payment systems, and Mir payment system, objectives stated in the agreement, if there is a suspicion that money used to make it is the income from criminal activity, or the transaction itself is directed to any criminal activity</w:t>
      </w:r>
      <w:r w:rsidRPr="00BD4D2E">
        <w:rPr>
          <w:rFonts w:ascii="Times New Roman" w:hAnsi="Times New Roman"/>
          <w:sz w:val="24"/>
          <w:szCs w:val="24"/>
        </w:rPr>
        <w:t>.</w:t>
      </w:r>
    </w:p>
    <w:p w14:paraId="7C7C8EB0"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3.7.14. The Bank shall not accrue the interest for remaining balance on the Payment Card Account.</w:t>
      </w:r>
    </w:p>
    <w:p w14:paraId="517AFEE8" w14:textId="77777777"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3.7.15. The Bank shall be responsible for unauthorized transactions if they are made after receipt of the Payment Cardholder's notification of loss of the payment card and/or unauthorized use of the Payment Card. </w:t>
      </w:r>
      <w:r w:rsidRPr="00BD4D2E">
        <w:rPr>
          <w:rFonts w:ascii="Times New Roman" w:hAnsi="Times New Roman"/>
          <w:color w:val="000000"/>
          <w:sz w:val="24"/>
          <w:szCs w:val="24"/>
        </w:rPr>
        <w:t>The Bank, based on the application of the Payment Cardholder for reimbursement of an unauthorized transaction, shall take steps to establish the fact of the unauthorized payment and within 15 (Fifteen) calendar days from the date of receipt such application shall reimburse money in the amount of the unauthorized transaction, or send a notice of refusal to reimburse an unauthorized transaction with indication of the reason in writing or orally.</w:t>
      </w:r>
    </w:p>
    <w:p w14:paraId="7691E59E" w14:textId="77777777"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3.7.16. If further study is required by obtaining information from third parties or by means of a review, the Bank shall consider the application of the Payment Cardholder and decide on it within thirty (30) calendar days for operations within the Republic of Kazakhstan or sixty (60) calendar days for the Card transactions effected abroad and notify the Payment Cardholder in writing. </w:t>
      </w:r>
    </w:p>
    <w:p w14:paraId="5622C859" w14:textId="77777777"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3.7.17. The Bank's refusal to reimburse an unauthorized transaction shall be performed in presence of grounds, signs or facts confirming the violation of the Payment card rules by the Payment Cardholder or its involvement in fraudulent transactions using its Payment card.</w:t>
      </w:r>
    </w:p>
    <w:p w14:paraId="0F6CD22E" w14:textId="77777777"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3.7.18. The Payment Cardholder shall bear all the risks associated with the loss of the Payment card or unauthorized use of the Payment card in the event of failure to notify the Bank of the loss or unauthorized use of the Payment card.</w:t>
      </w:r>
    </w:p>
    <w:p w14:paraId="5CC7EC00" w14:textId="77777777" w:rsidR="00AC70B1" w:rsidRDefault="00AC70B1" w:rsidP="00AC70B1">
      <w:pPr>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3.7.19. The use of the Payment Card by its holder shall be suspended or terminated by the Bank on the basis of a notification received from the Payment Cardholder or at the initiative of the Bank if the Payment Cardholder violates the procedure for using the Payment Card in accordance with these General Terms and Conditions. Suspension or cessation of the use of the Payment card by the Payment Cardholder shall not terminate the obligations of the Payment Cardholder and Bank arising prior to the suspension or termination of the said use.</w:t>
      </w:r>
    </w:p>
    <w:p w14:paraId="7CB5AC2A" w14:textId="77777777" w:rsidR="0089181F" w:rsidRPr="0089181F" w:rsidRDefault="0089181F" w:rsidP="00AC70B1">
      <w:pPr>
        <w:spacing w:after="0" w:line="240" w:lineRule="auto"/>
        <w:jc w:val="both"/>
        <w:rPr>
          <w:rFonts w:ascii="Times New Roman" w:hAnsi="Times New Roman"/>
          <w:color w:val="000000"/>
          <w:sz w:val="24"/>
          <w:szCs w:val="24"/>
        </w:rPr>
      </w:pPr>
      <w:r w:rsidRPr="0089181F">
        <w:rPr>
          <w:rFonts w:ascii="Times New Roman" w:hAnsi="Times New Roman"/>
          <w:color w:val="000000"/>
          <w:sz w:val="24"/>
          <w:szCs w:val="24"/>
        </w:rPr>
        <w:t xml:space="preserve">3.7.20. When returning to the Client / Additional Payment Cardholder the money on the Payment Card Account, the Bank shall have the right to return them in the national currency of the Republic of Kazakhstan - tenge by converting using the Bank's exchange rate at the time of the refund transaction. </w:t>
      </w:r>
    </w:p>
    <w:p w14:paraId="609AC43D" w14:textId="77777777" w:rsidR="00AC70B1" w:rsidRPr="00BD4D2E" w:rsidRDefault="00AC70B1" w:rsidP="00AC70B1">
      <w:pPr>
        <w:tabs>
          <w:tab w:val="left" w:pos="-851"/>
          <w:tab w:val="left" w:pos="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 xml:space="preserve">3.8. Overdraft Facility and Debt Repayment under the Payment Card Account. </w:t>
      </w:r>
    </w:p>
    <w:p w14:paraId="2C67311A" w14:textId="77777777" w:rsidR="00AC70B1" w:rsidRPr="00BD4D2E" w:rsidRDefault="00AC70B1" w:rsidP="00165C0E">
      <w:pPr>
        <w:numPr>
          <w:ilvl w:val="2"/>
          <w:numId w:val="144"/>
        </w:num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Overdraft facility may arise in the following cases:</w:t>
      </w:r>
    </w:p>
    <w:p w14:paraId="0DD37D3A" w14:textId="77777777" w:rsidR="00AC70B1" w:rsidRPr="00BD4D2E" w:rsidRDefault="00AC70B1" w:rsidP="00165C0E">
      <w:pPr>
        <w:numPr>
          <w:ilvl w:val="3"/>
          <w:numId w:val="144"/>
        </w:numPr>
        <w:tabs>
          <w:tab w:val="left" w:pos="0"/>
          <w:tab w:val="left" w:pos="851"/>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currency fluctuations;  </w:t>
      </w:r>
    </w:p>
    <w:p w14:paraId="0577D831" w14:textId="77777777" w:rsidR="00AC70B1" w:rsidRPr="00BD4D2E"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Сard transactions occur in the off-line mode and are not supported by the Bank, but the Payment Cardholder receives the goods, works or service purchased;</w:t>
      </w:r>
    </w:p>
    <w:p w14:paraId="61AD732A" w14:textId="77777777" w:rsidR="00AC70B1" w:rsidRPr="00BD4D2E"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violation by the Payment Cardholder  of these General Terms and Conditions or occurrence of situation that may cause damage to the Bank.</w:t>
      </w:r>
    </w:p>
    <w:p w14:paraId="56280845" w14:textId="77777777" w:rsidR="00AC70B1" w:rsidRPr="00BD4D2E" w:rsidRDefault="00AC70B1" w:rsidP="00165C0E">
      <w:pPr>
        <w:widowControl w:val="0"/>
        <w:numPr>
          <w:ilvl w:val="2"/>
          <w:numId w:val="144"/>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 xml:space="preserve">The Payment Cardholder shall control cash outflow from the Payment Card Account and avoid the overdraft facility. The Bank may at any time send a written request to the Payment Cardholder/Client to pay the full outstanding amount under the overdraft facility. The Payment Cardholder/Client shall be obligated to repay the technical overdraft debt within 10 (ten) business days from the moment the Payment Cardholder/Client receives the Push notification to the Mobile </w:t>
      </w:r>
      <w:r w:rsidRPr="00BD4D2E">
        <w:rPr>
          <w:rFonts w:ascii="Times New Roman" w:hAnsi="Times New Roman"/>
          <w:sz w:val="24"/>
          <w:szCs w:val="24"/>
        </w:rPr>
        <w:lastRenderedPageBreak/>
        <w:t>device and / or SMS messages to the mobile phone number and / or the written notice containing the relevant Bank requirement. In the event that the Payment Cardholder/Client fails to repay the debt within this period, the Bank shall have the right to take all necessary measures to collect debt in accordance with the laws of the RK and these General Terms and Conditions.</w:t>
      </w:r>
    </w:p>
    <w:p w14:paraId="58D21C20" w14:textId="77777777" w:rsidR="00AC70B1" w:rsidRPr="00BD4D2E" w:rsidRDefault="00AC70B1" w:rsidP="00165C0E">
      <w:pPr>
        <w:numPr>
          <w:ilvl w:val="2"/>
          <w:numId w:val="144"/>
        </w:numPr>
        <w:tabs>
          <w:tab w:val="left" w:pos="709"/>
        </w:tabs>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From the moment of the overdraft facility, and in other cases of formation of the Client's debt under the contracts concluded between the Bank and Client, money credited to the Payment Card Account shall be transferred by the Bank (the Bank debits the Payment Card Account by direct debiting) to repay the debt in the following order:</w:t>
      </w:r>
    </w:p>
    <w:p w14:paraId="0F8DE865" w14:textId="77777777"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the Bank's losses;</w:t>
      </w:r>
    </w:p>
    <w:p w14:paraId="52192C54" w14:textId="77777777"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xml:space="preserve">- amount of fees; </w:t>
      </w:r>
    </w:p>
    <w:p w14:paraId="2AC670DA" w14:textId="77777777"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overdraft facility;</w:t>
      </w:r>
    </w:p>
    <w:p w14:paraId="19E428F9" w14:textId="77777777"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other debt.</w:t>
      </w:r>
    </w:p>
    <w:p w14:paraId="6104A0C3" w14:textId="77777777"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At the same time, the Bank has the right to specify a different order of priority.</w:t>
      </w:r>
    </w:p>
    <w:p w14:paraId="09983D8C" w14:textId="77777777" w:rsidR="00AC70B1" w:rsidRPr="00BD4D2E" w:rsidRDefault="00AC70B1" w:rsidP="00165C0E">
      <w:pPr>
        <w:numPr>
          <w:ilvl w:val="1"/>
          <w:numId w:val="123"/>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 Blocking/Unblocking of Payment Card and Payment Card Account</w:t>
      </w:r>
    </w:p>
    <w:p w14:paraId="307DDC22" w14:textId="77777777" w:rsidR="00AC70B1" w:rsidRPr="00BD4D2E" w:rsidRDefault="00AC70B1" w:rsidP="00AC70B1">
      <w:pPr>
        <w:tabs>
          <w:tab w:val="left" w:pos="0"/>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3.9.1. The Payment Card shall be blocked on the basis of the Payment Cardholder's request in the following cases:</w:t>
      </w:r>
    </w:p>
    <w:p w14:paraId="6772C7A3"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theft of the Payment Card; </w:t>
      </w:r>
    </w:p>
    <w:p w14:paraId="39619667"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loss of the Payment Card;</w:t>
      </w:r>
    </w:p>
    <w:p w14:paraId="6FD3AD41"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unauthorized access to the Payment Card Account/Payment Card;</w:t>
      </w:r>
    </w:p>
    <w:p w14:paraId="26AA8D87" w14:textId="77777777" w:rsidR="00AC70B1" w:rsidRPr="00BD4D2E" w:rsidRDefault="00AC70B1" w:rsidP="00AC70B1">
      <w:pPr>
        <w:tabs>
          <w:tab w:val="left" w:pos="20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under other grounds specified in the Payment Cardholder</w:t>
      </w:r>
      <w:r w:rsidRPr="00BD4D2E">
        <w:rPr>
          <w:rFonts w:ascii="Times New Roman" w:hAnsi="Times New Roman"/>
          <w:sz w:val="24"/>
          <w:szCs w:val="24"/>
          <w:cs/>
        </w:rPr>
        <w:t>’</w:t>
      </w:r>
      <w:r w:rsidRPr="00BD4D2E">
        <w:rPr>
          <w:rFonts w:ascii="Times New Roman" w:hAnsi="Times New Roman"/>
          <w:sz w:val="24"/>
          <w:szCs w:val="24"/>
        </w:rPr>
        <w:t>s request of blocking.</w:t>
      </w:r>
    </w:p>
    <w:p w14:paraId="780431B5"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3.9.2. The Bank may at own initiative block the Payment Card and/or Payment Card Account without additional consent or subsequent approval of the Payment Cardholder/Client in the following cases: </w:t>
      </w:r>
    </w:p>
    <w:p w14:paraId="53F3D966"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violation/non-performance by the Payment Cardholder of the General Terms and Conditions/payment card issue agreement; </w:t>
      </w:r>
    </w:p>
    <w:p w14:paraId="4CE80694"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existence of circumstances which according to the Bank may result in damage to the Payment Cardholder and/or Bank; </w:t>
      </w:r>
    </w:p>
    <w:p w14:paraId="7C514483" w14:textId="77777777"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performance by the Payment Cardholder of business-related transactions on the Payment Card Account;</w:t>
      </w:r>
    </w:p>
    <w:p w14:paraId="54BE533E"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non-repayment of debt under overdraft facility by the Payment Cardholder/Client within ten (10) business days; </w:t>
      </w:r>
    </w:p>
    <w:p w14:paraId="248C62E4" w14:textId="77777777"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presence of other types of debt of the Payment Cardholder/Client to the Bank;</w:t>
      </w:r>
    </w:p>
    <w:p w14:paraId="38BA97D9"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presence of suspicions on the part of the Bank or System that the Payment Card is used to make fraudulent operations, legalize (launder) money and / or finance terrorist activities; </w:t>
      </w:r>
    </w:p>
    <w:p w14:paraId="6960438F"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introduction of amendments to the laws of the Republic of Kazakhstan, limiting operations under the General Terms and Conditions /payment card issue agreement;</w:t>
      </w:r>
    </w:p>
    <w:p w14:paraId="2D0CBC16" w14:textId="77777777"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based on decisions/decrees of the authorized state bodies and/or officials on the suspension of debit transactions/other restriction under the Payment Card Account in accordance with the procedures established by the laws of the RK;</w:t>
      </w:r>
    </w:p>
    <w:p w14:paraId="5C986A7D" w14:textId="77777777"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the cases specified in clauses 3.10., 14.4. and 14.5. of the General Terms and Conditions;</w:t>
      </w:r>
    </w:p>
    <w:p w14:paraId="5E3A16B9" w14:textId="77777777"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w:t>
      </w:r>
      <w:r w:rsidR="00DD0162" w:rsidRPr="00DD0162">
        <w:t xml:space="preserve"> </w:t>
      </w:r>
      <w:r w:rsidR="00DD0162" w:rsidRPr="00DD0162">
        <w:rPr>
          <w:rFonts w:ascii="Times New Roman" w:hAnsi="Times New Roman"/>
          <w:sz w:val="24"/>
          <w:szCs w:val="24"/>
        </w:rPr>
        <w:t>in other cases provided for in the General Terms and Conditions, laws of the RK, rules of the System, internal rules, and normative documents of the Bank</w:t>
      </w:r>
      <w:r w:rsidRPr="00BD4D2E">
        <w:rPr>
          <w:rFonts w:ascii="Times New Roman" w:hAnsi="Times New Roman"/>
          <w:sz w:val="24"/>
          <w:szCs w:val="24"/>
        </w:rPr>
        <w:t>.</w:t>
      </w:r>
    </w:p>
    <w:p w14:paraId="7586A4D3" w14:textId="77777777"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3.9.3. To block the Payment Card by the initiative of the Payment Cardholder under the grounds specified in the General Terms and  Conditions, the Payment Cardholder must immediately apply to the Bank in writing (under the form established by the Bank) or with oral request by calling the Bank's Contact Center to block the Payment Card or block the Payment Card through remote service channels.</w:t>
      </w:r>
    </w:p>
    <w:p w14:paraId="496E28E4" w14:textId="77777777"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3.9.4. The Payment Card shall be unblocked by the Bank based on the written application submitted by the Payment Cardholder under the form established by the Bank, while the Payment Cardholder is located directly at the Bank, or through remote service channels in cases of blocking of the Payment Card by the Payment Cardholder's request or completion of dispute settlement activities.</w:t>
      </w:r>
    </w:p>
    <w:p w14:paraId="22237E95" w14:textId="77777777"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3.9.5. It shall be impossible to unblock the Payment Card upon the application of the Payment Cardholder, if the Payment Card is blocked because of theft or loss In this case, the Payment Cardholder shall apply to the Bank to reissue the Payment Card. The new card shall be reissued with a new number and e-PIN, and the Payment Cardholder can order the reissue the Payment card with the PIN code printed in the PIN envelope, taking into account the fee according to the Bank's Tariffs.</w:t>
      </w:r>
    </w:p>
    <w:p w14:paraId="46BBE61B" w14:textId="77777777"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3.9.6. The Payment Cardholder hereby unconditionally agrees that the Payment Card is considered to be in the possession and use of the Payment Cardholder in the absence of a duly registered claim to block the Payment Card, and transactions performed under the Payment Card Account using the Payment Card prior to the registration of the said claim by the Bank shall be deemed to be duly authorized by the Payment Cardholder. The Payment Cardholder shall bear risk and responsibility for the transactions under the Payment Card Account effected prior to the entry into force of the Payment Card blocking.</w:t>
      </w:r>
    </w:p>
    <w:p w14:paraId="31777AB1" w14:textId="77777777"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3.9.7. The requirement to block the Payment card shall be deemed to come from the Payment Cardholder who bear risk and responsibility for possible inconsistency of the said requirement with its willingness, as well as the consequences of blocking of the Payment card by the Bank.</w:t>
      </w:r>
    </w:p>
    <w:p w14:paraId="4FAAACD2" w14:textId="77777777" w:rsidR="00AC70B1" w:rsidRPr="00BD4D2E"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3.9.8. In case of the discovery of the Payment Card previously declared as lost, the Payment Cardholder shall immediately notify the Bank thereof and return the Payment Card to the Bank. In the event of non-return of the found Payment Card, the Payment Cardholder shall assume all risks related to non-return of such Payment Card to the Bank.</w:t>
      </w:r>
    </w:p>
    <w:p w14:paraId="61B4C9EE" w14:textId="77777777" w:rsidR="00AC70B1" w:rsidRPr="00A21B0B" w:rsidRDefault="00AC70B1" w:rsidP="00A21B0B">
      <w:pPr>
        <w:tabs>
          <w:tab w:val="left" w:pos="-851"/>
          <w:tab w:val="left" w:pos="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3.9.9.</w:t>
      </w:r>
      <w:r w:rsidR="00DD0162" w:rsidRPr="00DD0162">
        <w:rPr>
          <w:rFonts w:ascii="Times New Roman" w:hAnsi="Times New Roman"/>
          <w:sz w:val="24"/>
          <w:szCs w:val="24"/>
        </w:rPr>
        <w:t xml:space="preserve"> </w:t>
      </w:r>
      <w:r w:rsidR="00A21B0B" w:rsidRPr="00DA7463">
        <w:rPr>
          <w:rFonts w:ascii="Times New Roman" w:hAnsi="Times New Roman"/>
          <w:sz w:val="24"/>
          <w:szCs w:val="24"/>
        </w:rPr>
        <w:t xml:space="preserve">If the </w:t>
      </w:r>
      <w:r w:rsidR="00A21B0B" w:rsidRPr="00A21B0B">
        <w:rPr>
          <w:rFonts w:ascii="Times New Roman" w:hAnsi="Times New Roman"/>
          <w:sz w:val="24"/>
          <w:szCs w:val="24"/>
        </w:rPr>
        <w:t>Payment card is blocked by incorrectly entering the CVV2 code / CVC2 code/3D Secure/Secure Code/СVP2 code more than three times, the Bank shall automatically reset the counter of the CVV2 code / CVC2 code/3D Secure/Secure Code/СVP2 code on the Payment Cardholder</w:t>
      </w:r>
      <w:r w:rsidR="00A21B0B" w:rsidRPr="00A21B0B">
        <w:rPr>
          <w:rFonts w:ascii="Times New Roman" w:hAnsi="Times New Roman"/>
          <w:sz w:val="24"/>
          <w:szCs w:val="24"/>
          <w:cs/>
        </w:rPr>
        <w:t>’</w:t>
      </w:r>
      <w:r w:rsidR="00A21B0B" w:rsidRPr="00A21B0B">
        <w:rPr>
          <w:rFonts w:ascii="Times New Roman" w:hAnsi="Times New Roman"/>
          <w:sz w:val="24"/>
          <w:szCs w:val="24"/>
        </w:rPr>
        <w:t>s Payment card with a frequency of 1 (One) time per day.</w:t>
      </w:r>
      <w:r w:rsidR="00A21B0B" w:rsidRPr="00A21B0B">
        <w:rPr>
          <w:rStyle w:val="afd"/>
          <w:sz w:val="24"/>
          <w:szCs w:val="24"/>
        </w:rPr>
        <w:t xml:space="preserve"> </w:t>
      </w:r>
      <w:r w:rsidR="00A21B0B" w:rsidRPr="00A21B0B">
        <w:rPr>
          <w:rFonts w:ascii="Times New Roman" w:hAnsi="Times New Roman"/>
          <w:sz w:val="24"/>
          <w:szCs w:val="24"/>
        </w:rPr>
        <w:t>If it is necessary to reset the CVV2 code / CVC2 code / 3D Secure / Secure Code/СVP2 code counter in a shorter period of time, the Payment Cardholder can contact the Bank's service subdivision and reset the counter by submitting an Application for CVV2 code / CVC2 / 3D Secure / Secure Code/СVP2 code Reset</w:t>
      </w:r>
      <w:r w:rsidR="00A21B0B" w:rsidRPr="00DA7463">
        <w:rPr>
          <w:rFonts w:ascii="Times New Roman" w:hAnsi="Times New Roman"/>
          <w:sz w:val="24"/>
          <w:szCs w:val="24"/>
        </w:rPr>
        <w:t xml:space="preserve"> Counter according to the form established by the Bank</w:t>
      </w:r>
      <w:r w:rsidR="00A21B0B" w:rsidRPr="00A21B0B">
        <w:rPr>
          <w:rFonts w:ascii="Times New Roman" w:hAnsi="Times New Roman"/>
          <w:sz w:val="24"/>
          <w:szCs w:val="24"/>
        </w:rPr>
        <w:t>.</w:t>
      </w:r>
    </w:p>
    <w:p w14:paraId="6FB3A0E6" w14:textId="77777777" w:rsidR="00AC70B1" w:rsidRPr="00BD4D2E" w:rsidRDefault="00AC70B1" w:rsidP="00AC70B1">
      <w:pPr>
        <w:tabs>
          <w:tab w:val="left" w:pos="-851"/>
          <w:tab w:val="left" w:pos="0"/>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3.10. Payment Card Account Closing</w:t>
      </w:r>
    </w:p>
    <w:p w14:paraId="593097E8" w14:textId="77777777" w:rsidR="00AC70B1" w:rsidRPr="00BD4D2E" w:rsidRDefault="00AC70B1" w:rsidP="00AC70B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3.10.1. The Payment Card Account closure and return of the cash balance from the Payment Card Account shall be made by the application of the Client under the form approved by the Bank subject to debt repayment under the overdraft facility, absence of other debt to the Bank, absence of unfulfilled requirements for the Payment Card Account, and completion of the dispute settlement activities after the expiration of 45 (Forty five) calendar days from the date of submission of the application for closing the Payment Card Account. Prior to closing the Payment Card Account, the Client undertakes to deliver to the Bank all Payment Cards issued to the Payment Card Account.</w:t>
      </w:r>
    </w:p>
    <w:p w14:paraId="38407EF7" w14:textId="77777777"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3.10.2. Closing the Payment Card Account by the Client shall not be allowed in the cases stipulated by the General Terms and Conditions and the laws of the Republic of Kazakhstan.</w:t>
      </w:r>
    </w:p>
    <w:p w14:paraId="1D53A1D9" w14:textId="77777777"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3.10.3. The Payment Card Account and Payment Card shall be independently closed by the Bank in cases of termination of or refusal to execute the payment card issue agreement in accordance with these General Terms and Conditions and the laws of the Republic of Kazakhstan.</w:t>
      </w:r>
      <w:r w:rsidRPr="00BD4D2E">
        <w:rPr>
          <w:rFonts w:ascii="Times New Roman" w:hAnsi="Times New Roman"/>
          <w:color w:val="000000"/>
          <w:sz w:val="24"/>
          <w:szCs w:val="24"/>
        </w:rPr>
        <w:t xml:space="preserve"> </w:t>
      </w:r>
    </w:p>
    <w:p w14:paraId="2C74CCB0" w14:textId="77777777"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 xml:space="preserve">Unilateral refusal to execute the bank account agreement by the Bank shall not be allowed in cases stipulated by the laws of the Republic of Kazakhstan. </w:t>
      </w:r>
    </w:p>
    <w:p w14:paraId="17DD4106" w14:textId="77777777"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3.10.4. All Multicurrency Card Accounts shall be simultaneously closed at closing a multicurrency. Separate closing the Multicurrency Card Accounts shall not be allowed.</w:t>
      </w:r>
    </w:p>
    <w:p w14:paraId="1E1448CA" w14:textId="77777777"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 xml:space="preserve">3.10.5. If the Client or Bank refuses to execute the payment card issue agreement, the Bank shall have the right to block the Payment card (s), transactions on the Payment Card Account in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and not to accept the instructions of the Payment Cardholder from the date of receipt from the Client of the application for closing the Payment Card Account from the date the Bank sends a notice of refusal to execute the payment card issue agreement. </w:t>
      </w:r>
    </w:p>
    <w:p w14:paraId="0B393D69" w14:textId="77777777"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lastRenderedPageBreak/>
        <w:t>3.10.6. The Payment card not claimed by the Payment Cardholder after six months from the date of its issue by the Bank (hereinafter referred to as the unclaimed payment card) shall be closed and destroyed by the Bank.</w:t>
      </w:r>
      <w:r w:rsidRPr="00BD4D2E">
        <w:rPr>
          <w:rFonts w:ascii="Times New Roman" w:hAnsi="Times New Roman"/>
          <w:color w:val="000000"/>
          <w:sz w:val="24"/>
          <w:szCs w:val="24"/>
        </w:rPr>
        <w:t xml:space="preserve"> In case of closing the unclaimed payment card, the Payment Card Account shall be closed, the payment card issue agreement shall be terminated (except for cases when other Payment Cards have been issued under such Payment Card Account and the unclaimed payment card is not the Main Payment Card).</w:t>
      </w:r>
      <w:r w:rsidRPr="00BD4D2E">
        <w:rPr>
          <w:rFonts w:ascii="Times New Roman" w:hAnsi="Times New Roman"/>
          <w:sz w:val="24"/>
          <w:szCs w:val="24"/>
        </w:rPr>
        <w:t xml:space="preserve"> </w:t>
      </w:r>
      <w:r w:rsidRPr="00BD4D2E">
        <w:rPr>
          <w:rFonts w:ascii="Times New Roman" w:hAnsi="Times New Roman"/>
          <w:color w:val="000000"/>
          <w:sz w:val="24"/>
          <w:szCs w:val="24"/>
        </w:rPr>
        <w:t>In this case, the Bank's fee for the issue and maintenance of the unclaimed payment card, Payment Card Account shall not be refundable.</w:t>
      </w:r>
    </w:p>
    <w:p w14:paraId="2DF59852" w14:textId="77777777" w:rsidR="00AC70B1" w:rsidRPr="00BD4D2E" w:rsidRDefault="00AC70B1" w:rsidP="00AC70B1">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3.10.7. If there is a balance of money on the Payment Card Account to which the unclaimed payment card is issued, or  overdraft facility or other debt on the unclaimed payment card, such unclaimed payment card shall not be closed until the moment the balance is withdrawn from the Payment Card Account / payment of the debt by the Client / Additional Payment Cardholder to the Bank, unless otherwise provided by the General Terms and Conditions.</w:t>
      </w:r>
    </w:p>
    <w:p w14:paraId="41E15DF3" w14:textId="77777777" w:rsidR="00AC70B1" w:rsidRPr="00BD4D2E" w:rsidRDefault="00AC70B1" w:rsidP="00165C0E">
      <w:pPr>
        <w:numPr>
          <w:ilvl w:val="2"/>
          <w:numId w:val="142"/>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case of early termination of the payment card issue agreement:</w:t>
      </w:r>
    </w:p>
    <w:p w14:paraId="7DDE1D26" w14:textId="77777777"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3.10.8.1. fees previously paid to the Bank shall not be refunded and accounted for repayment of debt to the Bank; </w:t>
      </w:r>
    </w:p>
    <w:p w14:paraId="4D112DE5" w14:textId="77777777"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3.10.8.2. balance of money on the Payment Card Account after repayment of the debt to the Bank is issued to the Client in cash or transferred to a bank account according to the details specified by the Client;</w:t>
      </w:r>
    </w:p>
    <w:p w14:paraId="271A8408" w14:textId="77777777" w:rsidR="00AC70B1" w:rsidRPr="00BD4D2E" w:rsidRDefault="00AC70B1" w:rsidP="00165C0E">
      <w:pPr>
        <w:numPr>
          <w:ilvl w:val="3"/>
          <w:numId w:val="143"/>
        </w:num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operations through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are blocked;</w:t>
      </w:r>
    </w:p>
    <w:p w14:paraId="3F47F894" w14:textId="77777777" w:rsidR="00AC70B1" w:rsidRDefault="00AC70B1" w:rsidP="00AC70B1">
      <w:pPr>
        <w:tabs>
          <w:tab w:val="left" w:pos="0"/>
          <w:tab w:val="left" w:pos="993"/>
        </w:tabs>
        <w:spacing w:after="0" w:line="240" w:lineRule="auto"/>
        <w:jc w:val="both"/>
        <w:rPr>
          <w:rFonts w:ascii="Times New Roman" w:hAnsi="Times New Roman"/>
          <w:sz w:val="24"/>
          <w:szCs w:val="24"/>
        </w:rPr>
      </w:pPr>
      <w:r w:rsidRPr="00BD4D2E">
        <w:rPr>
          <w:rFonts w:ascii="Times New Roman" w:hAnsi="Times New Roman"/>
          <w:sz w:val="24"/>
          <w:szCs w:val="24"/>
        </w:rPr>
        <w:t>3.10.8.4. The Payment Card Account undertakes to return to the Bank all Payment Cards issued to the Payment Card Account.</w:t>
      </w:r>
    </w:p>
    <w:p w14:paraId="47181F28" w14:textId="77777777" w:rsidR="00DD0162" w:rsidRPr="00DD0162" w:rsidRDefault="00DD0162" w:rsidP="00AC70B1">
      <w:pPr>
        <w:tabs>
          <w:tab w:val="left" w:pos="0"/>
          <w:tab w:val="left" w:pos="993"/>
        </w:tabs>
        <w:spacing w:after="0" w:line="240" w:lineRule="auto"/>
        <w:jc w:val="both"/>
        <w:rPr>
          <w:rFonts w:ascii="Times New Roman" w:hAnsi="Times New Roman"/>
          <w:sz w:val="24"/>
          <w:szCs w:val="24"/>
        </w:rPr>
      </w:pPr>
      <w:r w:rsidRPr="0031293E">
        <w:rPr>
          <w:rFonts w:ascii="Times New Roman" w:hAnsi="Times New Roman"/>
          <w:sz w:val="24"/>
          <w:szCs w:val="24"/>
        </w:rPr>
        <w:t>3.10.8.5. The Payment Card Account opened within it and all Payment Cards issued to it shall be closed</w:t>
      </w:r>
      <w:r w:rsidRPr="00DD0162">
        <w:rPr>
          <w:rFonts w:ascii="Times New Roman" w:hAnsi="Times New Roman"/>
          <w:sz w:val="24"/>
          <w:szCs w:val="24"/>
        </w:rPr>
        <w:t>.</w:t>
      </w:r>
    </w:p>
    <w:p w14:paraId="03700FC3" w14:textId="77777777" w:rsidR="00DD0162" w:rsidRPr="0031293E" w:rsidRDefault="00DD0162" w:rsidP="00DD0162">
      <w:pPr>
        <w:tabs>
          <w:tab w:val="left" w:pos="-851"/>
          <w:tab w:val="left" w:pos="0"/>
          <w:tab w:val="left" w:pos="567"/>
        </w:tabs>
        <w:autoSpaceDE w:val="0"/>
        <w:autoSpaceDN w:val="0"/>
        <w:spacing w:after="0" w:line="240" w:lineRule="auto"/>
        <w:jc w:val="both"/>
        <w:rPr>
          <w:rFonts w:ascii="Times New Roman" w:hAnsi="Times New Roman"/>
          <w:sz w:val="24"/>
          <w:szCs w:val="24"/>
        </w:rPr>
      </w:pPr>
      <w:r w:rsidRPr="0031293E">
        <w:rPr>
          <w:rFonts w:ascii="Times New Roman" w:hAnsi="Times New Roman"/>
          <w:sz w:val="24"/>
          <w:szCs w:val="24"/>
        </w:rPr>
        <w:t>3.10.8.5. The Payment Card Account opened within it and all Payment Cards issued to it shall be closed.</w:t>
      </w:r>
    </w:p>
    <w:p w14:paraId="7D19513A" w14:textId="77777777" w:rsidR="00DD0162" w:rsidRPr="00DD0162" w:rsidRDefault="00DD0162" w:rsidP="00DD0162">
      <w:pPr>
        <w:tabs>
          <w:tab w:val="left" w:pos="0"/>
          <w:tab w:val="left" w:pos="993"/>
        </w:tabs>
        <w:spacing w:after="0" w:line="240" w:lineRule="auto"/>
        <w:jc w:val="both"/>
        <w:rPr>
          <w:rFonts w:ascii="Times New Roman" w:eastAsia="Times New Roman" w:hAnsi="Times New Roman"/>
          <w:sz w:val="24"/>
          <w:szCs w:val="24"/>
        </w:rPr>
      </w:pPr>
      <w:r w:rsidRPr="0031293E">
        <w:rPr>
          <w:rFonts w:ascii="Times New Roman" w:hAnsi="Times New Roman"/>
          <w:sz w:val="24"/>
          <w:szCs w:val="24"/>
        </w:rPr>
        <w:t>3.10.8.6. The General Terms and Conditions shall not be terminated if other Banking Service Agreement (s) has (have) been concluded between the Bank and the Client hereunder</w:t>
      </w:r>
      <w:r w:rsidRPr="00DD0162">
        <w:rPr>
          <w:rFonts w:ascii="Times New Roman" w:hAnsi="Times New Roman"/>
          <w:sz w:val="24"/>
          <w:szCs w:val="24"/>
        </w:rPr>
        <w:t xml:space="preserve">. </w:t>
      </w:r>
    </w:p>
    <w:p w14:paraId="4F4E1069" w14:textId="77777777" w:rsidR="00AC70B1" w:rsidRPr="00BD4D2E" w:rsidRDefault="00AC70B1" w:rsidP="00AC70B1">
      <w:pPr>
        <w:pStyle w:val="aff7"/>
        <w:tabs>
          <w:tab w:val="left" w:pos="0"/>
          <w:tab w:val="left" w:pos="709"/>
        </w:tabs>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r w:rsidRPr="00BD4D2E">
        <w:rPr>
          <w:rFonts w:ascii="Times New Roman" w:hAnsi="Times New Roman"/>
          <w:sz w:val="24"/>
          <w:szCs w:val="24"/>
        </w:rPr>
        <w:t>3.10.9. Termination of the General Terms and Conditions shall be the ground for closing the Payment Card Account (s) and all Payment cards issued to the specified account (s).</w:t>
      </w:r>
    </w:p>
    <w:p w14:paraId="00D86D2E" w14:textId="77777777" w:rsidR="00A21B0B" w:rsidRPr="00080899" w:rsidRDefault="00A21B0B" w:rsidP="00A21B0B">
      <w:pPr>
        <w:pStyle w:val="a4"/>
        <w:spacing w:before="0" w:beforeAutospacing="0" w:after="0" w:afterAutospacing="0"/>
        <w:ind w:left="720" w:hanging="720"/>
        <w:jc w:val="both"/>
        <w:rPr>
          <w:rStyle w:val="affb"/>
          <w:rFonts w:eastAsia="Calibri"/>
          <w:b w:val="0"/>
          <w:color w:val="000000"/>
        </w:rPr>
      </w:pPr>
      <w:r>
        <w:rPr>
          <w:b/>
        </w:rPr>
        <w:t xml:space="preserve">3.11. </w:t>
      </w:r>
      <w:r w:rsidRPr="00080899">
        <w:rPr>
          <w:rStyle w:val="affb"/>
          <w:color w:val="000000"/>
        </w:rPr>
        <w:t xml:space="preserve">NFC card. </w:t>
      </w:r>
    </w:p>
    <w:p w14:paraId="09E139CF"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rStyle w:val="affb"/>
          <w:b w:val="0"/>
          <w:color w:val="000000"/>
        </w:rPr>
      </w:pPr>
      <w:r w:rsidRPr="00A21B0B">
        <w:rPr>
          <w:color w:val="000000"/>
        </w:rPr>
        <w:t xml:space="preserve">This clause 3.11. hereof shall define the terms for issuing and using by the Payment Cardholder the NFC card to the Payment card issued by the Bank (further in the text of the clause 3.11. </w:t>
      </w:r>
      <w:r w:rsidRPr="00A21B0B">
        <w:t>the "Terms").</w:t>
      </w:r>
    </w:p>
    <w:p w14:paraId="2073613E"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The service for issuing the NFC card shall be provided to the Payment Cardholder by the Provider and System.</w:t>
      </w:r>
    </w:p>
    <w:p w14:paraId="0566387E"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The NFC card shall be issued and used in accordance with the Terms, terms of the Provider ensuring the relevant Payment application, and terms of the System.</w:t>
      </w:r>
    </w:p>
    <w:p w14:paraId="3D91F501"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It is possible to issue several NFC cards for one Payment card, while only one NFC card can be issued for one Payment card in one Payment application on one Mobile device. The Bank, Provider or System may set a limit on the maximum number of the NFC cards issued to one Payment card, as well as refuse to issue the NFC card without explanation.</w:t>
      </w:r>
    </w:p>
    <w:p w14:paraId="2371048A"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t>Performance by the Payment Cardholder of actions for the purpose of issuing the NFC card, provided for in clause 3.11.11.5.</w:t>
      </w:r>
      <w:r w:rsidRPr="00A21B0B">
        <w:rPr>
          <w:color w:val="000000"/>
        </w:rPr>
        <w:t xml:space="preserve"> hereof, including the introduction of a one-time (non-recurrent) code received by the Payment Cardholder by means of a Push notification to the Mobile device and/or an SMS message to its mobile phone number, means that the Payment Card Holder has become acquainted with and agrees to the Terms.</w:t>
      </w:r>
    </w:p>
    <w:p w14:paraId="41C7E3C5"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 xml:space="preserve">The Provider, System, as well as other third parties involved in the provision of the Payment application, shall have own rules, terms of service, fees, and privacy policies, the content of which is not determined by the Bank. </w:t>
      </w:r>
      <w:r w:rsidRPr="00A21B0B">
        <w:t>In order to use the services of these parties, the Payment Cardholder shall independently familiarize with them when accepting the rules, terms of service, privacy policies, and terms for the processing of personal data of the Provider, System, and other third parties.</w:t>
      </w:r>
      <w:r w:rsidRPr="00A21B0B">
        <w:rPr>
          <w:color w:val="000000"/>
        </w:rPr>
        <w:t xml:space="preserve"> The Payment Cardholder confirms that he/she is informed about the possibility of </w:t>
      </w:r>
      <w:r w:rsidRPr="00A21B0B">
        <w:rPr>
          <w:color w:val="000000"/>
        </w:rPr>
        <w:lastRenderedPageBreak/>
        <w:t>processing his/her personal data by the Provider, System, as well as other third parties involved in the provision of the Payment application, in accordance with their terms, rules, policies.</w:t>
      </w:r>
      <w:r w:rsidRPr="00A21B0B">
        <w:br/>
      </w:r>
    </w:p>
    <w:p w14:paraId="2C79DAE7"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The Payment Cardholder understands and agrees that:</w:t>
      </w:r>
    </w:p>
    <w:p w14:paraId="59CF9DB1" w14:textId="77777777" w:rsidR="00A21B0B" w:rsidRPr="00A21B0B"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A21B0B">
        <w:rPr>
          <w:color w:val="000000"/>
        </w:rPr>
        <w:t xml:space="preserve"> The operating capacity of the Payment application (including when making transactions using the NFC card) depends on the Provider;</w:t>
      </w:r>
    </w:p>
    <w:p w14:paraId="0CE17DF9" w14:textId="77777777" w:rsidR="00A21B0B" w:rsidRPr="00A21B0B"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A21B0B">
        <w:rPr>
          <w:color w:val="000000"/>
        </w:rPr>
        <w:t xml:space="preserve"> The Bank shall not control and influence on the provision and use of wireless communication networks;</w:t>
      </w:r>
    </w:p>
    <w:p w14:paraId="41AA77CC" w14:textId="77777777" w:rsidR="00A21B0B" w:rsidRPr="00A21B0B"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A21B0B">
        <w:rPr>
          <w:color w:val="000000"/>
        </w:rPr>
        <w:t xml:space="preserve"> The Bank shall not guarantee the confidentiality and security of storage and transmission of data through the networks of the Provider and System, which are beyond the control of the Bank;</w:t>
      </w:r>
    </w:p>
    <w:p w14:paraId="43C2ABBE"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A21B0B">
        <w:rPr>
          <w:color w:val="000000"/>
        </w:rPr>
        <w:t>The Payment Cardholder agrees that the Bank has the right to collect, use, and transfer information about the Payment Cardholder, including information related to the Payment card, NFC card, and transactions using it, as well as exchange this information with the Provider and System for the following purposes:</w:t>
      </w:r>
    </w:p>
    <w:p w14:paraId="1E4381AD" w14:textId="77777777"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authentication of the Payment Cardholder;</w:t>
      </w:r>
    </w:p>
    <w:p w14:paraId="1ED281AC" w14:textId="77777777"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issuing / using / blocking / deleting the NFC card;</w:t>
      </w:r>
    </w:p>
    <w:p w14:paraId="0CC56354" w14:textId="77777777"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transferring/receiving information about the transactions made by the Payment Cardholder using the NFC card and making settlements on the said transactions;</w:t>
      </w:r>
    </w:p>
    <w:p w14:paraId="0B8037B4" w14:textId="77777777"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assisting the Providers in improving the security and operation of the Payment application in fulfilling own obligations and exercising own rights in accordance with the agreements concluded with the Provider and System;</w:t>
      </w:r>
    </w:p>
    <w:p w14:paraId="50E5B1FB" w14:textId="77777777"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improving the security of the services provided and preventing fraud;</w:t>
      </w:r>
    </w:p>
    <w:p w14:paraId="16E9CFDD" w14:textId="77777777"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other purposes directly related to the issue and use of the NFC card.</w:t>
      </w:r>
    </w:p>
    <w:p w14:paraId="22D8176C"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A21B0B">
        <w:t>The Payment Cardholder confirms that he/she has been informed about the terms for using the NFC card, including restrictions on the ways and places of use, cases of increased risk of using the NFC card, as well as about security tips when using the Payment application placed on the Bank's website</w:t>
      </w:r>
      <w:r w:rsidRPr="00A21B0B">
        <w:rPr>
          <w:color w:val="000000"/>
        </w:rPr>
        <w:t xml:space="preserve"> </w:t>
      </w:r>
      <w:hyperlink r:id="rId96" w:history="1">
        <w:r w:rsidRPr="00A21B0B">
          <w:rPr>
            <w:rStyle w:val="af2"/>
          </w:rPr>
          <w:t>www.berekebank.kz</w:t>
        </w:r>
      </w:hyperlink>
      <w:r w:rsidRPr="00A21B0B">
        <w:rPr>
          <w:rStyle w:val="afd"/>
        </w:rPr>
        <w:t>.</w:t>
      </w:r>
    </w:p>
    <w:p w14:paraId="57073E4F" w14:textId="77777777" w:rsidR="00A21B0B" w:rsidRPr="00A21B0B" w:rsidRDefault="00A21B0B" w:rsidP="00165C0E">
      <w:pPr>
        <w:pStyle w:val="a4"/>
        <w:numPr>
          <w:ilvl w:val="2"/>
          <w:numId w:val="160"/>
        </w:numPr>
        <w:tabs>
          <w:tab w:val="left" w:pos="993"/>
        </w:tabs>
        <w:spacing w:before="0" w:beforeAutospacing="0" w:after="0" w:afterAutospacing="0"/>
        <w:ind w:left="0" w:firstLine="0"/>
        <w:jc w:val="both"/>
        <w:rPr>
          <w:color w:val="000000"/>
        </w:rPr>
      </w:pPr>
      <w:r w:rsidRPr="00A21B0B">
        <w:rPr>
          <w:color w:val="000000"/>
        </w:rPr>
        <w:t>The operation of the NFC card may be interrupted or limited due to circumstances beyond the control of the Bank, such as the unavailability of the Payment application, mobile operator's network or the Internet, actions of the Provider, System or another third party.</w:t>
      </w:r>
    </w:p>
    <w:p w14:paraId="4BEE3FC1" w14:textId="77777777" w:rsidR="00A21B0B" w:rsidRPr="00F33761" w:rsidRDefault="00A21B0B" w:rsidP="00165C0E">
      <w:pPr>
        <w:pStyle w:val="a4"/>
        <w:numPr>
          <w:ilvl w:val="2"/>
          <w:numId w:val="160"/>
        </w:numPr>
        <w:tabs>
          <w:tab w:val="left" w:pos="993"/>
        </w:tabs>
        <w:spacing w:before="0" w:beforeAutospacing="0" w:after="0" w:afterAutospacing="0"/>
        <w:ind w:left="0" w:firstLine="0"/>
        <w:jc w:val="both"/>
      </w:pPr>
      <w:r w:rsidRPr="00F33761">
        <w:rPr>
          <w:rStyle w:val="affb"/>
          <w:color w:val="auto"/>
        </w:rPr>
        <w:t xml:space="preserve">Terms and conditions for issuing the NFC card </w:t>
      </w:r>
      <w:r w:rsidRPr="00F33761">
        <w:t>:</w:t>
      </w:r>
    </w:p>
    <w:p w14:paraId="0E10ADE7"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The issue of the NFC card shall be initiated by the Payment Cardholder and carried out by him/her independently, while the NFC card can only be issued to a valid, not blocked main or additional Payment card issued by the Bank, to which the SMS banking service is connected.</w:t>
      </w:r>
    </w:p>
    <w:p w14:paraId="30EC21C7"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The NFC card has no material carrier. The NFC card number shall be stored in the Payment application and on the Payment cardholder's Mobile device. The PIN code and details of the NFC card shall be similar to the PIN code and details of the Payment card to which the NFC card is issued. The NFC card shall be issued for a period not exceeding the validity period of the Payment card to which it is issued. The validity period of the NFC card shall be early terminated in the cases provided for by the Terms.</w:t>
      </w:r>
    </w:p>
    <w:p w14:paraId="6DD8A53C"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Issue of the NFC card shall be possible if there is an appropriate Payment application installed by the Payment Cardholder on the Mobile device, as well as access to the Internet through the Mobile device of the Payment Cardholder, which supports the NFC technology.</w:t>
      </w:r>
    </w:p>
    <w:p w14:paraId="2B47D5C0"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The Payment Cardholder shall independently install the Payment application from an official source and initiate the issue of the NFC card in accordance with the procedure established by the Payment application. </w:t>
      </w:r>
    </w:p>
    <w:p w14:paraId="7DDFF067"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 xml:space="preserve">To initiate issue of the NFC card, the Payment Cardholder must enter in the Payment application the requested details of the Payment card to which the NFC card is issued and other data (according to the requirements of the Provider), as well as a one-time (non-recurrent) code received by the Payment Cardholder via Push notifications to the Mobile device and/or SMS message to the mobile phone number. The Push notification to the Mobile device and / or SMS </w:t>
      </w:r>
      <w:r w:rsidRPr="00A21B0B">
        <w:lastRenderedPageBreak/>
        <w:t xml:space="preserve">message to the mobile phone number shall be sent to the Payment сardholder upon issue of the NFC card. </w:t>
      </w:r>
    </w:p>
    <w:p w14:paraId="13168E77"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The NFC card can be independently removed at the request of the Payment Cardholder in the Payment application and Mobile device.</w:t>
      </w:r>
    </w:p>
    <w:p w14:paraId="63642632" w14:textId="77777777" w:rsidR="00A21B0B" w:rsidRPr="00A21B0B" w:rsidRDefault="00A21B0B" w:rsidP="00165C0E">
      <w:pPr>
        <w:pStyle w:val="a4"/>
        <w:numPr>
          <w:ilvl w:val="2"/>
          <w:numId w:val="160"/>
        </w:numPr>
        <w:tabs>
          <w:tab w:val="left" w:pos="1134"/>
        </w:tabs>
        <w:spacing w:before="0" w:beforeAutospacing="0" w:after="0" w:afterAutospacing="0"/>
        <w:ind w:left="0" w:firstLine="0"/>
        <w:jc w:val="both"/>
        <w:rPr>
          <w:color w:val="000000"/>
        </w:rPr>
      </w:pPr>
      <w:r w:rsidRPr="00A21B0B">
        <w:rPr>
          <w:color w:val="000000"/>
        </w:rPr>
        <w:t>Using the NFC card:</w:t>
      </w:r>
    </w:p>
    <w:p w14:paraId="141A4A7F"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bCs/>
          <w:color w:val="000000"/>
        </w:rPr>
      </w:pPr>
      <w:r w:rsidRPr="00A21B0B">
        <w:rPr>
          <w:color w:val="000000"/>
        </w:rPr>
        <w:t>The NFC card shall be used to make transactions at the Merchant equipped with POS terminals supporting the NFC technology, as well as via the Internet, and transactions at an ATM. The Payment Cardholder is notified, understands, and agrees that not all Merchants and/or acquirers may provide the ability to accept the NFC card for making a transaction using it, and that the Bank, System, Provider, and/or acquirer may impose restrictions, including on amounts of such transactions.</w:t>
      </w:r>
    </w:p>
    <w:p w14:paraId="4FA8A70E"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Transactions made with the use of the NFC card shall be recognized as transactions with the Payment card to which the NFC card is issued. Unless otherwise follows from the Terms, transactions using the NFC card shall be subject to all provisions of the agreement on issuing a payment card to which the NFC card is issued.</w:t>
      </w:r>
    </w:p>
    <w:p w14:paraId="141D916A"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To improve the quality of service of transactions performed using the NFC technology and increase the security of services provided, the Bank shall reserve the right to change the procedure and terms for using the NFC card by notifying the Payment Cardholder by an SMS message. Notifications of changes in the terms and conditions of using the NFC card can be additionally sent by the Bank by the Push notifications.</w:t>
      </w:r>
    </w:p>
    <w:p w14:paraId="4D60545E"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 xml:space="preserve">Transactions using the NFC card in the Payment application shall be confirmed by the personal signature of the Payment Cardholder on the cheque or approved by the PIN code of the NFC card, or by passing authentication in the relevant Payment application (according to the requirements established by such Payment application), with which the NFC card is issued on the Mobile device. </w:t>
      </w:r>
      <w:r w:rsidRPr="00A21B0B">
        <w:t>Transactions using the NFC card at the Merchant can be performed without entering a PIN code within the amount established by the System's internal documents.</w:t>
      </w:r>
      <w:r w:rsidRPr="00A21B0B">
        <w:rPr>
          <w:color w:val="000000"/>
        </w:rPr>
        <w:t xml:space="preserve"> The Payment Cardholder hereby confirms that transactions using the NFC card, confirmed by the above methods, shall be authorized payments.</w:t>
      </w:r>
    </w:p>
    <w:p w14:paraId="03917138"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If the blocking of the Payment card or other restriction of its use is established in accordance with the payment card issue agreement, the use of the NFC card issued to such a Payment card shall be limited until the corresponding restriction/blocking is removed.</w:t>
      </w:r>
      <w:r w:rsidRPr="00A21B0B">
        <w:br/>
      </w:r>
    </w:p>
    <w:p w14:paraId="7DB1275D"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Blocking / otherwise restricting the use of the NFC card or its removal from the memory of the Payment application and Mobile device shall not terminate the validity of the Payment card to which such an NFC card is issued, and shall not entail its blocking. If several NFC cards have been issued to the Payment card and one of them is blocked, the remaining NFC cards shall be blocked.</w:t>
      </w:r>
    </w:p>
    <w:p w14:paraId="10401991" w14:textId="77777777" w:rsidR="00A21B0B" w:rsidRPr="00A21B0B" w:rsidRDefault="00A21B0B" w:rsidP="00165C0E">
      <w:pPr>
        <w:pStyle w:val="a4"/>
        <w:numPr>
          <w:ilvl w:val="3"/>
          <w:numId w:val="160"/>
        </w:numPr>
        <w:tabs>
          <w:tab w:val="left" w:pos="1134"/>
        </w:tabs>
        <w:spacing w:before="0" w:beforeAutospacing="0" w:after="0" w:afterAutospacing="0"/>
        <w:ind w:left="0" w:firstLine="0"/>
        <w:jc w:val="both"/>
        <w:rPr>
          <w:color w:val="000000"/>
        </w:rPr>
      </w:pPr>
      <w:r w:rsidRPr="00A21B0B">
        <w:rPr>
          <w:color w:val="000000"/>
        </w:rPr>
        <w:t>In cases of:</w:t>
      </w:r>
    </w:p>
    <w:p w14:paraId="0621900B" w14:textId="77777777"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 termination of validity period/re-issue/blocking of the Payment card to which the NFC card is issued in accordance with the General Terms and Conditions;</w:t>
      </w:r>
    </w:p>
    <w:p w14:paraId="509FAA98" w14:textId="77777777"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 termination of the payment card issue agreement and/or the General Terms and Conditions;</w:t>
      </w:r>
    </w:p>
    <w:p w14:paraId="186076B1" w14:textId="77777777"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all NFC cards issued to the relevant Payment card shall be blocked by the Bank, and their further use shall be impossible.</w:t>
      </w:r>
    </w:p>
    <w:p w14:paraId="47B6263D" w14:textId="77777777"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In case of re-issue/issue of a new Payment card, the Payment Cardholder must initiate the issue of a new NFC card in accordance with the procedure stipulated by the Terms.</w:t>
      </w:r>
    </w:p>
    <w:p w14:paraId="31E5C602"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A21B0B">
        <w:rPr>
          <w:color w:val="000000"/>
        </w:rPr>
        <w:t> </w:t>
      </w:r>
      <w:r w:rsidRPr="00A21B0B">
        <w:t>Security requirements for using the Mobile device on which the NFC card is stored that are subject to execution by the Payment Cardholder:</w:t>
      </w:r>
    </w:p>
    <w:p w14:paraId="56E9F804" w14:textId="77777777" w:rsidR="00A21B0B" w:rsidRPr="00A21B0B" w:rsidRDefault="00A21B0B" w:rsidP="00165C0E">
      <w:pPr>
        <w:pStyle w:val="aff5"/>
        <w:numPr>
          <w:ilvl w:val="3"/>
          <w:numId w:val="160"/>
        </w:numPr>
        <w:tabs>
          <w:tab w:val="left" w:pos="1134"/>
        </w:tabs>
        <w:ind w:left="0" w:firstLine="0"/>
        <w:jc w:val="both"/>
      </w:pPr>
      <w:r w:rsidRPr="00A21B0B">
        <w:t>not leave the Mobile device unsupervised;</w:t>
      </w:r>
    </w:p>
    <w:p w14:paraId="68DCA19E" w14:textId="77777777" w:rsidR="00A21B0B" w:rsidRPr="00A21B0B" w:rsidRDefault="00A21B0B" w:rsidP="00165C0E">
      <w:pPr>
        <w:pStyle w:val="aff5"/>
        <w:numPr>
          <w:ilvl w:val="3"/>
          <w:numId w:val="160"/>
        </w:numPr>
        <w:tabs>
          <w:tab w:val="left" w:pos="1134"/>
        </w:tabs>
        <w:ind w:left="0" w:firstLine="0"/>
        <w:jc w:val="both"/>
      </w:pPr>
      <w:r w:rsidRPr="00A21B0B">
        <w:t>not transfer the Mobile device to third parties;</w:t>
      </w:r>
    </w:p>
    <w:p w14:paraId="73312760" w14:textId="77777777" w:rsidR="00A21B0B" w:rsidRPr="00A21B0B" w:rsidRDefault="00A21B0B" w:rsidP="00165C0E">
      <w:pPr>
        <w:pStyle w:val="aff5"/>
        <w:numPr>
          <w:ilvl w:val="3"/>
          <w:numId w:val="160"/>
        </w:numPr>
        <w:tabs>
          <w:tab w:val="left" w:pos="1134"/>
        </w:tabs>
        <w:ind w:left="0" w:firstLine="0"/>
        <w:jc w:val="both"/>
      </w:pPr>
      <w:r w:rsidRPr="00A21B0B">
        <w:t xml:space="preserve">ensure an appropriate level of security on the Mobile device using anti-virus software (if available for this type of the Mobile device), authentication tools built into the Mobile device </w:t>
      </w:r>
      <w:r w:rsidRPr="00A21B0B">
        <w:lastRenderedPageBreak/>
        <w:t>and offered by the Provider;</w:t>
      </w:r>
      <w:r w:rsidRPr="00A21B0B">
        <w:br/>
      </w:r>
    </w:p>
    <w:p w14:paraId="3FC08D2E" w14:textId="77777777" w:rsidR="00A21B0B" w:rsidRPr="00A21B0B" w:rsidRDefault="00A21B0B" w:rsidP="00165C0E">
      <w:pPr>
        <w:pStyle w:val="aff5"/>
        <w:numPr>
          <w:ilvl w:val="3"/>
          <w:numId w:val="160"/>
        </w:numPr>
        <w:tabs>
          <w:tab w:val="left" w:pos="1134"/>
        </w:tabs>
        <w:ind w:left="0" w:firstLine="0"/>
        <w:jc w:val="both"/>
      </w:pPr>
      <w:r w:rsidRPr="00A21B0B">
        <w:t>make sure that there are no third party authentication tools registered on the Mobile device;</w:t>
      </w:r>
    </w:p>
    <w:p w14:paraId="58F4E890" w14:textId="77777777" w:rsidR="00A21B0B" w:rsidRPr="00A21B0B" w:rsidRDefault="00A21B0B" w:rsidP="00165C0E">
      <w:pPr>
        <w:pStyle w:val="aff5"/>
        <w:numPr>
          <w:ilvl w:val="3"/>
          <w:numId w:val="160"/>
        </w:numPr>
        <w:tabs>
          <w:tab w:val="left" w:pos="1134"/>
        </w:tabs>
        <w:ind w:left="0" w:firstLine="0"/>
        <w:jc w:val="both"/>
      </w:pPr>
      <w:r w:rsidRPr="00A21B0B">
        <w:t>not disclose to third parties own means of authentication on the Mobile device, which are confidential information;</w:t>
      </w:r>
    </w:p>
    <w:p w14:paraId="468AC7C2" w14:textId="77777777" w:rsidR="00A21B0B" w:rsidRPr="00A21B0B" w:rsidRDefault="00A21B0B" w:rsidP="00165C0E">
      <w:pPr>
        <w:pStyle w:val="aff5"/>
        <w:numPr>
          <w:ilvl w:val="3"/>
          <w:numId w:val="160"/>
        </w:numPr>
        <w:tabs>
          <w:tab w:val="left" w:pos="1134"/>
        </w:tabs>
        <w:ind w:left="0" w:firstLine="0"/>
        <w:jc w:val="both"/>
      </w:pPr>
      <w:r w:rsidRPr="00A21B0B">
        <w:t>delete all personal data, financial information, and NFC cards from the Mobile device, the use of which has been terminated by the Payment Cardholder (including when transferring the Mobile device for use to a third party), or if it is necessary to transfer the Mobile device to a company that performs repairs;</w:t>
      </w:r>
    </w:p>
    <w:p w14:paraId="551E4973" w14:textId="77777777" w:rsidR="00A21B0B" w:rsidRPr="00A21B0B" w:rsidRDefault="00A21B0B" w:rsidP="00165C0E">
      <w:pPr>
        <w:pStyle w:val="aff5"/>
        <w:numPr>
          <w:ilvl w:val="3"/>
          <w:numId w:val="160"/>
        </w:numPr>
        <w:tabs>
          <w:tab w:val="left" w:pos="1134"/>
        </w:tabs>
        <w:ind w:left="0" w:firstLine="0"/>
        <w:jc w:val="both"/>
      </w:pPr>
      <w:r w:rsidRPr="00A21B0B">
        <w:t>not block any security features provided on the Mobile device in order to protect the NFC card;</w:t>
      </w:r>
    </w:p>
    <w:p w14:paraId="05F490CE" w14:textId="77777777" w:rsidR="00A21B0B" w:rsidRPr="00A21B0B" w:rsidRDefault="00A21B0B" w:rsidP="00165C0E">
      <w:pPr>
        <w:pStyle w:val="aff5"/>
        <w:numPr>
          <w:ilvl w:val="3"/>
          <w:numId w:val="160"/>
        </w:numPr>
        <w:tabs>
          <w:tab w:val="left" w:pos="1134"/>
        </w:tabs>
        <w:ind w:left="0" w:firstLine="0"/>
        <w:jc w:val="both"/>
      </w:pPr>
      <w:r w:rsidRPr="00A21B0B">
        <w:t>not subject the Mobile Device to hacking of the operating system;</w:t>
      </w:r>
    </w:p>
    <w:p w14:paraId="1263E204" w14:textId="77777777" w:rsidR="00A21B0B" w:rsidRPr="00A21B0B" w:rsidRDefault="00A21B0B" w:rsidP="00165C0E">
      <w:pPr>
        <w:pStyle w:val="aff5"/>
        <w:numPr>
          <w:ilvl w:val="3"/>
          <w:numId w:val="160"/>
        </w:numPr>
        <w:tabs>
          <w:tab w:val="left" w:pos="1134"/>
        </w:tabs>
        <w:ind w:left="0" w:firstLine="0"/>
        <w:jc w:val="both"/>
      </w:pPr>
      <w:r w:rsidRPr="00A21B0B">
        <w:t xml:space="preserve">immediately apply to the Bank by visiting/contacting the Bank's outlet/Contact Center or by means of </w:t>
      </w:r>
      <w:r w:rsidR="00ED72A0" w:rsidRPr="00ED72A0">
        <w:t>Mobile application</w:t>
      </w:r>
      <w:r w:rsidR="00ED72A0" w:rsidRPr="00A21B0B">
        <w:t xml:space="preserve"> </w:t>
      </w:r>
      <w:r w:rsidRPr="00A21B0B">
        <w:t>(if the Bank has the technical capability) to block the Payment card and NFC card in case of any suspicion of any unauthorized use or any unauthorized use of the details of the NFC card and/or Mobile device and/or Payment application, in the memory of which the details of the NFC card are stored, as well as in case of loss (including theft) of the Mobile device, in the memory of which the details of the NFC card are stored;</w:t>
      </w:r>
    </w:p>
    <w:p w14:paraId="1CE26941" w14:textId="77777777" w:rsidR="00A21B0B" w:rsidRPr="00A21B0B" w:rsidRDefault="00A21B0B" w:rsidP="00165C0E">
      <w:pPr>
        <w:pStyle w:val="aff5"/>
        <w:numPr>
          <w:ilvl w:val="3"/>
          <w:numId w:val="160"/>
        </w:numPr>
        <w:tabs>
          <w:tab w:val="left" w:pos="1134"/>
        </w:tabs>
        <w:ind w:left="0" w:firstLine="0"/>
        <w:jc w:val="both"/>
      </w:pPr>
      <w:r w:rsidRPr="00A21B0B">
        <w:t xml:space="preserve">not use the Payment application at connecting to public wireless networks. </w:t>
      </w:r>
    </w:p>
    <w:p w14:paraId="34ECA620" w14:textId="77777777" w:rsidR="00A21B0B" w:rsidRPr="00A21B0B" w:rsidRDefault="00A21B0B" w:rsidP="00165C0E">
      <w:pPr>
        <w:pStyle w:val="aff5"/>
        <w:numPr>
          <w:ilvl w:val="2"/>
          <w:numId w:val="160"/>
        </w:numPr>
        <w:tabs>
          <w:tab w:val="left" w:pos="993"/>
        </w:tabs>
        <w:ind w:left="0" w:firstLine="0"/>
        <w:jc w:val="both"/>
      </w:pPr>
      <w:r w:rsidRPr="00A21B0B">
        <w:t>Responsibility of the Parties:</w:t>
      </w:r>
    </w:p>
    <w:p w14:paraId="75ADE659" w14:textId="77777777" w:rsidR="00A21B0B" w:rsidRPr="00A21B0B" w:rsidRDefault="00A21B0B" w:rsidP="00165C0E">
      <w:pPr>
        <w:pStyle w:val="aff5"/>
        <w:numPr>
          <w:ilvl w:val="3"/>
          <w:numId w:val="160"/>
        </w:numPr>
        <w:tabs>
          <w:tab w:val="left" w:pos="1134"/>
        </w:tabs>
        <w:ind w:left="0" w:firstLine="0"/>
        <w:jc w:val="both"/>
      </w:pPr>
      <w:r w:rsidRPr="00A21B0B">
        <w:t>The Bank shall not be responsible for:</w:t>
      </w:r>
    </w:p>
    <w:p w14:paraId="2B6AE489" w14:textId="77777777" w:rsidR="00A21B0B" w:rsidRPr="00A21B0B" w:rsidRDefault="00A21B0B" w:rsidP="00165C0E">
      <w:pPr>
        <w:pStyle w:val="aff5"/>
        <w:numPr>
          <w:ilvl w:val="0"/>
          <w:numId w:val="151"/>
        </w:numPr>
        <w:tabs>
          <w:tab w:val="left" w:pos="426"/>
        </w:tabs>
        <w:ind w:left="0" w:firstLine="0"/>
        <w:jc w:val="both"/>
      </w:pPr>
      <w:r w:rsidRPr="00A21B0B">
        <w:t>errors or malfunctions of the Payment application, Mobile device and/or wireless networks;</w:t>
      </w:r>
    </w:p>
    <w:p w14:paraId="3ECE2D84" w14:textId="77777777" w:rsidR="00A21B0B" w:rsidRPr="00A21B0B" w:rsidRDefault="00A21B0B" w:rsidP="00165C0E">
      <w:pPr>
        <w:pStyle w:val="aff5"/>
        <w:numPr>
          <w:ilvl w:val="0"/>
          <w:numId w:val="151"/>
        </w:numPr>
        <w:tabs>
          <w:tab w:val="left" w:pos="426"/>
        </w:tabs>
        <w:ind w:left="0" w:firstLine="0"/>
        <w:jc w:val="both"/>
      </w:pPr>
      <w:r w:rsidRPr="00A21B0B">
        <w:t>violation by the Provider of security rules when collecting, storing, and transmitting information related to the formation and use of the NFC card through the Payment application;</w:t>
      </w:r>
    </w:p>
    <w:p w14:paraId="06B50151" w14:textId="77777777" w:rsidR="00A21B0B" w:rsidRPr="00A21B0B" w:rsidRDefault="00A21B0B" w:rsidP="00165C0E">
      <w:pPr>
        <w:pStyle w:val="aff5"/>
        <w:numPr>
          <w:ilvl w:val="0"/>
          <w:numId w:val="151"/>
        </w:numPr>
        <w:tabs>
          <w:tab w:val="left" w:pos="426"/>
        </w:tabs>
        <w:ind w:left="0" w:firstLine="0"/>
        <w:jc w:val="both"/>
      </w:pPr>
      <w:r w:rsidRPr="00A21B0B">
        <w:t>losses that may be incurred by the Payment Cardholder as a result of the refusal of the Merchant to perform transactions and/or blocking the use of the NFC card;</w:t>
      </w:r>
    </w:p>
    <w:p w14:paraId="6900242A" w14:textId="77777777" w:rsidR="00A21B0B" w:rsidRPr="00A21B0B" w:rsidRDefault="00A21B0B" w:rsidP="00165C0E">
      <w:pPr>
        <w:pStyle w:val="aff5"/>
        <w:numPr>
          <w:ilvl w:val="0"/>
          <w:numId w:val="151"/>
        </w:numPr>
        <w:tabs>
          <w:tab w:val="left" w:pos="426"/>
        </w:tabs>
        <w:ind w:left="0" w:firstLine="0"/>
        <w:jc w:val="both"/>
      </w:pPr>
      <w:r w:rsidRPr="00A21B0B">
        <w:t>inability to use the Payment application and/or the Mobile device by the Payment Cardholder for any reason. In case of any questions related to the functioning and use of the Payment application, the Payment Cardholder shall apply directly to the Provider;</w:t>
      </w:r>
    </w:p>
    <w:p w14:paraId="457851C0" w14:textId="77777777" w:rsidR="00A21B0B" w:rsidRPr="00A21B0B" w:rsidRDefault="00A21B0B" w:rsidP="00165C0E">
      <w:pPr>
        <w:pStyle w:val="aff5"/>
        <w:numPr>
          <w:ilvl w:val="3"/>
          <w:numId w:val="160"/>
        </w:numPr>
        <w:tabs>
          <w:tab w:val="left" w:pos="1134"/>
        </w:tabs>
        <w:ind w:left="0" w:firstLine="0"/>
        <w:jc w:val="both"/>
      </w:pPr>
      <w:r w:rsidRPr="00A21B0B">
        <w:t xml:space="preserve">The Payment Cardholder shall be responsible for: </w:t>
      </w:r>
    </w:p>
    <w:p w14:paraId="33E4FB35" w14:textId="77777777" w:rsidR="00A21B0B" w:rsidRPr="00A21B0B" w:rsidRDefault="00A21B0B" w:rsidP="00165C0E">
      <w:pPr>
        <w:pStyle w:val="aff5"/>
        <w:numPr>
          <w:ilvl w:val="0"/>
          <w:numId w:val="152"/>
        </w:numPr>
        <w:tabs>
          <w:tab w:val="left" w:pos="426"/>
        </w:tabs>
        <w:ind w:left="0" w:firstLine="0"/>
        <w:jc w:val="both"/>
      </w:pPr>
      <w:r w:rsidRPr="00A21B0B">
        <w:t>violation of confidentiality of authentication means, transfer of the Mobile device to other persons;</w:t>
      </w:r>
    </w:p>
    <w:p w14:paraId="7285EC87" w14:textId="77777777" w:rsidR="00A21B0B" w:rsidRPr="00A21B0B" w:rsidRDefault="00A21B0B" w:rsidP="00165C0E">
      <w:pPr>
        <w:pStyle w:val="aff5"/>
        <w:numPr>
          <w:ilvl w:val="0"/>
          <w:numId w:val="152"/>
        </w:numPr>
        <w:tabs>
          <w:tab w:val="left" w:pos="426"/>
        </w:tabs>
        <w:ind w:left="0" w:firstLine="0"/>
        <w:jc w:val="both"/>
      </w:pPr>
      <w:r w:rsidRPr="00A21B0B">
        <w:t>untimely informing the Bank about suspicion or any unauthorized use of the Mobile device and/or Payment application, in the memory of which the details of the NFC card are stored, as well as about the loss (including theft) of the Mobile device/Payment card, need to block the NFC card;</w:t>
      </w:r>
    </w:p>
    <w:p w14:paraId="16CFF3CD" w14:textId="77777777" w:rsidR="00A21B0B" w:rsidRPr="00A21B0B" w:rsidRDefault="00A21B0B" w:rsidP="00165C0E">
      <w:pPr>
        <w:pStyle w:val="aff5"/>
        <w:numPr>
          <w:ilvl w:val="0"/>
          <w:numId w:val="152"/>
        </w:numPr>
        <w:tabs>
          <w:tab w:val="left" w:pos="426"/>
        </w:tabs>
        <w:ind w:left="0" w:firstLine="0"/>
        <w:jc w:val="both"/>
      </w:pPr>
      <w:r w:rsidRPr="00A21B0B">
        <w:t>violation of the security requirements for the use of the corresponding application which is necessary for using the Payment application, the Mobile device on which the NFC card is stored;</w:t>
      </w:r>
    </w:p>
    <w:p w14:paraId="42C8C395" w14:textId="77777777" w:rsidR="00A21B0B" w:rsidRPr="00A21B0B" w:rsidRDefault="00A21B0B" w:rsidP="00165C0E">
      <w:pPr>
        <w:pStyle w:val="aff5"/>
        <w:numPr>
          <w:ilvl w:val="0"/>
          <w:numId w:val="152"/>
        </w:numPr>
        <w:tabs>
          <w:tab w:val="left" w:pos="426"/>
        </w:tabs>
        <w:ind w:left="0" w:firstLine="0"/>
        <w:jc w:val="both"/>
      </w:pPr>
      <w:r w:rsidRPr="00A21B0B">
        <w:t xml:space="preserve">all transactions made during the entire period of validity of the NFC card (including those made by third parties). </w:t>
      </w:r>
    </w:p>
    <w:p w14:paraId="2B04093E" w14:textId="77777777" w:rsidR="00A21B0B" w:rsidRPr="00A21B0B" w:rsidRDefault="00A21B0B" w:rsidP="00165C0E">
      <w:pPr>
        <w:pStyle w:val="aff5"/>
        <w:numPr>
          <w:ilvl w:val="2"/>
          <w:numId w:val="160"/>
        </w:numPr>
        <w:tabs>
          <w:tab w:val="left" w:pos="851"/>
        </w:tabs>
        <w:ind w:left="0" w:firstLine="0"/>
        <w:jc w:val="both"/>
      </w:pPr>
      <w:r w:rsidRPr="00A21B0B">
        <w:t>Rights and obligations of the Parties:</w:t>
      </w:r>
    </w:p>
    <w:p w14:paraId="54E34865" w14:textId="77777777" w:rsidR="00A21B0B" w:rsidRPr="00A21B0B" w:rsidRDefault="00A21B0B" w:rsidP="00165C0E">
      <w:pPr>
        <w:pStyle w:val="aff5"/>
        <w:numPr>
          <w:ilvl w:val="3"/>
          <w:numId w:val="160"/>
        </w:numPr>
        <w:tabs>
          <w:tab w:val="left" w:pos="1134"/>
        </w:tabs>
        <w:ind w:left="0" w:firstLine="0"/>
        <w:jc w:val="both"/>
      </w:pPr>
      <w:r w:rsidRPr="00A21B0B">
        <w:t>The Bank is obliged to:</w:t>
      </w:r>
    </w:p>
    <w:p w14:paraId="2E5D1F5D" w14:textId="77777777" w:rsidR="00A21B0B" w:rsidRPr="00A21B0B" w:rsidRDefault="00A21B0B" w:rsidP="00165C0E">
      <w:pPr>
        <w:pStyle w:val="aff5"/>
        <w:numPr>
          <w:ilvl w:val="0"/>
          <w:numId w:val="153"/>
        </w:numPr>
        <w:tabs>
          <w:tab w:val="left" w:pos="426"/>
        </w:tabs>
        <w:ind w:left="0" w:firstLine="0"/>
        <w:jc w:val="both"/>
      </w:pPr>
      <w:r w:rsidRPr="00A21B0B">
        <w:t>ensure round-the-clock acceptance of requests from the Payment Cardholder regarding the need to block the NFC card and immediately block it upon the fact of the request of the Payment Cardholder.</w:t>
      </w:r>
    </w:p>
    <w:p w14:paraId="4588F000" w14:textId="77777777" w:rsidR="00A21B0B" w:rsidRPr="00A21B0B" w:rsidRDefault="00A21B0B" w:rsidP="00165C0E">
      <w:pPr>
        <w:pStyle w:val="aff5"/>
        <w:numPr>
          <w:ilvl w:val="3"/>
          <w:numId w:val="160"/>
        </w:numPr>
        <w:tabs>
          <w:tab w:val="left" w:pos="1134"/>
        </w:tabs>
        <w:ind w:left="0" w:firstLine="0"/>
        <w:jc w:val="both"/>
      </w:pPr>
      <w:r w:rsidRPr="00A21B0B">
        <w:t>The Bank shall have the right:</w:t>
      </w:r>
    </w:p>
    <w:p w14:paraId="316C1933" w14:textId="77777777" w:rsidR="00A21B0B" w:rsidRPr="00A21B0B" w:rsidRDefault="00A21B0B" w:rsidP="00165C0E">
      <w:pPr>
        <w:pStyle w:val="aff5"/>
        <w:numPr>
          <w:ilvl w:val="4"/>
          <w:numId w:val="160"/>
        </w:numPr>
        <w:tabs>
          <w:tab w:val="left" w:pos="1276"/>
        </w:tabs>
        <w:ind w:left="0" w:firstLine="0"/>
        <w:jc w:val="both"/>
      </w:pPr>
      <w:r w:rsidRPr="00A21B0B">
        <w:t>Not to execute transactions initiated by the Payment Cardholder using the NFC card in case:</w:t>
      </w:r>
    </w:p>
    <w:p w14:paraId="1B0F9445" w14:textId="77777777" w:rsidR="00A21B0B" w:rsidRPr="00A21B0B" w:rsidRDefault="00A21B0B" w:rsidP="00165C0E">
      <w:pPr>
        <w:pStyle w:val="aff5"/>
        <w:numPr>
          <w:ilvl w:val="0"/>
          <w:numId w:val="153"/>
        </w:numPr>
        <w:tabs>
          <w:tab w:val="left" w:pos="426"/>
        </w:tabs>
        <w:ind w:left="0" w:firstLine="0"/>
        <w:jc w:val="both"/>
      </w:pPr>
      <w:r w:rsidRPr="00A21B0B">
        <w:t>if the performance of the transaction will entail exceeding the limits and restrictions established by the General Terms and Conditions and / or laws of the Republic of Kazakhstan;</w:t>
      </w:r>
    </w:p>
    <w:p w14:paraId="3FB7CD45" w14:textId="77777777" w:rsidR="00A21B0B" w:rsidRPr="00A21B0B" w:rsidRDefault="00A21B0B" w:rsidP="00A21B0B">
      <w:pPr>
        <w:spacing w:after="0" w:line="240" w:lineRule="auto"/>
        <w:jc w:val="both"/>
        <w:rPr>
          <w:rFonts w:ascii="Times New Roman" w:hAnsi="Times New Roman"/>
          <w:sz w:val="24"/>
          <w:szCs w:val="24"/>
        </w:rPr>
      </w:pPr>
      <w:r w:rsidRPr="00A21B0B">
        <w:rPr>
          <w:rFonts w:ascii="Times New Roman" w:hAnsi="Times New Roman"/>
          <w:sz w:val="24"/>
          <w:szCs w:val="24"/>
        </w:rPr>
        <w:t>- if the Bank suspects that the transactions are made in violation of the requirements of the laws of the Republic of Kazakhstan, the Terms, and/or the General Terms and Conditions;</w:t>
      </w:r>
    </w:p>
    <w:p w14:paraId="094A9E5F" w14:textId="77777777" w:rsidR="00A21B0B" w:rsidRPr="00A21B0B" w:rsidRDefault="00A21B0B" w:rsidP="00A21B0B">
      <w:pPr>
        <w:pStyle w:val="aff5"/>
        <w:tabs>
          <w:tab w:val="left" w:pos="1276"/>
        </w:tabs>
        <w:ind w:left="0"/>
        <w:jc w:val="both"/>
      </w:pPr>
      <w:r w:rsidRPr="00A21B0B">
        <w:lastRenderedPageBreak/>
        <w:t>- of providing false information by the Payment Cardholder;</w:t>
      </w:r>
    </w:p>
    <w:p w14:paraId="0EAA4EDF" w14:textId="77777777" w:rsidR="00A21B0B" w:rsidRPr="00A21B0B" w:rsidRDefault="00A21B0B" w:rsidP="00A21B0B">
      <w:pPr>
        <w:pStyle w:val="aff5"/>
        <w:tabs>
          <w:tab w:val="left" w:pos="1276"/>
        </w:tabs>
        <w:ind w:left="0"/>
        <w:jc w:val="both"/>
      </w:pPr>
      <w:r w:rsidRPr="00A21B0B">
        <w:t>- in other cases provided by the General Terms and Conditions.</w:t>
      </w:r>
    </w:p>
    <w:p w14:paraId="36A088DE" w14:textId="77777777" w:rsidR="00A21B0B" w:rsidRPr="00A21B0B" w:rsidRDefault="00A21B0B" w:rsidP="00165C0E">
      <w:pPr>
        <w:pStyle w:val="aff5"/>
        <w:numPr>
          <w:ilvl w:val="4"/>
          <w:numId w:val="160"/>
        </w:numPr>
        <w:tabs>
          <w:tab w:val="left" w:pos="1276"/>
        </w:tabs>
        <w:ind w:left="0" w:firstLine="0"/>
        <w:jc w:val="both"/>
      </w:pPr>
      <w:r w:rsidRPr="00A21B0B">
        <w:t>to unblock the NFC card (if the Bank has the technical capability and there are no grounds for which unblocking the NFC card is unacceptable):</w:t>
      </w:r>
    </w:p>
    <w:p w14:paraId="47AF8DE8" w14:textId="77777777" w:rsidR="00A21B0B" w:rsidRPr="00A21B0B" w:rsidRDefault="00A21B0B" w:rsidP="00165C0E">
      <w:pPr>
        <w:pStyle w:val="aff5"/>
        <w:numPr>
          <w:ilvl w:val="0"/>
          <w:numId w:val="154"/>
        </w:numPr>
        <w:tabs>
          <w:tab w:val="left" w:pos="426"/>
        </w:tabs>
        <w:ind w:left="0" w:firstLine="0"/>
        <w:jc w:val="both"/>
      </w:pPr>
      <w:r w:rsidRPr="00A21B0B">
        <w:t>when the Payment Cardholder applies to the Bank with a request to unblock the NFC card (if the previously indicated NFC card was blocked at the initiative of the Payment Cardholder);</w:t>
      </w:r>
    </w:p>
    <w:p w14:paraId="34E3CE48" w14:textId="77777777" w:rsidR="00A21B0B" w:rsidRPr="00A21B0B" w:rsidRDefault="00A21B0B" w:rsidP="00165C0E">
      <w:pPr>
        <w:pStyle w:val="aff5"/>
        <w:numPr>
          <w:ilvl w:val="0"/>
          <w:numId w:val="154"/>
        </w:numPr>
        <w:tabs>
          <w:tab w:val="left" w:pos="426"/>
        </w:tabs>
        <w:ind w:left="0" w:firstLine="0"/>
        <w:jc w:val="both"/>
      </w:pPr>
      <w:r w:rsidRPr="00A21B0B">
        <w:t>in other cases, after eliminating the causes that led to the blocking of the NFC card.</w:t>
      </w:r>
    </w:p>
    <w:p w14:paraId="226D6132" w14:textId="77777777" w:rsidR="00A21B0B" w:rsidRPr="00A21B0B" w:rsidRDefault="00A21B0B" w:rsidP="00165C0E">
      <w:pPr>
        <w:pStyle w:val="aff5"/>
        <w:numPr>
          <w:ilvl w:val="4"/>
          <w:numId w:val="160"/>
        </w:numPr>
        <w:tabs>
          <w:tab w:val="left" w:pos="1276"/>
        </w:tabs>
        <w:ind w:left="0" w:firstLine="0"/>
        <w:jc w:val="both"/>
      </w:pPr>
      <w:r w:rsidRPr="00A21B0B">
        <w:t>to refuse to provide the Payment Card Holder with the opportunity to issue and/or use the NFC card or block (suspend) the use of the NFC card in case:</w:t>
      </w:r>
    </w:p>
    <w:p w14:paraId="5936881D" w14:textId="77777777" w:rsidR="00A21B0B" w:rsidRPr="00A21B0B" w:rsidRDefault="00A21B0B" w:rsidP="00165C0E">
      <w:pPr>
        <w:pStyle w:val="aff5"/>
        <w:numPr>
          <w:ilvl w:val="0"/>
          <w:numId w:val="155"/>
        </w:numPr>
        <w:tabs>
          <w:tab w:val="left" w:pos="284"/>
        </w:tabs>
        <w:ind w:left="0" w:firstLine="0"/>
        <w:jc w:val="both"/>
      </w:pPr>
      <w:r w:rsidRPr="00A21B0B">
        <w:t>of termination by the Bank of cooperation with the relevant Provider;</w:t>
      </w:r>
    </w:p>
    <w:p w14:paraId="1C10AF48" w14:textId="77777777" w:rsidR="00A21B0B" w:rsidRPr="00A21B0B" w:rsidRDefault="00A21B0B" w:rsidP="00165C0E">
      <w:pPr>
        <w:pStyle w:val="aff5"/>
        <w:numPr>
          <w:ilvl w:val="0"/>
          <w:numId w:val="155"/>
        </w:numPr>
        <w:tabs>
          <w:tab w:val="left" w:pos="284"/>
        </w:tabs>
        <w:ind w:left="0" w:firstLine="0"/>
        <w:jc w:val="both"/>
      </w:pPr>
      <w:r w:rsidRPr="00A21B0B">
        <w:t>of occurrence of technical failures at the Bank, technological problems with the communication channel, absence of the Bank's technical capability to carry out authorization for transactions made using the NFC card;</w:t>
      </w:r>
    </w:p>
    <w:p w14:paraId="47212277" w14:textId="77777777" w:rsidR="00A21B0B" w:rsidRPr="00A21B0B" w:rsidRDefault="00A21B0B" w:rsidP="00165C0E">
      <w:pPr>
        <w:pStyle w:val="aff5"/>
        <w:numPr>
          <w:ilvl w:val="0"/>
          <w:numId w:val="155"/>
        </w:numPr>
        <w:tabs>
          <w:tab w:val="left" w:pos="284"/>
        </w:tabs>
        <w:ind w:left="0" w:firstLine="0"/>
        <w:jc w:val="both"/>
      </w:pPr>
      <w:r w:rsidRPr="00A21B0B">
        <w:t>if the Payment Cardholder does not comply with the Terms, as well as other terms stipulated by the payment card issue agreement and/or the General Terms and Conditions;</w:t>
      </w:r>
    </w:p>
    <w:p w14:paraId="5D3409BE" w14:textId="77777777" w:rsidR="00A21B0B" w:rsidRPr="00A21B0B" w:rsidRDefault="00A21B0B" w:rsidP="00165C0E">
      <w:pPr>
        <w:pStyle w:val="aff5"/>
        <w:numPr>
          <w:ilvl w:val="0"/>
          <w:numId w:val="155"/>
        </w:numPr>
        <w:tabs>
          <w:tab w:val="left" w:pos="284"/>
        </w:tabs>
        <w:ind w:left="0" w:firstLine="0"/>
        <w:jc w:val="both"/>
      </w:pPr>
      <w:r w:rsidRPr="00A21B0B">
        <w:t xml:space="preserve">for other reasons at the discretion of the Bank. </w:t>
      </w:r>
    </w:p>
    <w:p w14:paraId="3066A80C" w14:textId="77777777" w:rsidR="00A21B0B" w:rsidRPr="00A21B0B" w:rsidRDefault="00A21B0B" w:rsidP="00165C0E">
      <w:pPr>
        <w:pStyle w:val="aff5"/>
        <w:numPr>
          <w:ilvl w:val="3"/>
          <w:numId w:val="160"/>
        </w:numPr>
        <w:tabs>
          <w:tab w:val="left" w:pos="1134"/>
        </w:tabs>
        <w:ind w:left="0" w:firstLine="0"/>
        <w:jc w:val="both"/>
      </w:pPr>
      <w:r w:rsidRPr="00A21B0B">
        <w:t>The Payment Cardholder is obliged:</w:t>
      </w:r>
    </w:p>
    <w:p w14:paraId="6D49AF05" w14:textId="77777777" w:rsidR="00A21B0B" w:rsidRPr="00A21B0B" w:rsidRDefault="00A21B0B" w:rsidP="00165C0E">
      <w:pPr>
        <w:pStyle w:val="aff5"/>
        <w:numPr>
          <w:ilvl w:val="0"/>
          <w:numId w:val="156"/>
        </w:numPr>
        <w:tabs>
          <w:tab w:val="left" w:pos="284"/>
        </w:tabs>
        <w:ind w:left="0" w:firstLine="0"/>
        <w:jc w:val="both"/>
      </w:pPr>
      <w:r w:rsidRPr="00A21B0B">
        <w:t>to comply with the provisions of the Terms, the payment card issue agreement, the General Terms and Conditions, including security requirements for using the Mobile device on which the NFC card is stored, provided for by the Terms;</w:t>
      </w:r>
    </w:p>
    <w:p w14:paraId="3ECC4AC7" w14:textId="77777777" w:rsidR="00A21B0B" w:rsidRPr="00A21B0B" w:rsidRDefault="00A21B0B" w:rsidP="00165C0E">
      <w:pPr>
        <w:pStyle w:val="aff5"/>
        <w:numPr>
          <w:ilvl w:val="0"/>
          <w:numId w:val="156"/>
        </w:numPr>
        <w:tabs>
          <w:tab w:val="left" w:pos="284"/>
        </w:tabs>
        <w:ind w:left="0" w:firstLine="0"/>
        <w:jc w:val="both"/>
      </w:pPr>
      <w:r w:rsidRPr="00A21B0B">
        <w:t>in case of loss (including theft) of the Mobile device or in case of suspicion of any unauthorized use or any unauthorized use of the details of the NFC card and/or Mobile device and/or Payment application, in the memory of which the details of the NFC card are stored, to block the NFC card stored on the lost Mobile device/ Mobile device on which the stored NFC card was compromised in the manner provided for by the Terms.</w:t>
      </w:r>
      <w:r w:rsidRPr="00A21B0B">
        <w:br/>
        <w:t xml:space="preserve"> The notice shall be considered as received at the moment the Bank confirms the fact of blocking the NFC card.</w:t>
      </w:r>
      <w:r w:rsidRPr="00A21B0B">
        <w:br/>
        <w:t xml:space="preserve"> In this case, the Bank shall block only the NFC card that was stored on the specified Mobile device. The Payment Cardholder shall have the right to initiate issue of a new NFC card to the same Payment card on another Mobile device;</w:t>
      </w:r>
      <w:r w:rsidRPr="00A21B0B">
        <w:rPr>
          <w:b/>
        </w:rPr>
        <w:t xml:space="preserve"> </w:t>
      </w:r>
    </w:p>
    <w:p w14:paraId="3E5D86CA" w14:textId="77777777" w:rsidR="00A21B0B" w:rsidRPr="00A21B0B" w:rsidRDefault="00A21B0B" w:rsidP="00165C0E">
      <w:pPr>
        <w:pStyle w:val="aff5"/>
        <w:numPr>
          <w:ilvl w:val="0"/>
          <w:numId w:val="156"/>
        </w:numPr>
        <w:tabs>
          <w:tab w:val="left" w:pos="284"/>
        </w:tabs>
        <w:ind w:left="0" w:firstLine="0"/>
        <w:jc w:val="both"/>
      </w:pPr>
      <w:r w:rsidRPr="00A21B0B">
        <w:t>to keep all documents executed when making transactions using the NFC card for 180 (One hundred eighty) calendar days from the date of each transaction and submit them to the Bank in order to resolve disputes/claims.</w:t>
      </w:r>
    </w:p>
    <w:p w14:paraId="2508CCB3" w14:textId="77777777" w:rsidR="00A21B0B" w:rsidRPr="00A21B0B" w:rsidRDefault="00A21B0B" w:rsidP="00165C0E">
      <w:pPr>
        <w:pStyle w:val="aff5"/>
        <w:numPr>
          <w:ilvl w:val="3"/>
          <w:numId w:val="160"/>
        </w:numPr>
        <w:tabs>
          <w:tab w:val="left" w:pos="1134"/>
        </w:tabs>
        <w:ind w:left="0" w:firstLine="0"/>
        <w:jc w:val="both"/>
      </w:pPr>
      <w:r w:rsidRPr="00A21B0B">
        <w:t>The Payment Cardholder shall have the right to:</w:t>
      </w:r>
    </w:p>
    <w:p w14:paraId="5DA1B648" w14:textId="77777777" w:rsidR="00A21B0B" w:rsidRPr="00A21B0B" w:rsidRDefault="00A21B0B" w:rsidP="00165C0E">
      <w:pPr>
        <w:pStyle w:val="aff5"/>
        <w:numPr>
          <w:ilvl w:val="0"/>
          <w:numId w:val="157"/>
        </w:numPr>
        <w:tabs>
          <w:tab w:val="left" w:pos="284"/>
        </w:tabs>
        <w:ind w:left="0" w:firstLine="0"/>
        <w:jc w:val="both"/>
      </w:pPr>
      <w:r w:rsidRPr="00A21B0B">
        <w:t>initiate the issue of the NFC card and remove NFC cards through the Payment application in the Mobile device;</w:t>
      </w:r>
    </w:p>
    <w:p w14:paraId="1FDADE65" w14:textId="77777777" w:rsidR="00A21B0B" w:rsidRPr="00A21B0B" w:rsidRDefault="00A21B0B" w:rsidP="00165C0E">
      <w:pPr>
        <w:pStyle w:val="aff5"/>
        <w:numPr>
          <w:ilvl w:val="0"/>
          <w:numId w:val="157"/>
        </w:numPr>
        <w:tabs>
          <w:tab w:val="left" w:pos="284"/>
        </w:tabs>
        <w:ind w:left="0" w:firstLine="0"/>
        <w:jc w:val="both"/>
      </w:pPr>
      <w:r w:rsidRPr="00A21B0B">
        <w:t>apply to the Bank, including in case of disputes related to transac</w:t>
      </w:r>
      <w:r>
        <w:t>tions made using the NFC card.</w:t>
      </w:r>
    </w:p>
    <w:p w14:paraId="2A92944C" w14:textId="77777777" w:rsidR="00AC70B1" w:rsidRPr="00BD4D2E" w:rsidRDefault="00AC70B1" w:rsidP="00A21B0B">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3.12. Transactions using the QR code.</w:t>
      </w:r>
    </w:p>
    <w:p w14:paraId="544FE5A6" w14:textId="77777777" w:rsidR="00AC70B1" w:rsidRDefault="00AC70B1" w:rsidP="00AC70B1">
      <w:pPr>
        <w:tabs>
          <w:tab w:val="left" w:pos="709"/>
        </w:tabs>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3.12.1. If the Bank has the technical capability, the Parties shall use the QR code technology in order to identify the Merchant and ensure the performance of the transaction, including payment for goods, works, or services of the Merchant. </w:t>
      </w:r>
    </w:p>
    <w:p w14:paraId="1829FA6F" w14:textId="77777777" w:rsidR="00E926B3" w:rsidRPr="00E926B3" w:rsidRDefault="00E926B3" w:rsidP="00AC70B1">
      <w:pPr>
        <w:tabs>
          <w:tab w:val="left" w:pos="709"/>
        </w:tabs>
        <w:spacing w:after="0" w:line="240" w:lineRule="auto"/>
        <w:jc w:val="both"/>
        <w:rPr>
          <w:rFonts w:ascii="Times New Roman" w:hAnsi="Times New Roman"/>
          <w:color w:val="000000"/>
          <w:sz w:val="24"/>
          <w:szCs w:val="24"/>
        </w:rPr>
      </w:pPr>
      <w:r>
        <w:rPr>
          <w:rStyle w:val="70"/>
          <w:rFonts w:eastAsia="Calibri"/>
        </w:rPr>
        <w:tab/>
      </w:r>
      <w:r w:rsidRPr="005A4858">
        <w:rPr>
          <w:rStyle w:val="70"/>
          <w:rFonts w:eastAsia="Calibri"/>
        </w:rPr>
        <w:t>As part of 3.12. hereof</w:t>
      </w:r>
      <w:r>
        <w:rPr>
          <w:rStyle w:val="70"/>
          <w:rFonts w:eastAsia="Calibri"/>
        </w:rPr>
        <w:t>,</w:t>
      </w:r>
      <w:r w:rsidRPr="005A4858">
        <w:rPr>
          <w:rStyle w:val="70"/>
          <w:rFonts w:eastAsia="Calibri"/>
        </w:rPr>
        <w:t xml:space="preserve"> QR code means a two-dimensional bar code assigned by the Bank to the Merchant, containing information that allows to identify the Merchant, its goods (works, services), and other information and details used to make payments using the Payment cards issued by the Bank to pay for goods, works, services supplied by the Merchant</w:t>
      </w:r>
      <w:r w:rsidRPr="00E926B3">
        <w:rPr>
          <w:rStyle w:val="70"/>
          <w:rFonts w:eastAsia="Calibri"/>
        </w:rPr>
        <w:t>.</w:t>
      </w:r>
    </w:p>
    <w:p w14:paraId="1D7921BC" w14:textId="77777777" w:rsidR="00AC70B1" w:rsidRPr="00BD4D2E" w:rsidRDefault="00AC70B1" w:rsidP="00AC70B1">
      <w:pPr>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3.12.2. Transactions using the QR code shall be made through </w:t>
      </w:r>
      <w:r w:rsidR="00ED72A0" w:rsidRPr="00ED72A0">
        <w:rPr>
          <w:rFonts w:ascii="Times New Roman" w:hAnsi="Times New Roman"/>
          <w:sz w:val="24"/>
          <w:szCs w:val="24"/>
        </w:rPr>
        <w:t>Mobile application</w:t>
      </w:r>
      <w:r w:rsidRPr="00BD4D2E">
        <w:rPr>
          <w:rFonts w:ascii="Times New Roman" w:hAnsi="Times New Roman"/>
          <w:color w:val="000000"/>
          <w:sz w:val="24"/>
          <w:szCs w:val="24"/>
        </w:rPr>
        <w:t xml:space="preserve"> (The Payment Cardholder must to be registered with </w:t>
      </w:r>
      <w:r w:rsidR="00ED72A0" w:rsidRPr="00ED72A0">
        <w:rPr>
          <w:rFonts w:ascii="Times New Roman" w:hAnsi="Times New Roman"/>
          <w:sz w:val="24"/>
          <w:szCs w:val="24"/>
        </w:rPr>
        <w:t>Mobile application</w:t>
      </w:r>
      <w:r w:rsidRPr="00BD4D2E">
        <w:rPr>
          <w:rFonts w:ascii="Times New Roman" w:hAnsi="Times New Roman"/>
          <w:color w:val="000000"/>
          <w:sz w:val="24"/>
          <w:szCs w:val="24"/>
        </w:rPr>
        <w:t xml:space="preserve">). When registering with </w:t>
      </w:r>
      <w:r w:rsidR="00ED72A0" w:rsidRPr="00ED72A0">
        <w:rPr>
          <w:rFonts w:ascii="Times New Roman" w:hAnsi="Times New Roman"/>
          <w:sz w:val="24"/>
          <w:szCs w:val="24"/>
        </w:rPr>
        <w:t>Mobile application</w:t>
      </w:r>
      <w:r w:rsidRPr="00BD4D2E">
        <w:rPr>
          <w:rFonts w:ascii="Times New Roman" w:hAnsi="Times New Roman"/>
          <w:color w:val="000000"/>
          <w:sz w:val="24"/>
          <w:szCs w:val="24"/>
        </w:rPr>
        <w:t>, the Payment Cardholder shall go to the QR section, scan the QR code, select the Payment Card for payment and confirm the transaction).</w:t>
      </w:r>
      <w:r w:rsidRPr="00BD4D2E">
        <w:rPr>
          <w:rFonts w:ascii="Times New Roman" w:hAnsi="Times New Roman"/>
          <w:sz w:val="24"/>
          <w:szCs w:val="24"/>
        </w:rPr>
        <w:br/>
      </w:r>
      <w:r w:rsidRPr="00BD4D2E">
        <w:rPr>
          <w:rFonts w:ascii="Times New Roman" w:hAnsi="Times New Roman"/>
          <w:color w:val="000000"/>
          <w:sz w:val="24"/>
          <w:szCs w:val="24"/>
        </w:rPr>
        <w:t xml:space="preserve"> Scanning the QR code generates an instruction of the Payment Cardholder to perform the </w:t>
      </w:r>
      <w:r w:rsidRPr="00BD4D2E">
        <w:rPr>
          <w:rFonts w:ascii="Times New Roman" w:hAnsi="Times New Roman"/>
          <w:color w:val="000000"/>
          <w:sz w:val="24"/>
          <w:szCs w:val="24"/>
        </w:rPr>
        <w:lastRenderedPageBreak/>
        <w:t xml:space="preserve">transaction. The instruction generated using the QR code shall be considered to be initiated by the Payment Cardholder after it has been confirmed in </w:t>
      </w:r>
      <w:r w:rsidR="00ED72A0" w:rsidRPr="00ED72A0">
        <w:rPr>
          <w:rFonts w:ascii="Times New Roman" w:hAnsi="Times New Roman"/>
          <w:sz w:val="24"/>
          <w:szCs w:val="24"/>
        </w:rPr>
        <w:t>Mobile application</w:t>
      </w:r>
      <w:r w:rsidRPr="00BD4D2E">
        <w:rPr>
          <w:rFonts w:ascii="Times New Roman" w:hAnsi="Times New Roman"/>
          <w:color w:val="000000"/>
          <w:sz w:val="24"/>
          <w:szCs w:val="24"/>
        </w:rPr>
        <w:t xml:space="preserve">. </w:t>
      </w:r>
    </w:p>
    <w:p w14:paraId="4B0FDF9F" w14:textId="77777777" w:rsidR="0005702A" w:rsidRDefault="00AC70B1" w:rsidP="00AC70B1">
      <w:pPr>
        <w:tabs>
          <w:tab w:val="left" w:pos="567"/>
        </w:tabs>
        <w:spacing w:after="0" w:line="240" w:lineRule="auto"/>
        <w:jc w:val="both"/>
        <w:rPr>
          <w:rFonts w:ascii="Times New Roman" w:hAnsi="Times New Roman"/>
          <w:sz w:val="24"/>
          <w:szCs w:val="24"/>
        </w:rPr>
      </w:pPr>
      <w:r w:rsidRPr="00BD4D2E">
        <w:rPr>
          <w:rFonts w:ascii="Times New Roman" w:hAnsi="Times New Roman"/>
          <w:color w:val="000000"/>
          <w:sz w:val="24"/>
          <w:szCs w:val="24"/>
        </w:rPr>
        <w:t xml:space="preserve">3.12.3. In the event of a discrepancy between the amount paid by the Payment Cardholder for the goods, work, or service of the Merchant by means of the QR code, the money shall be returned to the Payment Cardholder by the Merchant. </w:t>
      </w:r>
      <w:r w:rsidRPr="00BD4D2E">
        <w:rPr>
          <w:rFonts w:ascii="Times New Roman" w:hAnsi="Times New Roman"/>
          <w:sz w:val="24"/>
          <w:szCs w:val="24"/>
        </w:rPr>
        <w:t>Refund, as well as settlement of issues, claims, disputes in such cases shall be independently carried out by Merchant with the Payment Cardholder without the participation of the Bank.</w:t>
      </w:r>
    </w:p>
    <w:p w14:paraId="3B02A4B0" w14:textId="77777777" w:rsidR="00DD0162" w:rsidRPr="00DD0162" w:rsidRDefault="00DD0162" w:rsidP="00DD0162">
      <w:pPr>
        <w:tabs>
          <w:tab w:val="left" w:pos="567"/>
        </w:tabs>
        <w:spacing w:after="0" w:line="240" w:lineRule="auto"/>
        <w:jc w:val="both"/>
        <w:rPr>
          <w:rFonts w:ascii="Times New Roman" w:eastAsia="Times New Roman" w:hAnsi="Times New Roman"/>
          <w:b/>
          <w:sz w:val="24"/>
          <w:szCs w:val="24"/>
        </w:rPr>
      </w:pPr>
      <w:r w:rsidRPr="00DD0162">
        <w:rPr>
          <w:rFonts w:ascii="Times New Roman" w:eastAsia="Times New Roman" w:hAnsi="Times New Roman"/>
          <w:b/>
          <w:sz w:val="24"/>
          <w:szCs w:val="24"/>
        </w:rPr>
        <w:t>3.13. Alias Service:</w:t>
      </w:r>
    </w:p>
    <w:p w14:paraId="6F74CA2D"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3.13.1. Service for transferring money from the Payment card to the Payment card by a mobile phone number using the Alias Service (hereinafter referred to in this clause 3.13.</w:t>
      </w:r>
    </w:p>
    <w:p w14:paraId="6E7D232C"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 "Service") shall be provided by the Bank upon the Client's written consent to accede to Visa Direct program through the Alias Service and receive the Service under the specified program.</w:t>
      </w:r>
    </w:p>
    <w:p w14:paraId="51BB2E84"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 Consent shall be provided using dynamic identification of the Client by means of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(for this, the Client must be registered with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w:t>
      </w:r>
    </w:p>
    <w:p w14:paraId="14F46E93"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3.13.2. Money transfers using the Alias Service shall be made by senders to the mobile phone number of the recipient of the money transfer, which is linked to the number of the debit Payment card of the recipient of the money transfer (Link). The Link is assigned by the Client independently by identifying any valid unblocked debit Payment Card issued by the Bank to its Payment Card Account opened in one of the following currencies: KZT, USD, EUR, RUB, which is linked to its mobile phone number, received by the Bank from the Client in the manner determined by the Bank. </w:t>
      </w:r>
    </w:p>
    <w:p w14:paraId="0042B11B"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3.13.3. The assignment of the Link shall be made in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upon signing by the Client of the consent specified in clause 3.13.1. hereof. The Bank shall inform the Client about the successful assignment of the Link or about the impossibility of its assignment by means of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Information about the current Link is available to the Client in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w:t>
      </w:r>
    </w:p>
    <w:p w14:paraId="19911906"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3.13.4. The Bank (if technically possible) shall provide the Client with the opportunity to update the data of the Link by means of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The mobile phone number assigned in the Link shall be updated in accordance with clause 3.13.5. hereof. The number of the Payment Card assigned in the Link shall be updated in the same way as the procedure for assigning the Link, established by clauses 3.13.2., 3.13.3. of these General Terms and Conditions. From the moment the Client is provided with information about the registration of a new Link by means of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the previous Link shall be canceled.</w:t>
      </w:r>
    </w:p>
    <w:p w14:paraId="6E79C834"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3.5.13. If it is necessary to change the mobile phone number in order to update it in the Link, the Client is obliged to independently contact the Bank's service subdivision to provide information about the new mobile phone number by submitting an application under the form established by the Bank and other documents in accordance with internal documents of the Bank.</w:t>
      </w:r>
    </w:p>
    <w:p w14:paraId="510276F8"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 After successful change of the mobile phone number, the Client must re-register with the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and update the information about the mobile phone number in the Link in the same way as in the procedure for assigning the Link, established by clauses 3.13.2., 3.13.3. of these General Terms and Conditions.</w:t>
      </w:r>
    </w:p>
    <w:p w14:paraId="669AF2B7"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3.13.6. By assigning the Link in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the Client:</w:t>
      </w:r>
    </w:p>
    <w:p w14:paraId="615E4286"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3.13.6.1. shall provide its unconditional and irrevocable consent to the creation, registration, and storage of the assigned, including updated, Link in the Bank's systems, IPS VISA systems, namely in the Alias Directory Service of IPS Visa, which processes the Link, and its use when providing the Service;</w:t>
      </w:r>
    </w:p>
    <w:p w14:paraId="782B0C08"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3.13.6.2. shall instruct the Bank to provide the IPS Visa with data for creating the Link by transferring the information specified in the consent provided for in clause 3.13.1. hereof for the purpose of implementing the Alias Service IPS Visa, respectively;</w:t>
      </w:r>
    </w:p>
    <w:p w14:paraId="26798AB1"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3.13.6.3. shall confirm that he/she has been notified, fully understands and agrees that by providing third parties with information about the mobile phone number assigned in the Link for the purpose of transferring money using the Alias Service:</w:t>
      </w:r>
    </w:p>
    <w:p w14:paraId="1FCA5E7A"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lastRenderedPageBreak/>
        <w:t xml:space="preserve">3.13.6.3.1. upon execution of the relevant instruction of a third party to transfer money, the money will be credited by the Bank to the Payment Card Account opened in one of the following currencies: KZT, USD, EUR, RUB, to which the Payment Card assigned in the Link is issued, including on which there are restrictions (if any). In case of execution of such an instruction by a third party to transfer money in a currency other than the currency of the Payment Card Account, the money will be credited at the exchange rate set in the Bank on the date the Bank receives the payment document drawn up when making the money transfer, with the simultaneous charging the Bank's fee for conversion in the amount determined by the Tariffs; </w:t>
      </w:r>
    </w:p>
    <w:p w14:paraId="31972E4F"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3.13.6.3.2.  The following information will be disclosed to the Participants of the Alias Service with the consent provided to the Bank in accordance with clause 3.13.1. hereof: name and first letter of the surname, the Payment Card number assigned in the Link, and that the Payment Card has been issued by the Bank.</w:t>
      </w:r>
    </w:p>
    <w:p w14:paraId="0FD86B30"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3.13.6.4. is notified and understands that the mobile phone number provided by him/her and accepted by the Bank in the manner determined by the Bank shall not differ from the mobile phone number assigned by him/her in the Link.</w:t>
      </w:r>
    </w:p>
    <w:p w14:paraId="7C94C5C8"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3.13.7. IPS Visa registers and stores the Link data and transfers it in real time between the Participants of the Alias Service using the Alias Service software when issuing the sender's instructions to transfer money using the Client's mobile phone number assigned in the Link.</w:t>
      </w:r>
    </w:p>
    <w:p w14:paraId="72749672"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By signing the consent provided for in clause 3.13.1. hereof, the Client shall agree to register the number of mobile phone and debit Payment card number issued by the Bank in his/her name, and create the Link, as well as update them in the Alias Service.</w:t>
      </w:r>
    </w:p>
    <w:p w14:paraId="7DBC78F0"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3.13.8. To refuse to receive the Service, the Client must independently log in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select the Payment card assigned in the Link, open the "Actions" tab, and disable the Service. In case of refusal to receive the Service, the Client exits the Visa Direct program and cancels the Link.</w:t>
      </w:r>
    </w:p>
    <w:p w14:paraId="4278942F" w14:textId="77777777" w:rsidR="00DD0162" w:rsidRPr="00BD4D2E"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3.13.9. The Link is canceled by the Bank at the end of the validity period or upon closing the Payment Card assigned in the Link, as well as upon closing the Payment Card Account to which the Payment Card assigned in the Link has been issued. In case of cancellation of the Link, the provision of the Service by the Bank to the Client becomes unavailable. To resume receiving the Service, the Client must assign a new Link in the manner specified in clause 3.13. hereof.</w:t>
      </w:r>
    </w:p>
    <w:p w14:paraId="26D9B8CD" w14:textId="77777777" w:rsidR="00E63208" w:rsidRPr="00BD4D2E" w:rsidRDefault="00E63208" w:rsidP="00165C0E">
      <w:pPr>
        <w:numPr>
          <w:ilvl w:val="0"/>
          <w:numId w:val="160"/>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rPr>
      </w:pPr>
      <w:r w:rsidRPr="00BD4D2E">
        <w:rPr>
          <w:rFonts w:ascii="Times New Roman" w:hAnsi="Times New Roman"/>
          <w:b/>
          <w:sz w:val="24"/>
          <w:szCs w:val="24"/>
        </w:rPr>
        <w:t>ACCOUNT OPENING AND MAINTENANCE</w:t>
      </w:r>
    </w:p>
    <w:p w14:paraId="09934F44" w14:textId="77777777" w:rsidR="00E63208" w:rsidRPr="00BD4D2E" w:rsidRDefault="00E63208" w:rsidP="00E63208">
      <w:pPr>
        <w:tabs>
          <w:tab w:val="left" w:pos="-851"/>
          <w:tab w:val="left" w:pos="284"/>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b/>
          <w:sz w:val="24"/>
          <w:szCs w:val="24"/>
        </w:rPr>
        <w:t>4</w:t>
      </w:r>
      <w:r w:rsidRPr="00BD4D2E">
        <w:rPr>
          <w:rFonts w:ascii="Times New Roman" w:hAnsi="Times New Roman"/>
          <w:b/>
          <w:sz w:val="24"/>
          <w:szCs w:val="24"/>
          <w:lang w:val="kk-KZ"/>
        </w:rPr>
        <w:t>.</w:t>
      </w:r>
      <w:r w:rsidRPr="00BD4D2E">
        <w:rPr>
          <w:rFonts w:ascii="Times New Roman" w:hAnsi="Times New Roman"/>
          <w:b/>
          <w:sz w:val="24"/>
          <w:szCs w:val="24"/>
        </w:rPr>
        <w:t>1</w:t>
      </w:r>
      <w:r w:rsidRPr="00BD4D2E">
        <w:rPr>
          <w:rFonts w:ascii="Times New Roman" w:hAnsi="Times New Roman"/>
          <w:b/>
          <w:sz w:val="24"/>
          <w:szCs w:val="24"/>
          <w:lang w:val="kk-KZ"/>
        </w:rPr>
        <w:t>.</w:t>
      </w:r>
      <w:r w:rsidRPr="00BD4D2E">
        <w:rPr>
          <w:rFonts w:ascii="Times New Roman" w:hAnsi="Times New Roman"/>
          <w:b/>
          <w:sz w:val="24"/>
          <w:szCs w:val="24"/>
        </w:rPr>
        <w:t xml:space="preserve"> Account Opening. Deposit Placement.</w:t>
      </w:r>
    </w:p>
    <w:p w14:paraId="73549F6B" w14:textId="7D5E4BCA"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framework of the General Terms and Conditions, the Client shall have the right to open the Current account (s) and Savings account (s) subject to the provision of the necessary documents to the Bank consisting of, under form and content required in accordance with the laws of the Republic of Kazakhstan and / or internal documents of the Bank, current account opening application /   individual account opening application/deposit money placement application and / or deposit money placement agreement according to the form determined by the Bank.</w:t>
      </w:r>
    </w:p>
    <w:p w14:paraId="1074C329" w14:textId="77777777"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Application, in accordance with which the Account is opened, subject to its subsequent acceptance by the Bank, in conjunction with the General Terms and Conditions, shall be deemed a concluded bank account agreement.</w:t>
      </w:r>
    </w:p>
    <w:p w14:paraId="6A6FB5F6" w14:textId="77777777"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application / deposit money placement agreement, in accordance with which money is placed in the Deposit, subject to its subsequent acceptance by the Bank, in conjunction with the General Terms and Conditions, shall be deemed a concluded bank deposit agreement (hereinafter referred to as the Deposit Agreement).</w:t>
      </w:r>
    </w:p>
    <w:p w14:paraId="5AA495CD" w14:textId="77777777"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list of foreign currencies in which the Account can be opened shall be determined by the Bank.</w:t>
      </w:r>
    </w:p>
    <w:p w14:paraId="7713C7D7" w14:textId="77777777"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Account (s) opening shall not be associated with the performance of the Account transactions related to entrepreneurial and notarial activities, advocacy, execution of executive documents, and dispute resolution in the manner of mediation.</w:t>
      </w:r>
    </w:p>
    <w:p w14:paraId="4CE6724C" w14:textId="77777777"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Account shall be opened upon concluding a bank account agreement between the Client and the Bank in accordance with the General Terms and Conditions. The Deposit </w:t>
      </w:r>
      <w:r w:rsidRPr="00BD4D2E">
        <w:rPr>
          <w:rFonts w:ascii="Times New Roman" w:hAnsi="Times New Roman"/>
          <w:sz w:val="24"/>
          <w:szCs w:val="24"/>
        </w:rPr>
        <w:lastRenderedPageBreak/>
        <w:t xml:space="preserve">Agreement shall be deemed to be concluded from the date when the amount of the Deposit (money) is credited to the Savings account. </w:t>
      </w:r>
    </w:p>
    <w:p w14:paraId="3FBBBCBA" w14:textId="77777777"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open the Account to the Client subject to the provisions of the General Terms and Conditions and laws of the Republic of Kazakhstan. </w:t>
      </w:r>
    </w:p>
    <w:p w14:paraId="204413B9" w14:textId="77777777"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the Client opens the Account, the Bank shall assign an individual identification code (hereinafter referred to as the IIC) being the Client's Account to record the Сlient's funds, and maintain the Account according to the laws of the RK and these General Terms and Conditions.</w:t>
      </w:r>
    </w:p>
    <w:p w14:paraId="6EB5661D" w14:textId="77777777"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4.1.5. If the Client has connected to </w:t>
      </w:r>
      <w:r w:rsidR="00ED72A0" w:rsidRPr="00ED72A0">
        <w:rPr>
          <w:rFonts w:ascii="Times New Roman" w:hAnsi="Times New Roman"/>
          <w:sz w:val="24"/>
          <w:szCs w:val="24"/>
        </w:rPr>
        <w:t xml:space="preserve">Internet banking system / Mobile application </w:t>
      </w:r>
      <w:r w:rsidRPr="00ED72A0">
        <w:rPr>
          <w:rFonts w:ascii="Times New Roman" w:hAnsi="Times New Roman"/>
          <w:sz w:val="24"/>
          <w:szCs w:val="24"/>
        </w:rPr>
        <w:t>service</w:t>
      </w:r>
      <w:r w:rsidRPr="00BD4D2E">
        <w:rPr>
          <w:rFonts w:ascii="Times New Roman" w:hAnsi="Times New Roman"/>
          <w:sz w:val="24"/>
          <w:szCs w:val="24"/>
        </w:rPr>
        <w:t xml:space="preserve"> (the terms for connection to which are defined by the General Terms and Conditions), the Account can be opened through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at identification and authentication of the Client according to the General Terms and Conditions. The Client hereby understands and agrees that the identification and authentication of the Client, as well as the method of signing the relevant application / agreement, provided for in the General Terms and Conditions shall be sufficient to conclude a bank account agreement and deposit agreement.</w:t>
      </w:r>
    </w:p>
    <w:p w14:paraId="401B526F" w14:textId="77777777"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An application/agreement initiated by the Client through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in accordance with which the Account is opened, shall be deemed accepted, as well as concluded with the Bank, from the moment the Account is opened.</w:t>
      </w:r>
    </w:p>
    <w:p w14:paraId="73363560" w14:textId="77777777"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4.1.6. In addition to the grounds provided for in the General Terms and Conditions, the Bank shall have the right to refuse to open the Account if it is not technically possible to open the Account via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xml:space="preserve">, about which the Bank informs the Client via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14:paraId="01AAA7E7" w14:textId="77777777"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4.1.7. The Client shall have the right to receive from the Bank's subdivision a copy of the Deposit Agreement concluded through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xml:space="preserve">, indicating the Account IIC in hard copy. </w:t>
      </w:r>
    </w:p>
    <w:p w14:paraId="0AF7FE7F" w14:textId="77777777"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4.1.8. The Deposit Agreement shall define: the Deposit type, the Deposit amount, the minimum balance amount (if provided by the terms of the Deposit), the Deposit minimum amount, the Deposit maximum amount (if provided by the terms of the Deposit, otherwise the Deposit maximum amount is determined by the Rules for the General Terms of Transactions at the Bank), the Deposit currency, the Deposit term, the interest rate and the annual effective interest rate on the Deposit, the Client's individual identification number, IIC, as well as other terms of the Deposit.</w:t>
      </w:r>
    </w:p>
    <w:p w14:paraId="66EAFCBE" w14:textId="77777777"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4.1.9. Payment of interest on the Deposit, withdrawal of the Deposit, including partially, and in other cases stipulated by the Deposit Agreement, General Terms and Conditions, shall be made through the Current Account or Payment Card Account of the Client opened with the Bank.</w:t>
      </w:r>
    </w:p>
    <w:p w14:paraId="5FEEF51B" w14:textId="77777777" w:rsidR="00E63208" w:rsidRPr="00BD4D2E"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4.1.10. If, during the validity period of the General Terms and Conditions, the laws of the Republic of Kazakhstan establish a different procedure for opening and maintaining Accounts, different from the one established by the General Terms and Conditions, prior to introducing the necessary amendments to the General Terms and Conditions, the Accounts shall be opened and maintained in accordance with the procedure established by the laws of the Republic of Kazakhstan.</w:t>
      </w:r>
    </w:p>
    <w:p w14:paraId="6D3DF388" w14:textId="77777777"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4.1.11. If the corresponding application / agreement establishes different procedure / other terms for opening and (or) maintaining the Account other than those established by the General Terms and Conditions, then the Account shall be opened and (or) maintained in accordance with the established application / agreement, procedure / terms.</w:t>
      </w:r>
    </w:p>
    <w:p w14:paraId="7CB4A9BB" w14:textId="77777777" w:rsidR="00E63208" w:rsidRPr="00BD4D2E" w:rsidRDefault="00E63208" w:rsidP="00E63208">
      <w:pPr>
        <w:tabs>
          <w:tab w:val="left" w:pos="17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4.2. Maintaining Current and Savings Accounts.</w:t>
      </w:r>
    </w:p>
    <w:p w14:paraId="39E0588E"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Current account shall be replenished either by cash or non-cash form in accordance with the laws of the RK. The Savings account may be replenished (deposited) if it is provided for in the relevant Deposit Agreement and under its terms and conditions. The Bank does not accept coins in foreign currency to replenish the Current Account or to replenish (Deposit) the Savings Account.</w:t>
      </w:r>
    </w:p>
    <w:p w14:paraId="6EB20F88"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accept the Client's instruction and order to revoke or suspend its execution subject to the Client's compliance with the requirements provided for by the laws of the Republic of Kazakhstan, General Terms and Conditions, and internal documents of the Bank. </w:t>
      </w:r>
    </w:p>
    <w:p w14:paraId="400ACD57" w14:textId="77777777"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Instruction and order to revoke or suspend its execution shall be submitted by the Client to the Bank in hard copy or electronic form (provided that the Client is connected to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 xml:space="preserve">and if the Bank has such technical capability), except for an indication, the use of which is provided by the laws of the Republic of Kazakhstan only in hard copy. </w:t>
      </w:r>
    </w:p>
    <w:p w14:paraId="79746309" w14:textId="77777777"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Orders to revoke the Client's instruction or suspend its execution shall be submitted to the Bank in the same form in which the revoked instruction is submitted. </w:t>
      </w:r>
    </w:p>
    <w:p w14:paraId="010847B6"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Instruction and order to revoke it or suspend its execution in hard copy may be submitted to the Bank only by the Client personally, or by another person acting on the basis of the Client's original notarized power of attorney containing the appropriate powers of the Client's representative.  As a defensive action against unauthorized payments, the Bank</w:t>
      </w:r>
      <w:r w:rsidRPr="00BD4D2E">
        <w:rPr>
          <w:rFonts w:ascii="Times New Roman" w:hAnsi="Times New Roman"/>
          <w:sz w:val="24"/>
          <w:szCs w:val="24"/>
          <w:cs/>
        </w:rPr>
        <w:t>’</w:t>
      </w:r>
      <w:r w:rsidRPr="00BD4D2E">
        <w:rPr>
          <w:rFonts w:ascii="Times New Roman" w:hAnsi="Times New Roman"/>
          <w:sz w:val="24"/>
          <w:szCs w:val="24"/>
        </w:rPr>
        <w:t>s employee shall perform visual control over the signature compliance on the instruction/order with the Client's/Client's representative specimen signature in the Client's/Client's representative identification document. If the signatures, in the opinion of the Bank, are not similar, the Bank shall have the right to refuse to accept and execute the instruction / order. If they are similar, as well as if the signature in the identification document of the Client / Client's representative is not legible, the Bank shall not be responsible for unauthorized payment.</w:t>
      </w:r>
    </w:p>
    <w:p w14:paraId="35B3B2E9" w14:textId="77777777"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Instruction and order to revoke it or suspend its execution through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 xml:space="preserve">shall be submitted upon positive identification and authentication of the Client in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 xml:space="preserve">if the Bank has such a technical capability. </w:t>
      </w:r>
    </w:p>
    <w:p w14:paraId="49E36B6A"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The Client's instruction presented in the form of an order, demand or consent of the Client when using the electronic payment means or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and an order to revoke it or suspend its execution shall be accepted by the Bank during the Banking day.</w:t>
      </w:r>
    </w:p>
    <w:p w14:paraId="349C8D7C"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Client's instruction or order to revoke it or suspend its execution is received by the Bank after the expiry of the Banking day, then such instruction or order shall be deemed received by the Bank at the beginning of the next Banking day.</w:t>
      </w:r>
    </w:p>
    <w:p w14:paraId="74ECAEED"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The Bank shall ensure the execution of the Client's instructions during the Banking Day on which such an instruction is received, except for the cases provided for by the laws of the Republic of Kazakhstan. </w:t>
      </w:r>
    </w:p>
    <w:p w14:paraId="36FFB4FB" w14:textId="77777777" w:rsidR="00E63208" w:rsidRPr="00BD4D2E" w:rsidRDefault="00E63208" w:rsidP="00E63208">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International payments and/or money transfers shall be implemented no later than three Banking days following the day of receipt of the instruction subject to the requirements established by foreign exchange laws of the Republic of Kazakhstan.</w:t>
      </w:r>
    </w:p>
    <w:p w14:paraId="0ACED6D5"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Money transfer between bank accounts with the Bank shall be performed within one Banking day. </w:t>
      </w:r>
    </w:p>
    <w:p w14:paraId="3C144E18"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revocation of the instruction and suspension of its execution shall be made prior to its execution and (or) sending by the remitting bank the information about the acceptance of the payment in favor to the beneficiary.</w:t>
      </w:r>
    </w:p>
    <w:p w14:paraId="7204C8B4" w14:textId="77777777"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order to revoke the instruction is received in a timely manner, the Bank shall not transfer money according to this instruction and return it no later than the banking day following the day of receipt of such order, while sending the initiator a notice of the execution of the order received.</w:t>
      </w:r>
    </w:p>
    <w:p w14:paraId="3C94A75D"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refuse to execute the instruction / order to revoke it or suspend its execution in accordance with the laws of the Republic of Kazakhstan and these General Terms and Conditions. </w:t>
      </w:r>
    </w:p>
    <w:p w14:paraId="2DE56BEF"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the Client withdraws cash in foreign currency from Account, the Bank shall reserve the right not to issue money in coins of the corresponding foreign currency. If the withdrawn amount of money in foreign currency cannot be fully issued by the Bank in banknotes of such currency, then the part that is less than the minimum nominal denomination of the corresponding foreign currency available at the Bank</w:t>
      </w:r>
      <w:r w:rsidRPr="00BD4D2E">
        <w:rPr>
          <w:rFonts w:ascii="Times New Roman" w:hAnsi="Times New Roman"/>
          <w:sz w:val="24"/>
          <w:szCs w:val="24"/>
          <w:cs/>
        </w:rPr>
        <w:t>’</w:t>
      </w:r>
      <w:r w:rsidRPr="00BD4D2E">
        <w:rPr>
          <w:rFonts w:ascii="Times New Roman" w:hAnsi="Times New Roman"/>
          <w:sz w:val="24"/>
          <w:szCs w:val="24"/>
        </w:rPr>
        <w:t>s cash desk shall be issued by the Bank in tenge at the exchange rate established by the Bank for moment of the operation.</w:t>
      </w:r>
    </w:p>
    <w:p w14:paraId="556A7ECC" w14:textId="77777777" w:rsidR="00E63208" w:rsidRPr="00BD4D2E" w:rsidRDefault="003D6179"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8E17F6">
        <w:rPr>
          <w:rFonts w:ascii="Times New Roman" w:eastAsia="Times New Roman" w:hAnsi="Times New Roman"/>
          <w:sz w:val="24"/>
          <w:szCs w:val="24"/>
        </w:rPr>
        <w:t>At cash withdrawal</w:t>
      </w:r>
      <w:r>
        <w:rPr>
          <w:rFonts w:ascii="Times New Roman" w:eastAsia="Times New Roman" w:hAnsi="Times New Roman"/>
          <w:sz w:val="24"/>
          <w:szCs w:val="24"/>
        </w:rPr>
        <w:t xml:space="preserve"> by</w:t>
      </w:r>
      <w:r w:rsidRPr="008E17F6">
        <w:rPr>
          <w:rFonts w:ascii="Times New Roman" w:eastAsia="Times New Roman" w:hAnsi="Times New Roman"/>
          <w:sz w:val="24"/>
          <w:szCs w:val="24"/>
        </w:rPr>
        <w:t xml:space="preserve"> the Client from the Account / Payment Card Account in </w:t>
      </w:r>
      <w:r>
        <w:rPr>
          <w:rFonts w:ascii="Times New Roman" w:eastAsia="Times New Roman" w:hAnsi="Times New Roman"/>
          <w:sz w:val="24"/>
          <w:szCs w:val="24"/>
        </w:rPr>
        <w:t xml:space="preserve">the </w:t>
      </w:r>
      <w:r w:rsidRPr="008E17F6">
        <w:rPr>
          <w:rFonts w:ascii="Times New Roman" w:eastAsia="Times New Roman" w:hAnsi="Times New Roman"/>
          <w:sz w:val="24"/>
          <w:szCs w:val="24"/>
        </w:rPr>
        <w:t xml:space="preserve">amount equal to or exceeding the amount of KZT 1,000,000 (One million), USD/EUR 3,000 (Three thousand) or RUB 200,000 (Two hundred thousand), the Client shall preliminary submit to the Bank the relevant Application for cash  pre-ordering in hard copy under the form established by </w:t>
      </w:r>
      <w:r w:rsidRPr="008E17F6">
        <w:rPr>
          <w:rFonts w:ascii="Times New Roman" w:eastAsia="Times New Roman" w:hAnsi="Times New Roman"/>
          <w:sz w:val="24"/>
          <w:szCs w:val="24"/>
        </w:rPr>
        <w:lastRenderedPageBreak/>
        <w:t>the Bank no late</w:t>
      </w:r>
      <w:r>
        <w:rPr>
          <w:rFonts w:ascii="Times New Roman" w:eastAsia="Times New Roman" w:hAnsi="Times New Roman"/>
          <w:sz w:val="24"/>
          <w:szCs w:val="24"/>
        </w:rPr>
        <w:t>r than 4 (F</w:t>
      </w:r>
      <w:r w:rsidRPr="008E17F6">
        <w:rPr>
          <w:rFonts w:ascii="Times New Roman" w:eastAsia="Times New Roman" w:hAnsi="Times New Roman"/>
          <w:sz w:val="24"/>
          <w:szCs w:val="24"/>
        </w:rPr>
        <w:t>our) business days prior to the expected date of cash withdrawal</w:t>
      </w:r>
      <w:r>
        <w:rPr>
          <w:rFonts w:ascii="Times New Roman" w:eastAsia="Times New Roman" w:hAnsi="Times New Roman"/>
          <w:sz w:val="24"/>
          <w:szCs w:val="24"/>
        </w:rPr>
        <w:t xml:space="preserve"> in national / foreign currency</w:t>
      </w:r>
      <w:r w:rsidR="00E63208" w:rsidRPr="00BD4D2E">
        <w:rPr>
          <w:rFonts w:ascii="Times New Roman" w:hAnsi="Times New Roman"/>
          <w:sz w:val="24"/>
          <w:szCs w:val="24"/>
        </w:rPr>
        <w:t xml:space="preserve">. </w:t>
      </w:r>
    </w:p>
    <w:p w14:paraId="718F432E" w14:textId="77777777" w:rsidR="00E63208" w:rsidRPr="00BD4D2E" w:rsidRDefault="00E63208" w:rsidP="00E63208">
      <w:pPr>
        <w:pStyle w:val="aff5"/>
        <w:tabs>
          <w:tab w:val="left" w:pos="142"/>
          <w:tab w:val="left" w:pos="284"/>
          <w:tab w:val="left" w:pos="426"/>
        </w:tabs>
        <w:ind w:left="0"/>
        <w:jc w:val="both"/>
      </w:pPr>
      <w:r w:rsidRPr="00BD4D2E">
        <w:t>The Bank, if possible, can issue cash on the day of the submission of the Application for cash  pre-ordering.</w:t>
      </w:r>
    </w:p>
    <w:p w14:paraId="20112B35"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With a view to confirm the provision of payment service, the Bank, as required by the Client, shall provide a document (Account Statement) in hard copy or through telecommunications network.</w:t>
      </w:r>
    </w:p>
    <w:p w14:paraId="4DB34E85"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At cash withdrawal from the Current/Savings accounts, the withdrawn amount of money shall firstly reduce the amount of the last Contribution and then consecutively each prior Contribution.</w:t>
      </w:r>
    </w:p>
    <w:p w14:paraId="72D81BFB"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making a money transfer from the Current Account in foreign currency, which the Bank does not deal with, but a money transfer can be performed by the correspondent bank, the Client shall provide on the Current Account opened in US dollars or Euro the amount required for money transfer, the fee amount  for making a money transfer, as well as an additional amount determined by the Bank in each specific case (at least 10% (Ten percent) of the money transfer amount) in order to cover the exchange rate difference due to the conversion of the money transfer amount at the rate of the correspondent bank. The Client hereby confirms that it understands and agrees with that when making such a money transfer:</w:t>
      </w:r>
    </w:p>
    <w:p w14:paraId="67B659F4" w14:textId="77777777" w:rsidR="00E63208" w:rsidRPr="00BD4D2E" w:rsidRDefault="00E63208" w:rsidP="00E63208">
      <w:pPr>
        <w:spacing w:after="0"/>
        <w:jc w:val="both"/>
        <w:rPr>
          <w:rFonts w:ascii="Times New Roman" w:eastAsia="Times New Roman" w:hAnsi="Times New Roman"/>
          <w:sz w:val="24"/>
          <w:szCs w:val="24"/>
        </w:rPr>
      </w:pPr>
      <w:r w:rsidRPr="00BD4D2E">
        <w:rPr>
          <w:rFonts w:ascii="Times New Roman" w:hAnsi="Times New Roman"/>
          <w:sz w:val="24"/>
          <w:szCs w:val="24"/>
        </w:rPr>
        <w:t>- if the Bank incurs expenses as a result of the conversion of money by the correspondent bank, the Client shall reimburse the Bank for such expenses. Expenses shall be reimbursed by direct debiting by the Bank of the Current account, as well as any other bank accounts of the Client, and in the absence of money on these accounts by reimbursement of them by the Client within 2 (two) days from the date of receipt of the relevant notification from the Bank. The Bank shall not be responsible for the change in the rate set by the correspondent bank at the time of the execution of the money transfer by the correspondent bank;</w:t>
      </w:r>
    </w:p>
    <w:p w14:paraId="59A5C386" w14:textId="77777777" w:rsidR="00E63208" w:rsidRDefault="00E63208" w:rsidP="00E63208">
      <w:pPr>
        <w:spacing w:after="0"/>
        <w:jc w:val="both"/>
        <w:rPr>
          <w:rFonts w:ascii="Times New Roman" w:hAnsi="Times New Roman"/>
          <w:sz w:val="24"/>
          <w:szCs w:val="24"/>
        </w:rPr>
      </w:pPr>
      <w:r w:rsidRPr="00BD4D2E">
        <w:rPr>
          <w:rFonts w:ascii="Times New Roman" w:hAnsi="Times New Roman"/>
          <w:sz w:val="24"/>
          <w:szCs w:val="24"/>
        </w:rPr>
        <w:t>- if there is a surplus as a result of the conversion of money by the correspondent bank, the amount of the surplus shall be returned by the Bank by crediting to the Current account.</w:t>
      </w:r>
    </w:p>
    <w:p w14:paraId="474ADC5F" w14:textId="77777777" w:rsidR="0089181F" w:rsidRPr="0089181F" w:rsidRDefault="0089181F" w:rsidP="00E63208">
      <w:pPr>
        <w:spacing w:after="0"/>
        <w:jc w:val="both"/>
        <w:rPr>
          <w:rFonts w:ascii="Times New Roman" w:hAnsi="Times New Roman"/>
          <w:sz w:val="24"/>
          <w:szCs w:val="24"/>
        </w:rPr>
      </w:pPr>
      <w:r w:rsidRPr="0089181F">
        <w:rPr>
          <w:rFonts w:ascii="Times New Roman" w:hAnsi="Times New Roman"/>
          <w:sz w:val="24"/>
          <w:szCs w:val="24"/>
        </w:rPr>
        <w:t xml:space="preserve">4.2.13. When returning to the Client the money, including deposit or part thereof, interest on a deposit, on the Account in foreign currency, the Bank shall have the right to return them in the national currency of the Republic of Kazakhstan - tenge by converting using the Bank's exchange rate at the time of the refund transaction. </w:t>
      </w:r>
    </w:p>
    <w:p w14:paraId="1DF5098C" w14:textId="77777777" w:rsidR="00E63208" w:rsidRPr="00BD4D2E" w:rsidRDefault="00E63208" w:rsidP="00E63208">
      <w:pPr>
        <w:tabs>
          <w:tab w:val="left" w:pos="238"/>
          <w:tab w:val="left" w:pos="546"/>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4.3.</w:t>
      </w:r>
      <w:r w:rsidRPr="00BD4D2E">
        <w:rPr>
          <w:rFonts w:ascii="Times New Roman" w:hAnsi="Times New Roman"/>
          <w:sz w:val="24"/>
          <w:szCs w:val="24"/>
        </w:rPr>
        <w:t xml:space="preserve"> </w:t>
      </w:r>
      <w:r w:rsidRPr="00BD4D2E">
        <w:rPr>
          <w:rFonts w:ascii="Times New Roman" w:hAnsi="Times New Roman"/>
          <w:b/>
          <w:sz w:val="24"/>
          <w:szCs w:val="24"/>
        </w:rPr>
        <w:t>Procedure of Interest Accrual for Money on the Deposit.</w:t>
      </w:r>
    </w:p>
    <w:p w14:paraId="5C7BFBF3"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interest rate established in the Deposit Agreement shall apply to the Deposit amount, as well as all additional Contributions on the Deposit and shall remain unchanged during the entire term of the Deposit, unless otherwise provided by the Deposit Agreement.</w:t>
      </w:r>
    </w:p>
    <w:p w14:paraId="1B7D8D0B"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annual effective interest rate shall be calculated in accordance with the requirements of the laws of the Republic of Kazakhstan and shall be specified in the Deposit Agreement.</w:t>
      </w:r>
    </w:p>
    <w:p w14:paraId="3A98AAD3"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interest shall be calculated on a daily basis, taking into account rounding up to two decimal places after the decimal point, for the actual number of days of money on the Deposit or Contribution on the Deposit, provided that such Contribution is on the Deposit for at least one (1) calendar month, unless otherwise provided by the relevant Deposit Agreement. When calculating the interest, the number of days in a month is taken equal to the actual number of days in a month, the year is equal to 365 (Three hundred sixty five) days, unless otherwise provided by the relevant Deposit Agreement. The date of placing the Deposit amount (date of prolongation) / depositing the Deposit amount and the date of withdrawal of money from the Deposit shall be considered 1 (One) day.</w:t>
      </w:r>
    </w:p>
    <w:p w14:paraId="0DDE339A"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Notices of changes in the current interest rates and termination/suspension of receipt of separate types of Deposits shall be placed by the Bank on the information stands located at the premises of branches and structural subdivisions performing Deposit transactions of the </w:t>
      </w:r>
      <w:r w:rsidRPr="00BD4D2E">
        <w:rPr>
          <w:rFonts w:ascii="Times New Roman" w:hAnsi="Times New Roman"/>
          <w:sz w:val="24"/>
          <w:szCs w:val="24"/>
        </w:rPr>
        <w:lastRenderedPageBreak/>
        <w:t>population, as well as on the Bank's official website:</w:t>
      </w:r>
      <w:r w:rsidR="00A570E0">
        <w:t xml:space="preserve"> </w:t>
      </w:r>
      <w:r w:rsidR="00A570E0" w:rsidRPr="00A570E0">
        <w:rPr>
          <w:rFonts w:ascii="Times New Roman" w:hAnsi="Times New Roman"/>
          <w:sz w:val="24"/>
          <w:szCs w:val="24"/>
        </w:rPr>
        <w:t>www.berekebank.kz</w:t>
      </w:r>
      <w:r w:rsidRPr="00BD4D2E">
        <w:rPr>
          <w:rFonts w:ascii="Times New Roman" w:hAnsi="Times New Roman"/>
          <w:sz w:val="24"/>
          <w:szCs w:val="24"/>
        </w:rPr>
        <w:t>. In addition, the Bank may send such notifications via Push notifications and / or SMS messages.</w:t>
      </w:r>
    </w:p>
    <w:p w14:paraId="206E5158"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 Agreement provides that the accrued interest is capitalized, it shall increase the Deposit amount for the term to be specified by the Deposit Agreement.</w:t>
      </w:r>
    </w:p>
    <w:p w14:paraId="433371DD"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Deposit Contract provides for partial withdrawals, partial withdrawal of money from the Deposit shall be permitted, provided that the amount of the minimum balance specified in the Deposit Agreement is retained. At that, the withdrawal amount of money first reduces the amount of the last contribution and then consecutively each prior contribution. </w:t>
      </w:r>
    </w:p>
    <w:p w14:paraId="27A3FD69"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Partial withdrawals, if they are provided for by the relevant Deposit Agreement, and / or withdrawal of the entire Deposit amount, shall be made by transferring money from the Savings Account to the Current Account or to the Payment Card Account in accordance with the Deposit Agreement. In the case of money transfer from the Savings Account in a currency other than the currency of the Current Account / Payment Card Account, the transfer amount shall be converted at the exchange rate set by the Bank at the time of the transaction with charging the Bank's fee for conversion in the amount determined by the Tariffs.</w:t>
      </w:r>
    </w:p>
    <w:p w14:paraId="593D5B9E"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Under the Deposit Agreements providing for partial withdrawals, the accrued interest for the withdrawn part of the Deposit shall be recalculated in accordance with the procedure provided for in the Deposit Agreement.</w:t>
      </w:r>
    </w:p>
    <w:p w14:paraId="21F09843"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early partial or full withdrawal of the Deposit (its part) under the grounds provided for by the laws of the Republic of Kazakhstan, in which the amount of money remaining on the Deposit becomes less than the amount of the minimum balance or the Deposit is fully withdrawn, the Deposit Agreement shall be considered early terminated. In this case, the accrued interest is recalculated in accordance with the procedure stipulated by the Deposit Agreement, the balance of the Deposit (if any) remains on the Savings Account under the terms provided for in clause 4.3.11. hereof.</w:t>
      </w:r>
    </w:p>
    <w:p w14:paraId="260E1058"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that the interest has been previously paid to the depositor separately from the Deposit amount with periodicity defined in the Deposit Agreement, the Deposit and accrued interest, based on the recalculation, shall be paid with withholding (net of) the amount previously overpaid by the Bank and received by the depositor.</w:t>
      </w:r>
    </w:p>
    <w:p w14:paraId="0495B6D2"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depositor does not claim the Deposit amount after the expiration of its term (if the Deposit Agreement does not provide for automatic prolongation), then the Deposit Agreement shall be considered extended under the following terms of the demand deposit: the Deposit amount remains on the Savings Account until the depositor applies for the purpose of claiming it, in this case, interest for the specified amount from the date of extension of the Deposit Agreement shall be accrued at the interest rate approved by the authorized body of the Bank, in effect on the date of extension, the amount shall be returned in accordance with clause 4.4.4. hereof.</w:t>
      </w:r>
    </w:p>
    <w:p w14:paraId="7E934843"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Deposit Agreement provides for automatic prolongation, the extension shall be performed an unlimited number of times until the Bank makes a decision to terminate accepting money for this type of Deposit. If the Depositor does not claim the Deposit after the expiration of the term of the last prolongation (upon termination of accepting money for this type of Deposit), then the  Deposit amount shall be placed under the terms provided for in clause 4.3.11 of these General Terms and Conditions. </w:t>
      </w:r>
    </w:p>
    <w:p w14:paraId="73483875"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At the Deposit prolongation:</w:t>
      </w:r>
    </w:p>
    <w:p w14:paraId="34AAE61A" w14:textId="77777777" w:rsidR="00E63208" w:rsidRPr="00BD4D2E" w:rsidRDefault="00E63208" w:rsidP="00165C0E">
      <w:pPr>
        <w:pStyle w:val="aff5"/>
        <w:numPr>
          <w:ilvl w:val="3"/>
          <w:numId w:val="132"/>
        </w:numPr>
        <w:tabs>
          <w:tab w:val="left" w:pos="567"/>
          <w:tab w:val="left" w:pos="993"/>
        </w:tabs>
        <w:autoSpaceDE w:val="0"/>
        <w:autoSpaceDN w:val="0"/>
        <w:ind w:left="0" w:firstLine="0"/>
        <w:jc w:val="both"/>
      </w:pPr>
      <w:r w:rsidRPr="00BD4D2E">
        <w:t>accrued interest for the initial Deposit period does not increase the Deposit amount prior to its prolongation (it is not capitalized);</w:t>
      </w:r>
    </w:p>
    <w:p w14:paraId="1B4A4831" w14:textId="77777777" w:rsidR="00E63208" w:rsidRPr="00BD4D2E" w:rsidRDefault="00E63208" w:rsidP="00165C0E">
      <w:pPr>
        <w:pStyle w:val="aff5"/>
        <w:numPr>
          <w:ilvl w:val="3"/>
          <w:numId w:val="132"/>
        </w:numPr>
        <w:tabs>
          <w:tab w:val="left" w:pos="546"/>
          <w:tab w:val="left" w:pos="709"/>
          <w:tab w:val="left" w:pos="993"/>
        </w:tabs>
        <w:autoSpaceDE w:val="0"/>
        <w:autoSpaceDN w:val="0"/>
        <w:ind w:left="0" w:firstLine="0"/>
        <w:jc w:val="both"/>
      </w:pPr>
      <w:r w:rsidRPr="00BD4D2E">
        <w:t>interest on the Deposit is accrued at the interest rate approved by the Bank for this type of Deposit as of the prolongation date;</w:t>
      </w:r>
    </w:p>
    <w:p w14:paraId="0BC043FD" w14:textId="77777777" w:rsidR="00E63208" w:rsidRPr="00BD4D2E" w:rsidRDefault="00E63208" w:rsidP="00165C0E">
      <w:pPr>
        <w:pStyle w:val="aff5"/>
        <w:numPr>
          <w:ilvl w:val="3"/>
          <w:numId w:val="132"/>
        </w:numPr>
        <w:tabs>
          <w:tab w:val="left" w:pos="546"/>
          <w:tab w:val="left" w:pos="709"/>
          <w:tab w:val="left" w:pos="993"/>
        </w:tabs>
        <w:autoSpaceDE w:val="0"/>
        <w:autoSpaceDN w:val="0"/>
        <w:ind w:left="0" w:firstLine="0"/>
        <w:jc w:val="both"/>
      </w:pPr>
      <w:r w:rsidRPr="00BD4D2E">
        <w:t xml:space="preserve"> interest rate also remains unchanged for entire period of the corresponding extension during the extended period. </w:t>
      </w:r>
    </w:p>
    <w:p w14:paraId="69FCFF9F"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 Agreement provides for conversion of the Deposit, then:</w:t>
      </w:r>
    </w:p>
    <w:p w14:paraId="29E7783D" w14:textId="77777777" w:rsidR="00E63208" w:rsidRPr="00BD4D2E" w:rsidRDefault="00E63208" w:rsidP="00165C0E">
      <w:pPr>
        <w:pStyle w:val="aff5"/>
        <w:numPr>
          <w:ilvl w:val="3"/>
          <w:numId w:val="132"/>
        </w:numPr>
        <w:tabs>
          <w:tab w:val="left" w:pos="546"/>
          <w:tab w:val="left" w:pos="851"/>
        </w:tabs>
        <w:autoSpaceDE w:val="0"/>
        <w:autoSpaceDN w:val="0"/>
        <w:ind w:left="0" w:firstLine="0"/>
        <w:jc w:val="both"/>
      </w:pPr>
      <w:r w:rsidRPr="00BD4D2E">
        <w:t xml:space="preserve"> conversion of the full amount of the Deposit shall be permitted for the entire period of Deposit unlimited number of times to another currency of this Deposit with the application of the </w:t>
      </w:r>
      <w:r w:rsidRPr="00BD4D2E">
        <w:lastRenderedPageBreak/>
        <w:t>interest rates and compliance with the terms of the amount of minimum balance provided for the Deposit in the corresponding currency on the date of conversion; conversion of the entire amount of the Deposit shall be performed under the Client's relevant instruction in accordance with the exchange rates and Bank's tariffs effective at the moment of the conversion subject to the Bank</w:t>
      </w:r>
      <w:r w:rsidRPr="00BD4D2E">
        <w:rPr>
          <w:cs/>
        </w:rPr>
        <w:t>’</w:t>
      </w:r>
      <w:r w:rsidRPr="00BD4D2E">
        <w:t>s possibility. The Savings account in the previous Deposit currency shall be closed after conversion.</w:t>
      </w:r>
    </w:p>
    <w:p w14:paraId="2FFC9134" w14:textId="77777777" w:rsidR="00E63208" w:rsidRPr="00BD4D2E" w:rsidRDefault="00E63208" w:rsidP="00165C0E">
      <w:pPr>
        <w:pStyle w:val="aff5"/>
        <w:numPr>
          <w:ilvl w:val="3"/>
          <w:numId w:val="132"/>
        </w:numPr>
        <w:tabs>
          <w:tab w:val="left" w:pos="546"/>
          <w:tab w:val="left" w:pos="851"/>
        </w:tabs>
        <w:autoSpaceDE w:val="0"/>
        <w:autoSpaceDN w:val="0"/>
        <w:ind w:left="0" w:firstLine="0"/>
        <w:jc w:val="both"/>
      </w:pPr>
      <w:r w:rsidRPr="00BD4D2E">
        <w:t xml:space="preserve"> The interest for the amount of money that is in the Deposit prior to the date of conversion shall be accrued at interest rate provided for the Deposit in this currency, while for the amount of money held in the Deposit in another currency after conversion the interest shall be accrued at the rate stipulated for the Deposit in this currency from the date of conversion for the actual time that this amount is in the Deposit in this currency.</w:t>
      </w:r>
    </w:p>
    <w:p w14:paraId="075B57F4" w14:textId="77777777" w:rsidR="00E63208" w:rsidRPr="00BD4D2E" w:rsidRDefault="00E63208" w:rsidP="00E63208">
      <w:pPr>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4.4. Deposit Return and Interest Payment.</w:t>
      </w:r>
    </w:p>
    <w:p w14:paraId="5649D9DF" w14:textId="77777777" w:rsidR="00E63208" w:rsidRPr="00BD4D2E"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Deposit return and payment/capitalization of the accrued Interest shall be performed in accordance with the Deposit Agreement and General Terms and Conditions.</w:t>
      </w:r>
    </w:p>
    <w:p w14:paraId="6A381C9F" w14:textId="77777777" w:rsidR="00E63208" w:rsidRPr="00BD4D2E"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Unless otherwise provided by the Deposit Agreement, the accrued interest for the Deposit/each Contribution shall be monthly paid/capitalized (if it is provided for by the Deposit Agreement) on the day corresponding to the day of opening  the Deposit for each month the Deposit/Contribution on the Deposit. If the Contribution is on the Deposit for less than 1 (one) month on the date of the next payment / capitalization of the accrued interest on the Deposit, then the interest on such Contribution shall be paid / capitalized on the next date of the next payment / capitalization of the accrued interest on the Contribution, taking into account the actual term of being the Contribution on the Deposit on the date of the next payment / capitalization of interest, unless otherwise provided by the Deposit Agreement.</w:t>
      </w:r>
    </w:p>
    <w:p w14:paraId="05AEED16" w14:textId="77777777"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 The Deposit shall be returned by the Bank at the request of the Depositor or its authorized person acting on the basis of the original notarized power of attorney that meets the requirements of the laws of the Republic of Kazakhstan, except as provided by the General Terms and Conditions. When the Deposit is returned, all the interest owing to the depositor by that moment shall be paid to it.</w:t>
      </w:r>
    </w:p>
    <w:p w14:paraId="22CA18FF" w14:textId="77777777" w:rsidR="00E63208" w:rsidRPr="00BD4D2E" w:rsidRDefault="00E63208" w:rsidP="00E63208">
      <w:pPr>
        <w:shd w:val="clear" w:color="auto" w:fill="FFFFFF"/>
        <w:tabs>
          <w:tab w:val="left" w:pos="322"/>
          <w:tab w:val="left" w:pos="546"/>
          <w:tab w:val="left" w:pos="851"/>
        </w:tabs>
        <w:autoSpaceDE w:val="0"/>
        <w:autoSpaceDN w:val="0"/>
        <w:spacing w:after="0" w:line="240" w:lineRule="auto"/>
        <w:contextualSpacing/>
        <w:jc w:val="both"/>
      </w:pPr>
      <w:r w:rsidRPr="00BD4D2E">
        <w:rPr>
          <w:rFonts w:ascii="Times New Roman" w:hAnsi="Times New Roman"/>
          <w:sz w:val="24"/>
          <w:szCs w:val="24"/>
        </w:rPr>
        <w:tab/>
        <w:t xml:space="preserve">In case of full return / withdrawal at the request of the Depositor, Bank or third parties of the entire amount of the Deposit, all amounts of additional Contributions made to the Deposit, and payment of the interest due, the Savings Account shall be closed, the Deposit Agreement shall be terminated. </w:t>
      </w:r>
    </w:p>
    <w:p w14:paraId="3E2DA45C" w14:textId="77777777"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return of the Deposit and payment of the accrued interest shall be made by the Bank to the Depositor's Сurrent account or Payment Card Account within time frame and under terms specified in the Deposit Agreement. If the day of payment / capitalization of interest falls on a non-business day (weekend / holiday), then payment / capitalization of accrued interest shall be made on the first business day following the non-business day.</w:t>
      </w:r>
    </w:p>
    <w:p w14:paraId="78074053" w14:textId="77777777"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Early return of the Deposit shall be made in whole or in part in accordance with the relevant Deposit Agreement and requirements of the laws of the Republic of Kazakhstan. In case of early demand of the Deposit, the depositor shall notify the Bank within the period provided for by the relevant Deposit Agreement prior to the expected date of early demand of the Deposit. If the depositor fails to notify the Bank in advance of the early full or partial demand for the Deposit, the Bank undertakes to issue the Deposit or a part thereof within the time period stipulated by the relevant Deposit Agreement from the date of receipt of the depositor's request. At that, the accrued interest on the Deposit shall be recalculated in the procedure provided for by the Deposit Agreement.</w:t>
      </w:r>
    </w:p>
    <w:p w14:paraId="493BA75D" w14:textId="77777777"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issue of the Deposit may be suspended under the grounds and in the manner prescribed by the laws of the Republic of Kazakhstan, these General Terms and Conditions, and the Deposit Agreement.</w:t>
      </w:r>
    </w:p>
    <w:p w14:paraId="10907454" w14:textId="77777777" w:rsidR="00E63208" w:rsidRPr="00BD4D2E" w:rsidRDefault="00E63208" w:rsidP="00E63208">
      <w:pPr>
        <w:pStyle w:val="aff5"/>
        <w:widowControl w:val="0"/>
        <w:tabs>
          <w:tab w:val="left" w:pos="-851"/>
          <w:tab w:val="left" w:pos="0"/>
          <w:tab w:val="left" w:pos="426"/>
        </w:tabs>
        <w:ind w:left="0"/>
        <w:contextualSpacing w:val="0"/>
        <w:jc w:val="both"/>
        <w:rPr>
          <w:b/>
        </w:rPr>
      </w:pPr>
      <w:r w:rsidRPr="00BD4D2E">
        <w:rPr>
          <w:b/>
        </w:rPr>
        <w:t>4.5. Withholding of individual income tax (hereinafter the IIT) at the source of payment from the income of non-residents of the Republic of Kazakhstan in the form of interest on deposits.</w:t>
      </w:r>
    </w:p>
    <w:p w14:paraId="10CB7051" w14:textId="77777777" w:rsidR="00E63208" w:rsidRPr="00BD4D2E"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 xml:space="preserve">4.5.1. If according to the laws of the Republic of Kazakhstan the payable revenue is subject to taxation at source of payment, the Bank shall, at payment of interest to the Client, withdraw the </w:t>
      </w:r>
      <w:r w:rsidRPr="00BD4D2E">
        <w:rPr>
          <w:rFonts w:ascii="Times New Roman" w:hAnsi="Times New Roman"/>
          <w:sz w:val="24"/>
          <w:szCs w:val="24"/>
        </w:rPr>
        <w:lastRenderedPageBreak/>
        <w:t>amount of individual income tax (hereinafter the IIT) at source of payment in accordance with effective laws of the Republic of Kazakhstan for further transfer to the budget.</w:t>
      </w:r>
    </w:p>
    <w:p w14:paraId="67A096EF" w14:textId="77777777" w:rsidR="00E63208" w:rsidRPr="00BD4D2E"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4.5.2. Withholding of the IIT at the source of payment from the income of non-residents of the Republic of Kazakhstan in the form of interest on the Deposits:</w:t>
      </w:r>
    </w:p>
    <w:p w14:paraId="16CB41EB"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4.5.2.1. The Bank as a tax agent shall withhold the IIT at the rate established by the Tax Code of the Republic of Kazakhstan from income in the form of interest paid to individuals being non-residents of the Republic of Kazakhstan on their Deposits in accordance with the Tax Code of the Republic of Kazakhstan.</w:t>
      </w:r>
    </w:p>
    <w:p w14:paraId="0EAC87DA"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4.5.2.2. If the Client is recognized as a resident of the Republic of Kazakhstan, the Client, upon concluding the Deposit Agreement, shall provide the Bank with the original document confirming its residence (hereinafter the Certificate of Residence of the Republic of Kazakhstan) issued by the tax authority of the Republic of Kazakhstan in the form approved by the laws of the Republic of Kazakhstan. </w:t>
      </w:r>
    </w:p>
    <w:p w14:paraId="0BE46182"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4.5.2.3. Taking into account that the residence of an individual is confirmed for each calendar year, the Certificate of Residence of the Republic of Kazakhstan shall be subject to annual updating and submission by the Client to the Bank at the beginning of each new calendar year (by January 25) in order to exclude the withholding of the IIT by the Bank. </w:t>
      </w:r>
    </w:p>
    <w:p w14:paraId="537D6B40"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4.5.2.4. The previously withheld IIT for the period of time prior to the submission of the Certificate of Residence of the Republic of Kazakhstan to the Bank (within the limitation period established by the laws of the Republic of Kazakhstan) can be returned at the Bank by submitting an application for the return of the previously withheld IIT in free form and the original Certificate of Residence of the Republic of Kazakhstan for the corresponding year.</w:t>
      </w:r>
    </w:p>
    <w:p w14:paraId="0D886AD8"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4.5.2.5. If the Client submits to the Bank an original official document certified by the competent authority of a foreign state, of which the Client is a resident, and confirming that the Client is a resident of a foreign state (hereinafter the Confirming Document), with which the Republic of Kazakhstan has concluded an international agreement regulating the issues of avoiding double taxation and preventing tax evasion, with the exception of countries with preferential taxation, the Bank as a tax agent shall have the right to apply to the Client a reduced tax rate provided for by an international agreement (convention on the avoidance of double taxation). The international agreement shall be applied provided that the Client is the ultimate (actual) beneficiary (owner) of the income and upon submission of the Confirming Document within the period established by the Tax Code of the Republic of Kazakhstan.</w:t>
      </w:r>
    </w:p>
    <w:p w14:paraId="457785DC"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4.5.2.6. The Client shall be recognized as a resident of the state with which the Republic of Kazakhstan has concluded an international agreement within the period of time specified in the Confirming Document. If the time period of residence is not specified in the Confirming Document, the Client shall be recognized as a resident of the state with which the Republic of Kazakhstan has concluded an international agreement during the calendar year in which such a document is issued (placed on </w:t>
      </w:r>
      <w:hyperlink r:id="rId97" w:anchor="sub_id=10046" w:tooltip="The Law of the Republic of Kazakhstan dated 24 May 2015 No. 418-V " w:history="1">
        <w:r w:rsidRPr="00BD4D2E">
          <w:rPr>
            <w:rFonts w:ascii="Times New Roman" w:hAnsi="Times New Roman"/>
            <w:sz w:val="24"/>
            <w:szCs w:val="24"/>
          </w:rPr>
          <w:t xml:space="preserve"> the Internet resource</w:t>
        </w:r>
      </w:hyperlink>
      <w:r w:rsidRPr="00BD4D2E">
        <w:rPr>
          <w:rFonts w:ascii="Times New Roman" w:hAnsi="Times New Roman"/>
          <w:sz w:val="24"/>
          <w:szCs w:val="24"/>
        </w:rPr>
        <w:t xml:space="preserve"> of the competent authority of a foreign state).     </w:t>
      </w:r>
    </w:p>
    <w:p w14:paraId="155714E7" w14:textId="77777777" w:rsidR="00E63208" w:rsidRPr="00BD4D2E" w:rsidRDefault="00E63208" w:rsidP="00E63208">
      <w:pPr>
        <w:pStyle w:val="aff5"/>
        <w:widowControl w:val="0"/>
        <w:tabs>
          <w:tab w:val="left" w:pos="-851"/>
          <w:tab w:val="left" w:pos="0"/>
          <w:tab w:val="left" w:pos="426"/>
        </w:tabs>
        <w:ind w:left="0"/>
        <w:contextualSpacing w:val="0"/>
        <w:jc w:val="both"/>
        <w:rPr>
          <w:b/>
        </w:rPr>
      </w:pPr>
      <w:r w:rsidRPr="00BD4D2E">
        <w:t>4.5.2.7. The amount of the previously withheld IIT (prior to the submission of the Confirming Document) shall not be refundable by the Bank. At the same time, the Client who received the Confirming Document shall have the right to apply to the tax authority of the Republic of Kazakhstan for a refund of the excessively withheld and paid IIT from the budget when applying the provisions of an international agreement</w:t>
      </w:r>
    </w:p>
    <w:p w14:paraId="48C99C70" w14:textId="77777777" w:rsidR="00E63208" w:rsidRPr="00BD4D2E" w:rsidRDefault="00E63208" w:rsidP="00E63208">
      <w:pPr>
        <w:pStyle w:val="aff5"/>
        <w:widowControl w:val="0"/>
        <w:tabs>
          <w:tab w:val="left" w:pos="-851"/>
          <w:tab w:val="left" w:pos="0"/>
          <w:tab w:val="left" w:pos="426"/>
        </w:tabs>
        <w:ind w:left="0"/>
        <w:contextualSpacing w:val="0"/>
        <w:jc w:val="both"/>
        <w:rPr>
          <w:b/>
        </w:rPr>
      </w:pPr>
    </w:p>
    <w:p w14:paraId="79834934" w14:textId="77777777" w:rsidR="00E63208" w:rsidRPr="00BD4D2E" w:rsidRDefault="00E63208" w:rsidP="00E63208">
      <w:pPr>
        <w:pStyle w:val="aff5"/>
        <w:widowControl w:val="0"/>
        <w:tabs>
          <w:tab w:val="left" w:pos="-851"/>
          <w:tab w:val="left" w:pos="0"/>
          <w:tab w:val="left" w:pos="426"/>
        </w:tabs>
        <w:ind w:left="0"/>
        <w:contextualSpacing w:val="0"/>
        <w:jc w:val="both"/>
        <w:rPr>
          <w:b/>
        </w:rPr>
      </w:pPr>
      <w:r w:rsidRPr="00BD4D2E">
        <w:rPr>
          <w:b/>
        </w:rPr>
        <w:t xml:space="preserve">4.6. Closing the Current and Savings accounts. </w:t>
      </w:r>
    </w:p>
    <w:p w14:paraId="3C9C4BE6"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Account shall be closed at the request of the Client in the form determined by the Bank or independently by the Bank in cases of termination or refusal to execute the bank account agreement, the Deposit Agreement in the manner prescribed by these General Terms and Conditions.</w:t>
      </w:r>
    </w:p>
    <w:p w14:paraId="531881B5"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have the right to close the Account in the absence of:</w:t>
      </w:r>
    </w:p>
    <w:p w14:paraId="6E34DDB5" w14:textId="77777777" w:rsidR="00E63208" w:rsidRPr="00BD4D2E" w:rsidRDefault="00E63208" w:rsidP="00165C0E">
      <w:pPr>
        <w:pStyle w:val="aff5"/>
        <w:numPr>
          <w:ilvl w:val="3"/>
          <w:numId w:val="134"/>
        </w:numPr>
        <w:tabs>
          <w:tab w:val="left" w:pos="284"/>
          <w:tab w:val="left" w:pos="426"/>
          <w:tab w:val="left" w:pos="851"/>
        </w:tabs>
        <w:jc w:val="both"/>
      </w:pPr>
      <w:r w:rsidRPr="00BD4D2E">
        <w:t>money on the Account;</w:t>
      </w:r>
    </w:p>
    <w:p w14:paraId="7D2A6A9A" w14:textId="77777777" w:rsidR="00E63208" w:rsidRPr="00BD4D2E" w:rsidRDefault="00E63208" w:rsidP="00165C0E">
      <w:pPr>
        <w:pStyle w:val="aff5"/>
        <w:numPr>
          <w:ilvl w:val="3"/>
          <w:numId w:val="134"/>
        </w:numPr>
        <w:tabs>
          <w:tab w:val="left" w:pos="284"/>
          <w:tab w:val="left" w:pos="426"/>
          <w:tab w:val="left" w:pos="851"/>
        </w:tabs>
        <w:jc w:val="both"/>
      </w:pPr>
      <w:r w:rsidRPr="00BD4D2E">
        <w:lastRenderedPageBreak/>
        <w:t>unfulfilled claims against the Account provided for in clause 4.6.8. hereof.</w:t>
      </w:r>
    </w:p>
    <w:p w14:paraId="5F488DE7"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not close the Current Account:</w:t>
      </w:r>
    </w:p>
    <w:p w14:paraId="7D78CFC6" w14:textId="77777777" w:rsidR="00E63208" w:rsidRPr="00BD4D2E" w:rsidRDefault="00E63208" w:rsidP="00165C0E">
      <w:pPr>
        <w:pStyle w:val="aff5"/>
        <w:numPr>
          <w:ilvl w:val="3"/>
          <w:numId w:val="134"/>
        </w:numPr>
        <w:tabs>
          <w:tab w:val="left" w:pos="426"/>
          <w:tab w:val="left" w:pos="567"/>
          <w:tab w:val="left" w:pos="851"/>
        </w:tabs>
        <w:ind w:left="0" w:firstLine="0"/>
        <w:jc w:val="both"/>
      </w:pPr>
      <w:r w:rsidRPr="00BD4D2E">
        <w:t>to which the payment / return of the Deposit is made in accordance with the Deposit Agreement;</w:t>
      </w:r>
    </w:p>
    <w:p w14:paraId="1EC7DE9C" w14:textId="77777777" w:rsidR="00E63208" w:rsidRPr="00BD4D2E" w:rsidRDefault="00E63208" w:rsidP="00165C0E">
      <w:pPr>
        <w:pStyle w:val="aff5"/>
        <w:numPr>
          <w:ilvl w:val="3"/>
          <w:numId w:val="134"/>
        </w:numPr>
        <w:tabs>
          <w:tab w:val="left" w:pos="426"/>
          <w:tab w:val="left" w:pos="567"/>
          <w:tab w:val="left" w:pos="709"/>
          <w:tab w:val="left" w:pos="851"/>
        </w:tabs>
        <w:ind w:left="0" w:firstLine="0"/>
        <w:jc w:val="both"/>
      </w:pPr>
      <w:r w:rsidRPr="00BD4D2E">
        <w:t>from which the Client is repaying a loan, if a loan agreement is concluded between the Bank and the Client;</w:t>
      </w:r>
    </w:p>
    <w:p w14:paraId="74B3CDED" w14:textId="77777777" w:rsidR="00E63208" w:rsidRPr="00BD4D2E" w:rsidRDefault="00E63208" w:rsidP="00165C0E">
      <w:pPr>
        <w:pStyle w:val="aff5"/>
        <w:numPr>
          <w:ilvl w:val="3"/>
          <w:numId w:val="134"/>
        </w:numPr>
        <w:tabs>
          <w:tab w:val="left" w:pos="426"/>
          <w:tab w:val="left" w:pos="567"/>
          <w:tab w:val="left" w:pos="709"/>
          <w:tab w:val="left" w:pos="851"/>
        </w:tabs>
        <w:ind w:left="0" w:firstLine="0"/>
        <w:jc w:val="both"/>
      </w:pPr>
      <w:r w:rsidRPr="00BD4D2E">
        <w:t>to which the pledged money is returned in accordance with the money pledge agreement.</w:t>
      </w:r>
    </w:p>
    <w:p w14:paraId="30EFF356"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Bank may refuse to perform a bank account or Deposit agreement in cases of:</w:t>
      </w:r>
    </w:p>
    <w:p w14:paraId="0056F600" w14:textId="77777777" w:rsidR="00E63208" w:rsidRPr="00BD4D2E" w:rsidRDefault="00E63208" w:rsidP="00165C0E">
      <w:pPr>
        <w:pStyle w:val="aff5"/>
        <w:numPr>
          <w:ilvl w:val="3"/>
          <w:numId w:val="134"/>
        </w:numPr>
        <w:tabs>
          <w:tab w:val="left" w:pos="426"/>
          <w:tab w:val="left" w:pos="567"/>
          <w:tab w:val="left" w:pos="709"/>
          <w:tab w:val="left" w:pos="851"/>
        </w:tabs>
        <w:ind w:left="0" w:firstLine="0"/>
        <w:jc w:val="both"/>
      </w:pPr>
      <w:r w:rsidRPr="00BD4D2E">
        <w:rPr>
          <w:color w:val="000000"/>
        </w:rPr>
        <w:t>absence of money on the Account for more than 1 (One) year;</w:t>
      </w:r>
    </w:p>
    <w:p w14:paraId="2328039E" w14:textId="77777777" w:rsidR="00E63208" w:rsidRPr="00BD4D2E" w:rsidRDefault="00E63208" w:rsidP="00165C0E">
      <w:pPr>
        <w:pStyle w:val="aff5"/>
        <w:numPr>
          <w:ilvl w:val="3"/>
          <w:numId w:val="134"/>
        </w:numPr>
        <w:tabs>
          <w:tab w:val="left" w:pos="426"/>
          <w:tab w:val="left" w:pos="567"/>
          <w:tab w:val="left" w:pos="709"/>
          <w:tab w:val="left" w:pos="851"/>
        </w:tabs>
        <w:ind w:left="0" w:firstLine="0"/>
        <w:jc w:val="both"/>
        <w:rPr>
          <w:color w:val="1F497D"/>
        </w:rPr>
      </w:pPr>
      <w:r w:rsidRPr="00BD4D2E">
        <w:t>absence of cash flow on the Account (except for the Savings account, Accounts intended for crediting of benefits, social benefits paid from state budget and/or State Social Insurance Fund, or pensions paid from state budget and (or) unified cumulative pension fund, and/or voluntary savings pension fund) for more than one year;</w:t>
      </w:r>
    </w:p>
    <w:p w14:paraId="511F7EEB"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4.6.4.3. provided by an agreement with non-resident banks of the Republic of Kazakhstan.</w:t>
      </w:r>
    </w:p>
    <w:p w14:paraId="4054E047"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Deposit Agreement is terminated, the Savings Account is closed when the amount of the Deposit and Contributions is returned to the depositor, and the interest for them is paid, except for the cases provided for by the laws of the Republic of Kazakhstan and these General Terms and Conditions.</w:t>
      </w:r>
    </w:p>
    <w:p w14:paraId="132CD4A5"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Current Account shall be closed upon the Client's application by the Bank no later than the Banking day following the day the Bank accepts the Current account closing application subject to the requirements of these General Conditions and the laws of the Republic of Kazakhstan.</w:t>
      </w:r>
    </w:p>
    <w:p w14:paraId="39E6710B"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The Bank refuses to perform a bank account or Deposit agreement under the grounds and in the manner provided for by the Laws of the Republic of Kazakhstan </w:t>
      </w:r>
      <w:r w:rsidRPr="00BD4D2E">
        <w:rPr>
          <w:rFonts w:ascii="Times New Roman" w:hAnsi="Times New Roman"/>
          <w:color w:val="000000"/>
          <w:sz w:val="24"/>
          <w:szCs w:val="24"/>
          <w:cs/>
        </w:rPr>
        <w:t>“</w:t>
      </w:r>
      <w:r w:rsidRPr="00BD4D2E">
        <w:rPr>
          <w:rFonts w:ascii="Times New Roman" w:hAnsi="Times New Roman"/>
          <w:color w:val="000000"/>
          <w:sz w:val="24"/>
          <w:szCs w:val="24"/>
        </w:rPr>
        <w:t>On Payments and Payment Systems</w:t>
      </w:r>
      <w:r w:rsidRPr="00BD4D2E">
        <w:rPr>
          <w:rFonts w:ascii="Times New Roman" w:hAnsi="Times New Roman"/>
          <w:color w:val="000000"/>
          <w:sz w:val="24"/>
          <w:szCs w:val="24"/>
          <w:cs/>
        </w:rPr>
        <w:t xml:space="preserve">” </w:t>
      </w:r>
      <w:r w:rsidRPr="00BD4D2E">
        <w:rPr>
          <w:rFonts w:ascii="Times New Roman" w:hAnsi="Times New Roman"/>
          <w:color w:val="000000"/>
          <w:sz w:val="24"/>
          <w:szCs w:val="24"/>
        </w:rPr>
        <w:t xml:space="preserve">and </w:t>
      </w:r>
      <w:hyperlink r:id="rId98" w:history="1">
        <w:r w:rsidRPr="00BD4D2E">
          <w:rPr>
            <w:rFonts w:ascii="Times New Roman" w:hAnsi="Times New Roman"/>
            <w:sz w:val="24"/>
            <w:szCs w:val="24"/>
          </w:rPr>
          <w:t>Law</w:t>
        </w:r>
      </w:hyperlink>
      <w:r w:rsidRPr="00BD4D2E">
        <w:rPr>
          <w:rFonts w:ascii="Times New Roman" w:hAnsi="Times New Roman"/>
          <w:color w:val="000000"/>
          <w:sz w:val="24"/>
          <w:szCs w:val="24"/>
        </w:rPr>
        <w:t xml:space="preserve"> "On anti- money laundering and combating the terrorism financing".</w:t>
      </w:r>
    </w:p>
    <w:p w14:paraId="588B8830"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Unilateral refusal to execute a bank account or Deposit agreement by the Bank is not allowed if:</w:t>
      </w:r>
    </w:p>
    <w:p w14:paraId="7BF4876E" w14:textId="77777777" w:rsidR="00E63208" w:rsidRPr="00BD4D2E" w:rsidRDefault="00E63208" w:rsidP="00165C0E">
      <w:pPr>
        <w:pStyle w:val="aff5"/>
        <w:numPr>
          <w:ilvl w:val="3"/>
          <w:numId w:val="134"/>
        </w:numPr>
        <w:tabs>
          <w:tab w:val="left" w:pos="851"/>
        </w:tabs>
        <w:ind w:left="0" w:firstLine="0"/>
        <w:jc w:val="both"/>
        <w:rPr>
          <w:color w:val="000000"/>
        </w:rPr>
      </w:pPr>
      <w:r w:rsidRPr="00BD4D2E">
        <w:rPr>
          <w:color w:val="000000"/>
        </w:rPr>
        <w:t>unfulfilled claims to the Account or unreleased acts on temporary restriction on the disposal of property, decisions and (or) orders of authorized state bodies and (or) officials on the suspension of debit transactions on the Account, as well as acts on the seizure of money on the Account (for except for cases of unilateral refusal by the Bank to execute a bank account or Deposit agreement in the absence of money on the Account for more than one year);</w:t>
      </w:r>
    </w:p>
    <w:p w14:paraId="6EFC79AC" w14:textId="77777777" w:rsidR="00E63208" w:rsidRPr="00BD4D2E" w:rsidRDefault="00E63208" w:rsidP="00165C0E">
      <w:pPr>
        <w:pStyle w:val="aff5"/>
        <w:numPr>
          <w:ilvl w:val="3"/>
          <w:numId w:val="134"/>
        </w:numPr>
        <w:tabs>
          <w:tab w:val="left" w:pos="851"/>
        </w:tabs>
        <w:ind w:left="0" w:firstLine="0"/>
        <w:jc w:val="both"/>
        <w:rPr>
          <w:color w:val="000000"/>
        </w:rPr>
      </w:pPr>
      <w:r w:rsidRPr="00BD4D2E">
        <w:t>unfulfilled requirements under a foreign exchange agreement providing for export (import), submitted by the Client to the Bank in accordance with the foreign exchange legislation of the Republic of Kazakhstan (except for cases of unilateral refusal by the Bank to execute a bank account or Deposit agreement in accordance with</w:t>
      </w:r>
      <w:r w:rsidRPr="00BD4D2E">
        <w:rPr>
          <w:color w:val="000000"/>
        </w:rPr>
        <w:t> </w:t>
      </w:r>
      <w:hyperlink r:id="rId99" w:tooltip="The Law of the Republic of Kazakhstan dated 28 August 2009 No. 191-IV " w:history="1">
        <w:r w:rsidRPr="00BD4D2E">
          <w:rPr>
            <w:color w:val="000000"/>
          </w:rPr>
          <w:t>Law</w:t>
        </w:r>
      </w:hyperlink>
      <w:r w:rsidRPr="00BD4D2E">
        <w:rPr>
          <w:color w:val="000000"/>
        </w:rPr>
        <w:t> of the Republic of Kazakhstan "On anti- money laundering and combating the terrorism financing" or international treaties ratified by the Republic of Kazakhstan).</w:t>
      </w:r>
    </w:p>
    <w:p w14:paraId="66D4BF48"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The Bank shall send to the Client the notification of refusal to perform a bank account or Deposit agreement in electronic form at the address or by telephone available at the Bank (to the Client's e-mail address, </w:t>
      </w:r>
      <w:r w:rsidRPr="00BD4D2E">
        <w:rPr>
          <w:rFonts w:ascii="Times New Roman" w:hAnsi="Times New Roman"/>
          <w:sz w:val="24"/>
          <w:szCs w:val="24"/>
        </w:rPr>
        <w:t>SMS message)</w:t>
      </w:r>
      <w:r w:rsidRPr="00BD4D2E">
        <w:rPr>
          <w:rFonts w:ascii="Times New Roman" w:hAnsi="Times New Roman"/>
          <w:color w:val="000000"/>
          <w:sz w:val="24"/>
          <w:szCs w:val="24"/>
        </w:rPr>
        <w:t xml:space="preserve"> or by mail.</w:t>
      </w:r>
    </w:p>
    <w:p w14:paraId="0ABB1A7B"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In the absence of money on the Client's account the Bank shall terminate a bank account or Deposit agreement and close the Client's Account after expiration of the period indicated the notification of refusal to perform a bank account or Deposit agreement sent to the Client.</w:t>
      </w:r>
    </w:p>
    <w:p w14:paraId="46F394AF"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If there is a cash balance on the Client</w:t>
      </w:r>
      <w:r w:rsidRPr="00BD4D2E">
        <w:rPr>
          <w:rFonts w:ascii="Times New Roman" w:hAnsi="Times New Roman"/>
          <w:color w:val="000000"/>
          <w:sz w:val="24"/>
          <w:szCs w:val="24"/>
          <w:cs/>
        </w:rPr>
        <w:t>’</w:t>
      </w:r>
      <w:r w:rsidRPr="00BD4D2E">
        <w:rPr>
          <w:rFonts w:ascii="Times New Roman" w:hAnsi="Times New Roman"/>
          <w:color w:val="000000"/>
          <w:sz w:val="24"/>
          <w:szCs w:val="24"/>
        </w:rPr>
        <w:t>s Account (except for the accounts intended for crediting of benefits, social payments paid from state budget and/or State Social Insurance Fund, or pensions paid from state budget and/or unified cumulative pension fund, and (or) voluntary cumulative pension fund), the Bank is entitled to transfer the cash balance to the notary's deposit under the laws of the Republic of Kazakhstan and close the Account.</w:t>
      </w:r>
    </w:p>
    <w:p w14:paraId="099BD9AA" w14:textId="77777777" w:rsidR="0005702A" w:rsidRPr="00BD4D2E" w:rsidRDefault="0005702A" w:rsidP="00E63208">
      <w:pPr>
        <w:spacing w:after="0" w:line="240" w:lineRule="auto"/>
        <w:jc w:val="both"/>
        <w:rPr>
          <w:rFonts w:ascii="Times New Roman" w:eastAsia="Times New Roman" w:hAnsi="Times New Roman"/>
          <w:color w:val="000000"/>
          <w:sz w:val="24"/>
          <w:szCs w:val="24"/>
        </w:rPr>
      </w:pPr>
    </w:p>
    <w:p w14:paraId="3AFA0B4D" w14:textId="77777777" w:rsidR="0005702A" w:rsidRPr="00BD4D2E" w:rsidRDefault="0005702A" w:rsidP="0005702A">
      <w:pPr>
        <w:spacing w:after="0" w:line="240" w:lineRule="auto"/>
        <w:jc w:val="both"/>
        <w:rPr>
          <w:rFonts w:ascii="Times New Roman" w:eastAsia="Times New Roman" w:hAnsi="Times New Roman"/>
          <w:color w:val="000000"/>
          <w:sz w:val="24"/>
          <w:szCs w:val="24"/>
        </w:rPr>
      </w:pPr>
    </w:p>
    <w:p w14:paraId="259059D2" w14:textId="77777777" w:rsidR="00E63208" w:rsidRPr="00BD4D2E" w:rsidRDefault="00E91243" w:rsidP="00165C0E">
      <w:pPr>
        <w:numPr>
          <w:ilvl w:val="0"/>
          <w:numId w:val="134"/>
        </w:numPr>
        <w:tabs>
          <w:tab w:val="left" w:pos="180"/>
        </w:tabs>
        <w:spacing w:after="0" w:line="240" w:lineRule="auto"/>
        <w:ind w:left="0" w:firstLine="0"/>
        <w:jc w:val="both"/>
        <w:rPr>
          <w:rFonts w:ascii="Times New Roman" w:eastAsia="Times New Roman" w:hAnsi="Times New Roman"/>
          <w:b/>
          <w:color w:val="000000"/>
          <w:sz w:val="24"/>
          <w:szCs w:val="24"/>
        </w:rPr>
      </w:pPr>
      <w:r w:rsidRPr="00B5602C">
        <w:rPr>
          <w:rFonts w:ascii="Times New Roman" w:eastAsia="Times New Roman" w:hAnsi="Times New Roman"/>
          <w:b/>
          <w:bCs/>
          <w:sz w:val="24"/>
          <w:szCs w:val="24"/>
          <w:lang w:eastAsia="ru-RU"/>
        </w:rPr>
        <w:lastRenderedPageBreak/>
        <w:t>PROVISION OF SERVICES THROUGH REMOTE SERVICE CHANNELS</w:t>
      </w:r>
      <w:r>
        <w:rPr>
          <w:rFonts w:ascii="Times New Roman" w:eastAsia="Times New Roman" w:hAnsi="Times New Roman"/>
          <w:b/>
          <w:bCs/>
          <w:sz w:val="24"/>
          <w:szCs w:val="24"/>
          <w:lang w:eastAsia="ru-RU"/>
        </w:rPr>
        <w:t>, CONTACT CENTRE OF THE BANK. SMS banking service.</w:t>
      </w:r>
    </w:p>
    <w:p w14:paraId="2DD2A6C1" w14:textId="77777777" w:rsidR="00E63208" w:rsidRPr="00BD4D2E" w:rsidRDefault="00E63208" w:rsidP="00165C0E">
      <w:pPr>
        <w:numPr>
          <w:ilvl w:val="0"/>
          <w:numId w:val="8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rPr>
      </w:pPr>
      <w:r w:rsidRPr="00BD4D2E">
        <w:rPr>
          <w:rFonts w:ascii="Times New Roman" w:hAnsi="Times New Roman"/>
          <w:b/>
          <w:sz w:val="24"/>
          <w:szCs w:val="24"/>
        </w:rPr>
        <w:t>SMS Banking Service Provision</w:t>
      </w:r>
    </w:p>
    <w:p w14:paraId="05540F50"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5.1.1. The Bank shall provide the Client with services of remote notification on Payment Card Accounts using a mobile communication if the Bank has a technical capability, and if the relevant agreement is concluded between the Bank and cellular operator. The Bank provides for two types of SMS banking - Economy package and Full package. </w:t>
      </w:r>
    </w:p>
    <w:p w14:paraId="04DC1156"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5.1.2. By default, when issuing / re-issuing the Payment Card the Client shall be connected to “</w:t>
      </w:r>
      <w:r w:rsidRPr="00BD4D2E">
        <w:rPr>
          <w:rFonts w:ascii="Times New Roman" w:hAnsi="Times New Roman"/>
          <w:i/>
          <w:sz w:val="24"/>
          <w:szCs w:val="24"/>
        </w:rPr>
        <w:t>Economy Package”</w:t>
      </w:r>
      <w:r w:rsidRPr="00BD4D2E">
        <w:rPr>
          <w:rFonts w:ascii="Times New Roman" w:hAnsi="Times New Roman"/>
          <w:sz w:val="24"/>
          <w:szCs w:val="24"/>
        </w:rPr>
        <w:t xml:space="preserve"> that includes PUSH notifications to the Mobile device and / or an SMS messages to the mobile phone, sent by the Bank to the Client:</w:t>
      </w:r>
    </w:p>
    <w:p w14:paraId="0991B63C" w14:textId="77777777" w:rsidR="00E63208" w:rsidRPr="00BD4D2E"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service connection;</w:t>
      </w:r>
    </w:p>
    <w:p w14:paraId="3608D2CC" w14:textId="77777777"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password management - OneTimePassword, Change Password notification;</w:t>
      </w:r>
    </w:p>
    <w:p w14:paraId="0B8B9C07" w14:textId="77777777"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card life cycle management - notification of card delivery to outlet or Client in hand, expiration of the card's validity period, card re-issue;</w:t>
      </w:r>
    </w:p>
    <w:p w14:paraId="05ED69B3" w14:textId="77777777"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occurrence of overdraft facility;</w:t>
      </w:r>
    </w:p>
    <w:p w14:paraId="7FFCB17E" w14:textId="77777777"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obtaining information of an advertising nature, information messages of the Bank.</w:t>
      </w:r>
    </w:p>
    <w:p w14:paraId="1C323B31" w14:textId="77777777" w:rsidR="00E63208" w:rsidRPr="00BD4D2E" w:rsidRDefault="00E63208" w:rsidP="00E63208">
      <w:pPr>
        <w:tabs>
          <w:tab w:val="left" w:pos="180"/>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5.1.3.  </w:t>
      </w:r>
      <w:r w:rsidRPr="00BD4D2E">
        <w:rPr>
          <w:rFonts w:ascii="Times New Roman" w:hAnsi="Times New Roman"/>
          <w:i/>
          <w:sz w:val="24"/>
          <w:szCs w:val="24"/>
          <w:cs/>
        </w:rPr>
        <w:t>"</w:t>
      </w:r>
      <w:r w:rsidRPr="00BD4D2E">
        <w:rPr>
          <w:rFonts w:ascii="Times New Roman" w:hAnsi="Times New Roman"/>
          <w:i/>
          <w:sz w:val="24"/>
          <w:szCs w:val="24"/>
        </w:rPr>
        <w:t>Full package</w:t>
      </w:r>
      <w:r w:rsidRPr="00BD4D2E">
        <w:rPr>
          <w:rFonts w:ascii="Times New Roman" w:hAnsi="Times New Roman"/>
          <w:i/>
          <w:sz w:val="24"/>
          <w:szCs w:val="24"/>
          <w:cs/>
        </w:rPr>
        <w:t>”"</w:t>
      </w:r>
      <w:r w:rsidRPr="00BD4D2E">
        <w:rPr>
          <w:rFonts w:ascii="Times New Roman" w:hAnsi="Times New Roman"/>
          <w:sz w:val="24"/>
          <w:szCs w:val="24"/>
        </w:rPr>
        <w:t>includes the following types of Push notifications to the Mobile device and / or SMS messages to the mobile phone sent by the Bank to the Client:</w:t>
      </w:r>
    </w:p>
    <w:p w14:paraId="4E158990" w14:textId="77777777"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performed write-off / replenishment operation;</w:t>
      </w:r>
    </w:p>
    <w:p w14:paraId="2B4B2D15" w14:textId="77777777"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operation under standing payment order;</w:t>
      </w:r>
    </w:p>
    <w:p w14:paraId="7E0D5B50" w14:textId="77777777"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cancellation operation;</w:t>
      </w:r>
    </w:p>
    <w:p w14:paraId="61750059" w14:textId="77777777" w:rsidR="00E63208" w:rsidRPr="00BD4D2E"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service connection;</w:t>
      </w:r>
    </w:p>
    <w:p w14:paraId="609B52F0" w14:textId="77777777"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password management - OneTimePassword, Change Password notification;</w:t>
      </w:r>
    </w:p>
    <w:p w14:paraId="41C99DA6" w14:textId="77777777"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management of the life cycle of the Payment Card - notification of the delivery of the Payment Card to outlet or the Client in hand, expiration of the validity period of the Payment Card, Payment Card reissue, writing off of fees for the Payment Card maintenance and SMS banking, blocking / unlocking of the Payment Card;</w:t>
      </w:r>
    </w:p>
    <w:p w14:paraId="6EB1C8B0" w14:textId="77777777"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occurrence of overdraft facility;</w:t>
      </w:r>
    </w:p>
    <w:p w14:paraId="356CEA8B" w14:textId="77777777"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obtaining information of an advertising nature, information messages of the Bank.</w:t>
      </w:r>
    </w:p>
    <w:p w14:paraId="2E6EB1D6"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5.1.4. Connection of the Client to Full package shall be performed: </w:t>
      </w:r>
    </w:p>
    <w:p w14:paraId="67A92253" w14:textId="77777777"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on the basis of the payment card issue agreement or application for connection to SMS-banking under the form established by the Bank, signed by the Client, executed at the Bank</w:t>
      </w:r>
      <w:r w:rsidRPr="00BD4D2E">
        <w:rPr>
          <w:rFonts w:ascii="Times New Roman" w:hAnsi="Times New Roman"/>
          <w:sz w:val="24"/>
          <w:szCs w:val="24"/>
          <w:cs/>
        </w:rPr>
        <w:t>’</w:t>
      </w:r>
      <w:r w:rsidRPr="00BD4D2E">
        <w:rPr>
          <w:rFonts w:ascii="Times New Roman" w:hAnsi="Times New Roman"/>
          <w:sz w:val="24"/>
          <w:szCs w:val="24"/>
        </w:rPr>
        <w:t xml:space="preserve">s subdivision  </w:t>
      </w:r>
    </w:p>
    <w:p w14:paraId="5E96C436" w14:textId="77777777"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58F22155" w14:textId="77777777"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via the Bank</w:t>
      </w:r>
      <w:r w:rsidRPr="00BD4D2E">
        <w:rPr>
          <w:rFonts w:ascii="Times New Roman" w:hAnsi="Times New Roman"/>
          <w:sz w:val="24"/>
          <w:szCs w:val="24"/>
          <w:cs/>
        </w:rPr>
        <w:t>’</w:t>
      </w:r>
      <w:r w:rsidRPr="00BD4D2E">
        <w:rPr>
          <w:rFonts w:ascii="Times New Roman" w:hAnsi="Times New Roman"/>
          <w:sz w:val="24"/>
          <w:szCs w:val="24"/>
        </w:rPr>
        <w:t xml:space="preserve">s self-service device subject to the Bank's technical capability, the operation is performed using the Payment card and PIN code entry,  </w:t>
      </w:r>
    </w:p>
    <w:p w14:paraId="5BF5B24A" w14:textId="77777777"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7BC596BF" w14:textId="77777777"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via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provided that the Client is positively identified and authenticated.</w:t>
      </w:r>
    </w:p>
    <w:p w14:paraId="663523BB"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5.1.5. Payment by the Client of fees for the transmission of the messages levied by mobile operator shall not be subject to these General Terms and Conditions. </w:t>
      </w:r>
    </w:p>
    <w:p w14:paraId="1FA8B100"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5.1.6. The Client confirms that SMS message received by the Bank sent by using a mobile communication from the phone number specified in the relevant agreement or application, and if it is provided by the Bank's offer, shall be considered by the Bank as the Client's consent (acceptance). </w:t>
      </w:r>
    </w:p>
    <w:p w14:paraId="259B0E57"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5.1.7. If the funds on the relevant Payment Card Account/account are insufficient to write off the SMS banking service charges, the Bank shall have the right to refuse to provide the services with the appropriate notice to be sent to the Client's mobile phone. The renewal of SMS banking service shall be effected after the appropriate amount of the fee amount is credited to the Client's Payment Card Account/ Client</w:t>
      </w:r>
      <w:r w:rsidRPr="00BD4D2E">
        <w:rPr>
          <w:rFonts w:ascii="Times New Roman" w:hAnsi="Times New Roman"/>
          <w:sz w:val="24"/>
          <w:szCs w:val="24"/>
          <w:cs/>
        </w:rPr>
        <w:t>’</w:t>
      </w:r>
      <w:r w:rsidRPr="00BD4D2E">
        <w:rPr>
          <w:rFonts w:ascii="Times New Roman" w:hAnsi="Times New Roman"/>
          <w:sz w:val="24"/>
          <w:szCs w:val="24"/>
        </w:rPr>
        <w:t>s account and its charge by the Bank.</w:t>
      </w:r>
    </w:p>
    <w:p w14:paraId="4881E211"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5.1.8. The Client agrees to transfer information/notifications by the Bank through the communication channels being aware that such communication channels are not secure, and agrees </w:t>
      </w:r>
      <w:r w:rsidRPr="00BD4D2E">
        <w:rPr>
          <w:rFonts w:ascii="Times New Roman" w:hAnsi="Times New Roman"/>
          <w:sz w:val="24"/>
          <w:szCs w:val="24"/>
        </w:rPr>
        <w:lastRenderedPageBreak/>
        <w:t>to bear all risks associated with possible disclosure of confidential information arising from the use of such communication channels.</w:t>
      </w:r>
    </w:p>
    <w:p w14:paraId="39CA8470"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5.1.9. The SMS-banking service shall be provided prior to: </w:t>
      </w:r>
    </w:p>
    <w:p w14:paraId="2947837F"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its disconnection;</w:t>
      </w:r>
    </w:p>
    <w:p w14:paraId="378C6B90"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time when the Bank refuses to provide the service due to a lack of funds on the relevant Payment Card Account of the Client /accounts of the Client to charge fee for the service;</w:t>
      </w:r>
    </w:p>
    <w:p w14:paraId="210757A5"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disconnection from the service based on the Client's application (deactivation is made by the Bank within three business days from the date of execution of the written application);  </w:t>
      </w:r>
    </w:p>
    <w:p w14:paraId="31BA10BC"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closing of the Payment Card Account/account from which payment is written off for the service based on these General Terms and Conditions and laws of the RK;</w:t>
      </w:r>
    </w:p>
    <w:p w14:paraId="4A20D430"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receipt of the Client's application to terminate the relevant payment card issue agreement or its termination by the Bank's initiative.</w:t>
      </w:r>
    </w:p>
    <w:p w14:paraId="687911BF" w14:textId="77777777" w:rsidR="00E63208" w:rsidRPr="00BD4D2E" w:rsidRDefault="00E91243" w:rsidP="00165C0E">
      <w:pPr>
        <w:numPr>
          <w:ilvl w:val="0"/>
          <w:numId w:val="8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rPr>
      </w:pPr>
      <w:r w:rsidRPr="00B5602C">
        <w:rPr>
          <w:rFonts w:ascii="Times New Roman" w:eastAsia="Times New Roman" w:hAnsi="Times New Roman"/>
          <w:b/>
          <w:bCs/>
          <w:sz w:val="24"/>
          <w:szCs w:val="24"/>
          <w:lang w:eastAsia="ru-RU"/>
        </w:rPr>
        <w:t>Service provision through the Internet banking sys</w:t>
      </w:r>
      <w:r>
        <w:rPr>
          <w:rFonts w:ascii="Times New Roman" w:eastAsia="Times New Roman" w:hAnsi="Times New Roman"/>
          <w:b/>
          <w:bCs/>
          <w:sz w:val="24"/>
          <w:szCs w:val="24"/>
          <w:lang w:eastAsia="ru-RU"/>
        </w:rPr>
        <w:t>tem, Mobile application</w:t>
      </w:r>
      <w:r w:rsidRPr="00B5602C">
        <w:rPr>
          <w:rFonts w:ascii="Times New Roman" w:eastAsia="Times New Roman" w:hAnsi="Times New Roman"/>
          <w:b/>
          <w:bCs/>
          <w:sz w:val="24"/>
          <w:szCs w:val="24"/>
          <w:lang w:eastAsia="ru-RU"/>
        </w:rPr>
        <w:t>.</w:t>
      </w:r>
    </w:p>
    <w:p w14:paraId="07AAC433" w14:textId="77777777" w:rsidR="00F95A0D" w:rsidRDefault="00F95A0D" w:rsidP="00F95A0D">
      <w:pPr>
        <w:tabs>
          <w:tab w:val="left" w:pos="993"/>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 xml:space="preserve">5.2.1. </w:t>
      </w:r>
      <w:r w:rsidR="00E91243" w:rsidRPr="00B5602C">
        <w:rPr>
          <w:rFonts w:ascii="Times New Roman" w:eastAsia="Times New Roman" w:hAnsi="Times New Roman"/>
          <w:sz w:val="24"/>
          <w:szCs w:val="24"/>
          <w:lang w:eastAsia="ru-RU"/>
        </w:rPr>
        <w:t>If it is technically possible, the Bank provides the Client/ Additional Payment Cardholder with electronic banking services using the Internet ban</w:t>
      </w:r>
      <w:r w:rsidR="00E91243">
        <w:rPr>
          <w:rFonts w:ascii="Times New Roman" w:eastAsia="Times New Roman" w:hAnsi="Times New Roman"/>
          <w:sz w:val="24"/>
          <w:szCs w:val="24"/>
          <w:lang w:eastAsia="ru-RU"/>
        </w:rPr>
        <w:t>king system, Mobile application</w:t>
      </w:r>
      <w:r w:rsidR="00E91243" w:rsidRPr="00B5602C">
        <w:rPr>
          <w:rFonts w:ascii="Times New Roman" w:eastAsia="Times New Roman" w:hAnsi="Times New Roman"/>
          <w:sz w:val="24"/>
          <w:szCs w:val="24"/>
          <w:lang w:eastAsia="ru-RU"/>
        </w:rPr>
        <w:t>.</w:t>
      </w:r>
      <w:r>
        <w:rPr>
          <w:rFonts w:ascii="Times New Roman" w:eastAsia="Times New Roman" w:hAnsi="Times New Roman"/>
          <w:sz w:val="24"/>
          <w:szCs w:val="24"/>
        </w:rPr>
        <w:t xml:space="preserve"> </w:t>
      </w:r>
    </w:p>
    <w:p w14:paraId="3D359D03" w14:textId="77777777" w:rsidR="00F95A0D" w:rsidRPr="00B5602C"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5.2.2. </w:t>
      </w:r>
      <w:r w:rsidRPr="00B5602C">
        <w:rPr>
          <w:rFonts w:ascii="Times New Roman" w:eastAsia="Times New Roman" w:hAnsi="Times New Roman"/>
          <w:sz w:val="24"/>
          <w:szCs w:val="24"/>
          <w:lang w:eastAsia="ru-RU"/>
        </w:rPr>
        <w:t xml:space="preserve">Electronic banking services are provided to the Client/Additional Payment Cardholder on the basis of an agreement for provision of electronic banking services, the terms of which are determined by the Terms and Conditions of the Agreement for Provision of Electronic Banking Services to Individuals by Bereke Bank JSC placed on the Bank's website  https://berekebank.kz and provided at the first request of the Client/Additional Payment Cardholder when applying to the Bank in order to receive electronic banking services. </w:t>
      </w:r>
    </w:p>
    <w:p w14:paraId="4CD556AD" w14:textId="77777777" w:rsidR="00F95A0D"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sidRPr="00B5602C">
        <w:rPr>
          <w:rFonts w:ascii="Times New Roman" w:eastAsia="Times New Roman" w:hAnsi="Times New Roman"/>
          <w:sz w:val="24"/>
          <w:szCs w:val="24"/>
          <w:lang w:eastAsia="ru-RU"/>
        </w:rPr>
        <w:t>The list of electronic banking services provided through the Remote service channels shall be determined by the Bank at its own discretion and can be posted on the Bank's website https://berekebank.kzand shall also not be exhaustive and can be supplemented/changed by the Bank unilaterally. In the event of the emergence of new electronic banking services or termination of the provision of previously available electronic banking services, the Bank shall unilaterally (without agreement with the Client/Additional Payment Cardholder) supplement/change such a list. Certain types of electronic banking services provided in the Mobile application may be unavailable in the Internet banking system.</w:t>
      </w:r>
      <w:r>
        <w:rPr>
          <w:rFonts w:ascii="Times New Roman" w:eastAsia="Times New Roman" w:hAnsi="Times New Roman"/>
          <w:sz w:val="24"/>
          <w:szCs w:val="24"/>
          <w:lang w:eastAsia="ru-RU"/>
        </w:rPr>
        <w:t xml:space="preserve"> </w:t>
      </w:r>
    </w:p>
    <w:p w14:paraId="2F6B1BD7" w14:textId="77777777" w:rsidR="00922500" w:rsidRPr="00922500" w:rsidRDefault="00922500" w:rsidP="00922500">
      <w:pPr>
        <w:widowControl w:val="0"/>
        <w:tabs>
          <w:tab w:val="left" w:pos="-851"/>
        </w:tabs>
        <w:spacing w:after="0" w:line="240" w:lineRule="auto"/>
        <w:rPr>
          <w:i/>
        </w:rPr>
      </w:pPr>
      <w:r w:rsidRPr="009616EE">
        <w:rPr>
          <w:rFonts w:ascii="Times New Roman" w:eastAsia="Times New Roman" w:hAnsi="Times New Roman"/>
          <w:b/>
          <w:sz w:val="24"/>
          <w:szCs w:val="24"/>
          <w:lang w:eastAsia="ru-RU"/>
        </w:rPr>
        <w:t>5.3.</w:t>
      </w:r>
      <w:r w:rsidRPr="009616EE">
        <w:rPr>
          <w:rFonts w:ascii="Times New Roman" w:eastAsia="Times New Roman" w:hAnsi="Times New Roman"/>
          <w:sz w:val="24"/>
          <w:szCs w:val="24"/>
          <w:lang w:eastAsia="ru-RU"/>
        </w:rPr>
        <w:t xml:space="preserve"> </w:t>
      </w:r>
      <w:r>
        <w:rPr>
          <w:rFonts w:ascii="Times New Roman" w:eastAsia="Times New Roman" w:hAnsi="Times New Roman"/>
          <w:i/>
          <w:sz w:val="24"/>
          <w:szCs w:val="24"/>
        </w:rPr>
        <w:t xml:space="preserve"> </w:t>
      </w:r>
      <w:r w:rsidRPr="00BD4D2E">
        <w:rPr>
          <w:rFonts w:ascii="Times New Roman" w:eastAsia="Times New Roman" w:hAnsi="Times New Roman"/>
          <w:i/>
          <w:sz w:val="24"/>
          <w:szCs w:val="24"/>
        </w:rPr>
        <w:t>Excluded</w:t>
      </w:r>
    </w:p>
    <w:p w14:paraId="3B17DDA6" w14:textId="77777777" w:rsidR="00E63208" w:rsidRPr="00F95A0D" w:rsidRDefault="00E63208" w:rsidP="00F95A0D">
      <w:pPr>
        <w:tabs>
          <w:tab w:val="left" w:pos="180"/>
          <w:tab w:val="left" w:pos="709"/>
        </w:tabs>
        <w:autoSpaceDE w:val="0"/>
        <w:autoSpaceDN w:val="0"/>
        <w:spacing w:after="0" w:line="240" w:lineRule="auto"/>
        <w:jc w:val="both"/>
        <w:rPr>
          <w:rFonts w:ascii="Times New Roman" w:eastAsia="Times New Roman" w:hAnsi="Times New Roman"/>
          <w:b/>
          <w:bCs/>
          <w:caps/>
          <w:sz w:val="24"/>
          <w:szCs w:val="24"/>
        </w:rPr>
      </w:pPr>
      <w:r w:rsidRPr="00F95A0D">
        <w:rPr>
          <w:rFonts w:ascii="Times New Roman" w:hAnsi="Times New Roman"/>
          <w:b/>
          <w:sz w:val="24"/>
          <w:szCs w:val="24"/>
          <w:lang w:val="kk-KZ"/>
        </w:rPr>
        <w:t xml:space="preserve">5.4.  </w:t>
      </w:r>
      <w:r w:rsidRPr="00F95A0D">
        <w:rPr>
          <w:rFonts w:ascii="Times New Roman" w:hAnsi="Times New Roman"/>
          <w:b/>
          <w:sz w:val="24"/>
          <w:szCs w:val="24"/>
        </w:rPr>
        <w:t xml:space="preserve">Rendering Services via the Contact Center. </w:t>
      </w:r>
    </w:p>
    <w:p w14:paraId="1D9EFB47"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5.4.1. The Bank</w:t>
      </w:r>
      <w:r w:rsidRPr="00BD4D2E">
        <w:rPr>
          <w:rFonts w:ascii="Times New Roman" w:hAnsi="Times New Roman"/>
          <w:sz w:val="24"/>
          <w:szCs w:val="24"/>
          <w:cs/>
        </w:rPr>
        <w:t>’</w:t>
      </w:r>
      <w:r w:rsidRPr="00BD4D2E">
        <w:rPr>
          <w:rFonts w:ascii="Times New Roman" w:hAnsi="Times New Roman"/>
          <w:sz w:val="24"/>
          <w:szCs w:val="24"/>
        </w:rPr>
        <w:t xml:space="preserve">s Contact Center shall provide round-the-clock servicing of clients by telephone (through an operator or in automatic mode). </w:t>
      </w:r>
    </w:p>
    <w:p w14:paraId="771AA1B0"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5.4.2. The list of services provided by the Contact Center when the Client gives the necessary information to identify it:</w:t>
      </w:r>
    </w:p>
    <w:p w14:paraId="53B9E767"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 activation of the Payment Cards;</w:t>
      </w:r>
    </w:p>
    <w:p w14:paraId="1DEF4E09" w14:textId="77777777" w:rsidR="00E63208" w:rsidRPr="00BD4D2E" w:rsidRDefault="00E63208" w:rsidP="00E63208">
      <w:pPr>
        <w:tabs>
          <w:tab w:val="left" w:pos="28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 removing, setting, changing of limits on making transactions under the Payment Cards;</w:t>
      </w:r>
    </w:p>
    <w:p w14:paraId="00916D2A"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 setting of a personal limit under the Payment card;</w:t>
      </w:r>
    </w:p>
    <w:p w14:paraId="66159915"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4)</w:t>
      </w:r>
      <w:r w:rsidRPr="00BD4D2E">
        <w:rPr>
          <w:rFonts w:ascii="Times New Roman" w:hAnsi="Times New Roman"/>
        </w:rPr>
        <w:t xml:space="preserve"> blocking the Client's Payment Cards</w:t>
      </w:r>
      <w:r w:rsidRPr="00BD4D2E">
        <w:rPr>
          <w:rFonts w:ascii="Times New Roman" w:hAnsi="Times New Roman"/>
          <w:sz w:val="24"/>
          <w:szCs w:val="24"/>
        </w:rPr>
        <w:t>;</w:t>
      </w:r>
    </w:p>
    <w:p w14:paraId="659E96A4"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 temporary blocking of the Payment card upon request from third parties;</w:t>
      </w:r>
    </w:p>
    <w:p w14:paraId="1005F8FB"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6) entering the data on the lost/stolen Payment Card into the international stop-list;</w:t>
      </w:r>
    </w:p>
    <w:p w14:paraId="502D8222"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7) resetting the counter of incorrect attempts to enter PIN code under the Payment card;</w:t>
      </w:r>
    </w:p>
    <w:p w14:paraId="7CE64118"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 providing information to the Client on the balance/money movement on the Payment Card Account;</w:t>
      </w:r>
    </w:p>
    <w:p w14:paraId="285C2164"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 advising on credit limits;</w:t>
      </w:r>
    </w:p>
    <w:p w14:paraId="7179D3EA"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10) confirmation of transfers through </w:t>
      </w:r>
      <w:r w:rsidR="00ED72A0" w:rsidRPr="00ED72A0">
        <w:rPr>
          <w:rFonts w:ascii="Times New Roman" w:hAnsi="Times New Roman"/>
          <w:sz w:val="24"/>
          <w:szCs w:val="24"/>
        </w:rPr>
        <w:t>Internet banking system</w:t>
      </w:r>
      <w:r w:rsidR="00ED72A0">
        <w:rPr>
          <w:rFonts w:ascii="Times New Roman" w:hAnsi="Times New Roman"/>
          <w:sz w:val="24"/>
          <w:szCs w:val="24"/>
        </w:rPr>
        <w:t xml:space="preserve"> </w:t>
      </w:r>
      <w:r w:rsidRPr="00BD4D2E">
        <w:rPr>
          <w:rFonts w:ascii="Times New Roman" w:hAnsi="Times New Roman"/>
          <w:sz w:val="24"/>
          <w:szCs w:val="24"/>
        </w:rPr>
        <w:t>by the Client's call;</w:t>
      </w:r>
    </w:p>
    <w:p w14:paraId="69C3A8FF"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11) blocking access to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14:paraId="12373B8C"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12) Information and advice support on retail products;</w:t>
      </w:r>
    </w:p>
    <w:p w14:paraId="6BF41577"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 disconnection of 3D Secure/ SecureCod.</w:t>
      </w:r>
    </w:p>
    <w:p w14:paraId="0DE86B7F"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5.4.3. The list of services rendered, as well as telephone numbers used for these services, shall be posted </w:t>
      </w:r>
      <w:r w:rsidR="00A21B0B" w:rsidRPr="00A21B0B">
        <w:rPr>
          <w:rFonts w:ascii="Times New Roman" w:hAnsi="Times New Roman"/>
          <w:sz w:val="24"/>
          <w:szCs w:val="24"/>
        </w:rPr>
        <w:t>on the Bank's website</w:t>
      </w:r>
      <w:r w:rsidR="00A570E0">
        <w:t xml:space="preserve"> </w:t>
      </w:r>
      <w:r w:rsidR="00A570E0" w:rsidRPr="00A570E0">
        <w:rPr>
          <w:rFonts w:ascii="Times New Roman" w:hAnsi="Times New Roman"/>
          <w:sz w:val="24"/>
          <w:szCs w:val="24"/>
        </w:rPr>
        <w:t>www.berekebank.kz</w:t>
      </w:r>
      <w:r w:rsidRPr="00A570E0">
        <w:rPr>
          <w:rFonts w:ascii="Times New Roman" w:hAnsi="Times New Roman"/>
          <w:sz w:val="24"/>
          <w:szCs w:val="24"/>
        </w:rPr>
        <w:t>.</w:t>
      </w:r>
      <w:r w:rsidRPr="00BD4D2E">
        <w:rPr>
          <w:rFonts w:ascii="Times New Roman" w:hAnsi="Times New Roman"/>
          <w:sz w:val="24"/>
          <w:szCs w:val="24"/>
        </w:rPr>
        <w:t>  The Client</w:t>
      </w:r>
      <w:r w:rsidRPr="00BD4D2E">
        <w:rPr>
          <w:rFonts w:ascii="Times New Roman" w:hAnsi="Times New Roman"/>
          <w:sz w:val="24"/>
          <w:szCs w:val="24"/>
          <w:cs/>
        </w:rPr>
        <w:t>’</w:t>
      </w:r>
      <w:r w:rsidRPr="00BD4D2E">
        <w:rPr>
          <w:rFonts w:ascii="Times New Roman" w:hAnsi="Times New Roman"/>
          <w:sz w:val="24"/>
          <w:szCs w:val="24"/>
        </w:rPr>
        <w:t xml:space="preserve">s identification and authentication shall be made at the Contact Center to make specified transactions.  </w:t>
      </w:r>
    </w:p>
    <w:p w14:paraId="2870A4F4" w14:textId="77777777" w:rsidR="00E63208" w:rsidRPr="00BD4D2E" w:rsidRDefault="00E63208" w:rsidP="00E63208">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lastRenderedPageBreak/>
        <w:t>5.5. Communication with Bank Clients / Payment Cardholders via Push notifications.</w:t>
      </w:r>
    </w:p>
    <w:p w14:paraId="0474F8DD"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5.5.1. The Client / Payment Cardholder has the ability to receive information from the Bank through Push notifications subject to:</w:t>
      </w:r>
    </w:p>
    <w:p w14:paraId="167BF00F"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installation of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the Mobile device and log in it;</w:t>
      </w:r>
    </w:p>
    <w:p w14:paraId="2BB524A6"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connection to Push notification in the Mobile device and / or registered </w:t>
      </w:r>
      <w:r w:rsidR="00ED72A0" w:rsidRPr="00ED72A0">
        <w:rPr>
          <w:rFonts w:ascii="Times New Roman" w:hAnsi="Times New Roman"/>
          <w:sz w:val="24"/>
          <w:szCs w:val="24"/>
        </w:rPr>
        <w:t>Mobile application</w:t>
      </w:r>
      <w:r w:rsidRPr="00BD4D2E">
        <w:rPr>
          <w:rFonts w:ascii="Times New Roman" w:hAnsi="Times New Roman"/>
          <w:sz w:val="24"/>
          <w:szCs w:val="24"/>
        </w:rPr>
        <w:t>;</w:t>
      </w:r>
    </w:p>
    <w:p w14:paraId="5F4BCCCB"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connecting the Mobile device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registered to the Internet.</w:t>
      </w:r>
    </w:p>
    <w:p w14:paraId="79FC7570"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If the Client / Payment Cardholder does not comply with any of the above terms, as well as deletes the previously installed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from the Mobile device, sending / delivery of Push notifications shall become impossible.</w:t>
      </w:r>
    </w:p>
    <w:p w14:paraId="653246E4"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Client / Payment Cardholder must be connected to the SMS banking service to receive notifications in the framework of SMS banking service by means of Push notifications.</w:t>
      </w:r>
    </w:p>
    <w:p w14:paraId="54D686BF"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5.5.2. Push notification shall be displayed on the screen of the Mobile device in the form of a pop-up notification and can be subsequently viewed and / or read by the Client / Payment Cardholder in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within the time period established by the Bank.</w:t>
      </w:r>
    </w:p>
    <w:p w14:paraId="44FC3922"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5.5.3. The Client / Payment Cardholder shall independently make the transition to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by clicking on the Push notification reflected in the form of a pop-up notification on the Mobile device. At the same time, the Bank shall not be liable if the Client / Payment Cardholder has closed and / or cleared the pop-up Push notification without switching to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the Mobile device.</w:t>
      </w:r>
    </w:p>
    <w:p w14:paraId="1B28AED6"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5.5.4. Push notifications shall be sent by the Bank if the Bank has the technical ability. In case of impossibility of sending / delivery by the Bank of Push notifications, including due to circumstances beyond the control of the Bank (which also include non-compliance by the Client / Payment Cardholder with the terms stipulated in clause 5.5.1. of the General Terms and Conditions), the Bank may send information via SMS messages to the Client</w:t>
      </w:r>
      <w:r w:rsidRPr="00BD4D2E">
        <w:rPr>
          <w:rFonts w:ascii="Times New Roman" w:hAnsi="Times New Roman"/>
          <w:sz w:val="24"/>
          <w:szCs w:val="24"/>
          <w:cs/>
        </w:rPr>
        <w:t>’</w:t>
      </w:r>
      <w:r w:rsidRPr="00BD4D2E">
        <w:rPr>
          <w:rFonts w:ascii="Times New Roman" w:hAnsi="Times New Roman"/>
          <w:sz w:val="24"/>
          <w:szCs w:val="24"/>
        </w:rPr>
        <w:t>s / Cardholder</w:t>
      </w:r>
      <w:r w:rsidRPr="00BD4D2E">
        <w:rPr>
          <w:rFonts w:ascii="Times New Roman" w:hAnsi="Times New Roman"/>
          <w:sz w:val="24"/>
          <w:szCs w:val="24"/>
          <w:cs/>
        </w:rPr>
        <w:t>’</w:t>
      </w:r>
      <w:r w:rsidRPr="00BD4D2E">
        <w:rPr>
          <w:rFonts w:ascii="Times New Roman" w:hAnsi="Times New Roman"/>
          <w:sz w:val="24"/>
          <w:szCs w:val="24"/>
        </w:rPr>
        <w:t>s mobile phone number, or in another way provided for by the General Terms and Conditions / agreement.</w:t>
      </w:r>
    </w:p>
    <w:p w14:paraId="02C80749" w14:textId="77777777" w:rsidR="00E63208" w:rsidRPr="00BD4D2E" w:rsidRDefault="00E63208" w:rsidP="00E63208">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5.5.5. If the Client / Payment Cardholder has installed the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2 (two) or more Mobile devices, Push notifications will be sent to the Mobile device on which the last logging in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made and the type of notifications-Push notification is connected.</w:t>
      </w:r>
    </w:p>
    <w:p w14:paraId="4ECC3032" w14:textId="77777777" w:rsidR="00E63208" w:rsidRPr="00BD4D2E" w:rsidRDefault="00E63208" w:rsidP="00E63208">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5.5.6. The Client /Payment Cardholder is obliged:</w:t>
      </w:r>
    </w:p>
    <w:p w14:paraId="0A61BC3F" w14:textId="77777777"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rPr>
        <w:tab/>
        <w:t xml:space="preserve">1) </w:t>
      </w:r>
      <w:r w:rsidRPr="00BD4D2E">
        <w:rPr>
          <w:rFonts w:ascii="Times New Roman" w:hAnsi="Times New Roman"/>
          <w:sz w:val="24"/>
          <w:szCs w:val="24"/>
        </w:rPr>
        <w:t xml:space="preserve">to independently connect to the type of notifications - Push notification in the Mobile device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 and in </w:t>
      </w:r>
      <w:r w:rsidR="00ED72A0" w:rsidRPr="00ED72A0">
        <w:rPr>
          <w:rFonts w:ascii="Times New Roman" w:hAnsi="Times New Roman"/>
          <w:sz w:val="24"/>
          <w:szCs w:val="24"/>
        </w:rPr>
        <w:t>Mobile application</w:t>
      </w:r>
      <w:r w:rsidRPr="00BD4D2E">
        <w:rPr>
          <w:rFonts w:ascii="Times New Roman" w:hAnsi="Times New Roman"/>
          <w:sz w:val="24"/>
          <w:szCs w:val="24"/>
        </w:rPr>
        <w:t>;</w:t>
      </w:r>
    </w:p>
    <w:p w14:paraId="627F6B57" w14:textId="77777777"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2) independently connect own Mobile devices to the Internet;</w:t>
      </w:r>
    </w:p>
    <w:p w14:paraId="4D45DA1F" w14:textId="77777777" w:rsidR="00E63208" w:rsidRPr="00BD4D2E" w:rsidRDefault="00E63208" w:rsidP="00E63208">
      <w:pPr>
        <w:tabs>
          <w:tab w:val="left" w:pos="426"/>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3) to install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the Mobile device, as well as to log in it; </w:t>
      </w:r>
    </w:p>
    <w:p w14:paraId="0BCDB839" w14:textId="77777777"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4) to exclude the possibility of using by third parties Mobile devices to which the Bank sends Push notifications and / or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w:t>
      </w:r>
    </w:p>
    <w:p w14:paraId="6E2117D4" w14:textId="77777777"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5) in case of installing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2 (two) or more Mobile devices, to check all specified Mobile devices for the purpose of receiving Push notifications from the Bank;</w:t>
      </w:r>
    </w:p>
    <w:p w14:paraId="069C17E8" w14:textId="77777777"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6) to receive Push notifications from the Bank and get familiar with the information contained in them. The Bank shall not be liable if the Client / Payment Cardholder does not read the Push notifications during the period of their reflection in the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installed on the Mobile device;</w:t>
      </w:r>
    </w:p>
    <w:p w14:paraId="2D4DC45F" w14:textId="77777777"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7) to immediately notify the Bank at:</w:t>
      </w:r>
    </w:p>
    <w:p w14:paraId="1B7346FB" w14:textId="77777777"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loss / theft / other loss or change of the Mobile device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 by applying to the Bank's Contact Center;</w:t>
      </w:r>
    </w:p>
    <w:p w14:paraId="3076D630" w14:textId="77777777"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 change of the mobile phone number that is used during the installation of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and registration in it by applying to the Bank's servicing subdivision;</w:t>
      </w:r>
    </w:p>
    <w:p w14:paraId="5A03C275" w14:textId="77777777"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 change of data specified in the identification document by applying to the Bank's servicing subdivision. </w:t>
      </w:r>
    </w:p>
    <w:p w14:paraId="5D47E63B"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5.5.7. The Client / Payment Cardholder understands that transfer of information via Push notifications is made via the Internet which is not secure, and agrees to bear all the risks associated </w:t>
      </w:r>
      <w:r w:rsidRPr="00BD4D2E">
        <w:rPr>
          <w:rFonts w:ascii="Times New Roman" w:hAnsi="Times New Roman"/>
          <w:sz w:val="24"/>
          <w:szCs w:val="24"/>
        </w:rPr>
        <w:lastRenderedPageBreak/>
        <w:t>with the possible disclosure of confidential information arising from the use of Push notifications when transferring information.</w:t>
      </w:r>
    </w:p>
    <w:p w14:paraId="2A585C92"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5.5.8. Communications and / or informing the Client / Payment Cardholder via Push notifications shall be made by the Bank until: </w:t>
      </w:r>
    </w:p>
    <w:p w14:paraId="1AE41F8A"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moment of disconnection of Push notification in the Mobile device of the Client / Payment Cardholder,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 and / or in </w:t>
      </w:r>
      <w:r w:rsidR="00ED72A0" w:rsidRPr="00ED72A0">
        <w:rPr>
          <w:rFonts w:ascii="Times New Roman" w:hAnsi="Times New Roman"/>
          <w:sz w:val="24"/>
          <w:szCs w:val="24"/>
        </w:rPr>
        <w:t>Mobile application</w:t>
      </w:r>
      <w:r w:rsidRPr="00BD4D2E">
        <w:rPr>
          <w:rFonts w:ascii="Times New Roman" w:hAnsi="Times New Roman"/>
          <w:sz w:val="24"/>
          <w:szCs w:val="24"/>
        </w:rPr>
        <w:t>;</w:t>
      </w:r>
    </w:p>
    <w:p w14:paraId="3C9AA416"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receipt of an application / notification from the Client / Payment Cardholder of termination of the relevant agreement or termination of the relevant agreement at the initiative of the Bank;</w:t>
      </w:r>
    </w:p>
    <w:p w14:paraId="1395A741"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w:t>
      </w:r>
      <w:r w:rsidRPr="00BD4D2E">
        <w:rPr>
          <w:rFonts w:ascii="Times New Roman" w:hAnsi="Times New Roman"/>
          <w:sz w:val="24"/>
          <w:szCs w:val="24"/>
          <w:cs/>
        </w:rPr>
        <w:t>’</w:t>
      </w:r>
      <w:r w:rsidRPr="00BD4D2E">
        <w:rPr>
          <w:rFonts w:ascii="Times New Roman" w:hAnsi="Times New Roman"/>
          <w:sz w:val="24"/>
          <w:szCs w:val="24"/>
        </w:rPr>
        <w:t>s / Payment Cardholder</w:t>
      </w:r>
      <w:r w:rsidRPr="00BD4D2E">
        <w:rPr>
          <w:rFonts w:ascii="Times New Roman" w:hAnsi="Times New Roman"/>
          <w:sz w:val="24"/>
          <w:szCs w:val="24"/>
          <w:cs/>
        </w:rPr>
        <w:t>’</w:t>
      </w:r>
      <w:r w:rsidRPr="00BD4D2E">
        <w:rPr>
          <w:rFonts w:ascii="Times New Roman" w:hAnsi="Times New Roman"/>
          <w:sz w:val="24"/>
          <w:szCs w:val="24"/>
        </w:rPr>
        <w:t>s apply to the Bank</w:t>
      </w:r>
      <w:r w:rsidRPr="00BD4D2E">
        <w:rPr>
          <w:rFonts w:ascii="Times New Roman" w:hAnsi="Times New Roman"/>
          <w:sz w:val="24"/>
          <w:szCs w:val="24"/>
          <w:cs/>
        </w:rPr>
        <w:t>’</w:t>
      </w:r>
      <w:r w:rsidRPr="00BD4D2E">
        <w:rPr>
          <w:rFonts w:ascii="Times New Roman" w:hAnsi="Times New Roman"/>
          <w:sz w:val="24"/>
          <w:szCs w:val="24"/>
        </w:rPr>
        <w:t xml:space="preserve">s Contact Center about loss / theft / other loss or change of the Mobile device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w:t>
      </w:r>
    </w:p>
    <w:p w14:paraId="6F3E121F"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receiving an application from the Client / Payment Cardholder for changing the mobile phone number that was used when installing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and logging in it.</w:t>
      </w:r>
    </w:p>
    <w:p w14:paraId="3B4A213A" w14:textId="77777777" w:rsidR="00615177"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moment of disconnecting the SMS banking service by type of notification in accordance with the General Terms and Conditions.</w:t>
      </w:r>
      <w:r w:rsidR="00615177" w:rsidRPr="00BD4D2E">
        <w:rPr>
          <w:rFonts w:ascii="Times New Roman" w:hAnsi="Times New Roman"/>
          <w:sz w:val="24"/>
          <w:szCs w:val="24"/>
        </w:rPr>
        <w:t xml:space="preserve"> </w:t>
      </w:r>
    </w:p>
    <w:p w14:paraId="25E9928D" w14:textId="77777777" w:rsidR="0005702A" w:rsidRPr="00BD4D2E" w:rsidRDefault="0005702A" w:rsidP="0005702A">
      <w:pPr>
        <w:tabs>
          <w:tab w:val="left" w:pos="567"/>
        </w:tabs>
        <w:spacing w:after="0" w:line="240" w:lineRule="auto"/>
        <w:jc w:val="both"/>
        <w:rPr>
          <w:rFonts w:ascii="Times New Roman" w:eastAsia="Times New Roman" w:hAnsi="Times New Roman"/>
          <w:sz w:val="24"/>
          <w:szCs w:val="24"/>
        </w:rPr>
      </w:pPr>
    </w:p>
    <w:p w14:paraId="0CA7F4F5" w14:textId="77777777" w:rsidR="0005702A" w:rsidRPr="003805B3" w:rsidRDefault="00E63208" w:rsidP="00EB66F5">
      <w:pPr>
        <w:numPr>
          <w:ilvl w:val="0"/>
          <w:numId w:val="87"/>
        </w:num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  </w:t>
      </w:r>
      <w:r w:rsidR="00EB66F5" w:rsidRPr="00BD4D2E">
        <w:rPr>
          <w:rFonts w:ascii="Times New Roman" w:eastAsia="Times New Roman" w:hAnsi="Times New Roman"/>
          <w:i/>
          <w:sz w:val="24"/>
          <w:szCs w:val="24"/>
        </w:rPr>
        <w:t>Excluded</w:t>
      </w:r>
    </w:p>
    <w:p w14:paraId="226D044B" w14:textId="77777777" w:rsidR="003805B3" w:rsidRPr="00BD4D2E" w:rsidRDefault="003805B3" w:rsidP="003805B3">
      <w:pPr>
        <w:tabs>
          <w:tab w:val="left" w:pos="180"/>
          <w:tab w:val="left" w:pos="284"/>
          <w:tab w:val="left" w:pos="426"/>
          <w:tab w:val="left" w:pos="567"/>
        </w:tabs>
        <w:autoSpaceDE w:val="0"/>
        <w:autoSpaceDN w:val="0"/>
        <w:spacing w:after="0" w:line="240" w:lineRule="auto"/>
        <w:ind w:left="360"/>
        <w:jc w:val="both"/>
        <w:rPr>
          <w:rFonts w:ascii="Times New Roman" w:eastAsia="Times New Roman" w:hAnsi="Times New Roman"/>
          <w:b/>
          <w:sz w:val="24"/>
          <w:szCs w:val="24"/>
        </w:rPr>
      </w:pPr>
    </w:p>
    <w:p w14:paraId="4B4A67F2" w14:textId="77777777" w:rsidR="00E63208" w:rsidRPr="00BD4D2E" w:rsidRDefault="00E63208" w:rsidP="00E63208">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7. TERMS AND CONDITIONS OF CONDUCTING TRANSACTIONS UNDER UNALLOCATED BULLION ACCOUNTS (UBA)</w:t>
      </w:r>
    </w:p>
    <w:p w14:paraId="00827952" w14:textId="77777777" w:rsidR="00E63208" w:rsidRPr="00BD4D2E" w:rsidRDefault="00E63208" w:rsidP="00E63208">
      <w:pPr>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7.1.</w:t>
      </w:r>
      <w:r w:rsidRPr="00BD4D2E">
        <w:rPr>
          <w:rFonts w:ascii="Times New Roman" w:hAnsi="Times New Roman"/>
          <w:b/>
          <w:sz w:val="24"/>
          <w:szCs w:val="24"/>
        </w:rPr>
        <w:t xml:space="preserve"> General Provisions</w:t>
      </w:r>
    </w:p>
    <w:p w14:paraId="2875006E"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bCs/>
          <w:sz w:val="24"/>
          <w:szCs w:val="24"/>
        </w:rPr>
      </w:pPr>
      <w:r w:rsidRPr="00BD4D2E">
        <w:rPr>
          <w:rFonts w:ascii="Times New Roman" w:hAnsi="Times New Roman"/>
          <w:sz w:val="24"/>
          <w:szCs w:val="24"/>
        </w:rPr>
        <w:t>The Bank shall open an UBA at conclusion UBA Transaction Agreement between the Bank and Client pursuant to the Client</w:t>
      </w:r>
      <w:r w:rsidRPr="00BD4D2E">
        <w:rPr>
          <w:rFonts w:ascii="Times New Roman" w:hAnsi="Times New Roman"/>
          <w:sz w:val="24"/>
          <w:szCs w:val="24"/>
          <w:cs/>
        </w:rPr>
        <w:t>’</w:t>
      </w:r>
      <w:r w:rsidRPr="00BD4D2E">
        <w:rPr>
          <w:rFonts w:ascii="Times New Roman" w:hAnsi="Times New Roman"/>
          <w:sz w:val="24"/>
          <w:szCs w:val="24"/>
        </w:rPr>
        <w:t>s instruction to credit precious metal to the UBA provided that the Client submits the package of documents prescribed by the laws of the Republic of Kazakhstan and the Bank</w:t>
      </w:r>
      <w:r w:rsidRPr="00BD4D2E">
        <w:rPr>
          <w:rFonts w:ascii="Times New Roman" w:hAnsi="Times New Roman"/>
          <w:sz w:val="24"/>
          <w:szCs w:val="24"/>
          <w:cs/>
        </w:rPr>
        <w:t>’</w:t>
      </w:r>
      <w:r w:rsidRPr="00BD4D2E">
        <w:rPr>
          <w:rFonts w:ascii="Times New Roman" w:hAnsi="Times New Roman"/>
          <w:sz w:val="24"/>
          <w:szCs w:val="24"/>
        </w:rPr>
        <w:t>s internal documents published at its official website (</w:t>
      </w:r>
      <w:r w:rsidR="00A570E0" w:rsidRPr="00A570E0">
        <w:rPr>
          <w:rFonts w:ascii="Times New Roman" w:hAnsi="Times New Roman"/>
          <w:sz w:val="24"/>
          <w:szCs w:val="24"/>
        </w:rPr>
        <w:t>www.berekebank.kz</w:t>
      </w:r>
      <w:r w:rsidRPr="00BD4D2E">
        <w:rPr>
          <w:rFonts w:ascii="Times New Roman" w:hAnsi="Times New Roman"/>
          <w:sz w:val="24"/>
          <w:szCs w:val="24"/>
        </w:rPr>
        <w:t>).</w:t>
      </w:r>
    </w:p>
    <w:p w14:paraId="2B9E33EF"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precious metal shall be credited to the UBA based on the Instruction for crediting of precious metal to the UBA (hereinafter the </w:t>
      </w:r>
      <w:r w:rsidRPr="00BD4D2E">
        <w:rPr>
          <w:rFonts w:ascii="Times New Roman" w:hAnsi="Times New Roman"/>
          <w:sz w:val="24"/>
          <w:szCs w:val="24"/>
          <w:cs/>
        </w:rPr>
        <w:t>“</w:t>
      </w:r>
      <w:r w:rsidRPr="00BD4D2E">
        <w:rPr>
          <w:rFonts w:ascii="Times New Roman" w:hAnsi="Times New Roman"/>
          <w:sz w:val="24"/>
          <w:szCs w:val="24"/>
        </w:rPr>
        <w:t>Instruction for Crediting</w:t>
      </w:r>
      <w:r w:rsidRPr="00BD4D2E">
        <w:rPr>
          <w:rFonts w:ascii="Times New Roman" w:hAnsi="Times New Roman"/>
          <w:sz w:val="24"/>
          <w:szCs w:val="24"/>
          <w:cs/>
        </w:rPr>
        <w:t>”</w:t>
      </w:r>
      <w:r w:rsidRPr="00BD4D2E">
        <w:rPr>
          <w:rFonts w:ascii="Times New Roman" w:hAnsi="Times New Roman"/>
          <w:sz w:val="24"/>
          <w:szCs w:val="24"/>
        </w:rPr>
        <w:t>).  The Instruction for Crediting shall specify the type of precious metal of the account, its weight and the selling price of the Bank for such metal.</w:t>
      </w:r>
    </w:p>
    <w:p w14:paraId="6F3B3119"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UBA shall be open in gold, silver, platinum, and palladium.</w:t>
      </w:r>
    </w:p>
    <w:p w14:paraId="4CD78966"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not accrue the Client any interest for keeping metal on the UBA.</w:t>
      </w:r>
    </w:p>
    <w:p w14:paraId="03BEF349"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Minimum UBA balance shall be 1 (One) troy ounce (an equivalent of 31.1035 g).</w:t>
      </w:r>
    </w:p>
    <w:p w14:paraId="4F87FA35"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metal may be credited as one-time transaction or by separate installments at any frequency. 1 (One) troy ounce shall be the minimum weight of metal that may be purchased.</w:t>
      </w:r>
    </w:p>
    <w:p w14:paraId="2E96900F"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Crediting and writing off of metal from UBA shall be made on the basis of the Instruction provided by the Client to the Bank. The quantity of Metal in the Instruction for crediting / writing off of the Metal shall be determined within the accuracy of 1/1000 fractions of the troy ounce with the application of rounding rules.</w:t>
      </w:r>
    </w:p>
    <w:p w14:paraId="612149E4"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render personal services to the Client with regard to opening and maintaining operations under the Client's UBA under the grounds of and according to the laws of the Republic of Kazakhstan, Bank</w:t>
      </w:r>
      <w:r w:rsidRPr="00BD4D2E">
        <w:rPr>
          <w:rFonts w:ascii="Times New Roman" w:hAnsi="Times New Roman"/>
          <w:sz w:val="24"/>
          <w:szCs w:val="24"/>
          <w:cs/>
        </w:rPr>
        <w:t>’</w:t>
      </w:r>
      <w:r w:rsidRPr="00BD4D2E">
        <w:rPr>
          <w:rFonts w:ascii="Times New Roman" w:hAnsi="Times New Roman"/>
          <w:sz w:val="24"/>
          <w:szCs w:val="24"/>
        </w:rPr>
        <w:t>s internal normative documents and terms and conditions of the UBA Transaction Agreement.</w:t>
      </w:r>
    </w:p>
    <w:p w14:paraId="551CA3BE"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UBA Agreement shall be signed for the period of twelve (12) months and shall become valid from the date of signing by the Bank and Client.</w:t>
      </w:r>
    </w:p>
    <w:p w14:paraId="46C289CA"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after the expiry of the UBA Agreement, neither Party declares its termination, subject to the presence of the remaining metal on the Client</w:t>
      </w:r>
      <w:r w:rsidRPr="00BD4D2E">
        <w:rPr>
          <w:rFonts w:ascii="Times New Roman" w:hAnsi="Times New Roman"/>
          <w:sz w:val="24"/>
          <w:szCs w:val="24"/>
          <w:cs/>
        </w:rPr>
        <w:t>’</w:t>
      </w:r>
      <w:r w:rsidRPr="00BD4D2E">
        <w:rPr>
          <w:rFonts w:ascii="Times New Roman" w:hAnsi="Times New Roman"/>
          <w:sz w:val="24"/>
          <w:szCs w:val="24"/>
        </w:rPr>
        <w:t>s UBA, the UBA Transaction Agreement shall be automatically prolonged for each subsequent 12 (Twelve) month period.</w:t>
      </w:r>
    </w:p>
    <w:p w14:paraId="302CD516" w14:textId="77777777" w:rsidR="00E63208" w:rsidRPr="00BD4D2E" w:rsidRDefault="00E63208" w:rsidP="00165C0E">
      <w:pPr>
        <w:numPr>
          <w:ilvl w:val="0"/>
          <w:numId w:val="89"/>
        </w:numPr>
        <w:tabs>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termination of the UBA Agreement the Bank shall return to the Client, after payment of all fees due to the Bank, the value of the metal in the monetary equivalent of Kazakhstan tenge at the rate of metal purchase established by the Bank as of the date of termination of the UBA Transaction Agreement.</w:t>
      </w:r>
    </w:p>
    <w:p w14:paraId="42F78A81" w14:textId="77777777" w:rsidR="0005702A" w:rsidRPr="00BD4D2E" w:rsidRDefault="0005702A" w:rsidP="00E63208">
      <w:pPr>
        <w:tabs>
          <w:tab w:val="left" w:pos="567"/>
        </w:tabs>
        <w:autoSpaceDE w:val="0"/>
        <w:autoSpaceDN w:val="0"/>
        <w:spacing w:after="0" w:line="240" w:lineRule="auto"/>
        <w:jc w:val="both"/>
        <w:rPr>
          <w:rFonts w:ascii="Times New Roman" w:eastAsia="Times New Roman" w:hAnsi="Times New Roman"/>
          <w:sz w:val="24"/>
          <w:szCs w:val="24"/>
        </w:rPr>
      </w:pPr>
    </w:p>
    <w:p w14:paraId="2D8944B7" w14:textId="77777777" w:rsidR="0005702A" w:rsidRPr="00BD4D2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w:t>
      </w:r>
    </w:p>
    <w:p w14:paraId="061DEFC2" w14:textId="77777777" w:rsidR="00E63208" w:rsidRPr="00BD4D2E" w:rsidRDefault="00E63208" w:rsidP="00E63208">
      <w:pPr>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lastRenderedPageBreak/>
        <w:t>8.TARIFF, SERVICE PACKAGE</w:t>
      </w:r>
    </w:p>
    <w:p w14:paraId="45839FB2" w14:textId="77777777" w:rsidR="00E63208" w:rsidRPr="00BD4D2E" w:rsidRDefault="00E63208" w:rsidP="00E63208">
      <w:pPr>
        <w:autoSpaceDE w:val="0"/>
        <w:autoSpaceDN w:val="0"/>
        <w:adjustRightInd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 xml:space="preserve">8.1. General Terms </w:t>
      </w:r>
    </w:p>
    <w:p w14:paraId="65924EAC" w14:textId="77777777"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8.1.1.Fees shall be charged according to the Bank's tariffs for the services submitted by the Bank: opening of the Account/Payment Card Account, its maintenance and provision by the Bank of other services provided for in the relevant agreement concluded between the Bank and Client within the General Terms and Conditions.   </w:t>
      </w:r>
      <w:r w:rsidRPr="00BD4D2E">
        <w:rPr>
          <w:rFonts w:ascii="Times New Roman" w:hAnsi="Times New Roman"/>
          <w:color w:val="000000"/>
          <w:sz w:val="24"/>
          <w:szCs w:val="24"/>
        </w:rPr>
        <w:t>Information on the Tariffs shall be posted by the Bank in publicly available places for viewing and familiarization , at the Bank</w:t>
      </w:r>
      <w:r w:rsidRPr="00BD4D2E">
        <w:rPr>
          <w:rFonts w:ascii="Times New Roman" w:hAnsi="Times New Roman"/>
          <w:color w:val="000000"/>
          <w:sz w:val="24"/>
          <w:szCs w:val="24"/>
          <w:cs/>
        </w:rPr>
        <w:t>’</w:t>
      </w:r>
      <w:r w:rsidRPr="00BD4D2E">
        <w:rPr>
          <w:rFonts w:ascii="Times New Roman" w:hAnsi="Times New Roman"/>
          <w:color w:val="000000"/>
          <w:sz w:val="24"/>
          <w:szCs w:val="24"/>
        </w:rPr>
        <w:t xml:space="preserve">s offices, as well as on the Bank's website </w:t>
      </w:r>
      <w:hyperlink r:id="rId100" w:history="1">
        <w:r w:rsidR="00A570E0" w:rsidRPr="00814B39">
          <w:rPr>
            <w:rStyle w:val="af2"/>
            <w:rFonts w:ascii="Times New Roman" w:hAnsi="Times New Roman"/>
            <w:sz w:val="24"/>
            <w:szCs w:val="24"/>
          </w:rPr>
          <w:t>www.berekebank.kz</w:t>
        </w:r>
      </w:hyperlink>
      <w:r w:rsidR="00A570E0">
        <w:rPr>
          <w:rFonts w:ascii="Times New Roman" w:hAnsi="Times New Roman"/>
          <w:color w:val="000000"/>
          <w:sz w:val="24"/>
          <w:szCs w:val="24"/>
        </w:rPr>
        <w:t xml:space="preserve">. </w:t>
      </w:r>
    </w:p>
    <w:p w14:paraId="38E1029D" w14:textId="77777777"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8.1.1.1. The Bank shall notify the Client:</w:t>
      </w:r>
    </w:p>
    <w:p w14:paraId="2B2E0A9E" w14:textId="77777777"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of change in fees (except for fees for the Payment cards) by posting relevant information on the Bank's website</w:t>
      </w:r>
      <w:r w:rsidR="00A570E0">
        <w:t xml:space="preserve"> </w:t>
      </w:r>
      <w:hyperlink r:id="rId101" w:history="1">
        <w:r w:rsidR="00A570E0" w:rsidRPr="00814B39">
          <w:rPr>
            <w:rStyle w:val="af2"/>
            <w:rFonts w:ascii="Times New Roman" w:hAnsi="Times New Roman"/>
            <w:sz w:val="24"/>
            <w:szCs w:val="24"/>
          </w:rPr>
          <w:t>www.berekebank.kz</w:t>
        </w:r>
      </w:hyperlink>
      <w:r w:rsidR="00A570E0">
        <w:rPr>
          <w:rFonts w:ascii="Times New Roman" w:hAnsi="Times New Roman"/>
          <w:sz w:val="24"/>
          <w:szCs w:val="24"/>
        </w:rPr>
        <w:t xml:space="preserve"> </w:t>
      </w:r>
      <w:r w:rsidRPr="00BD4D2E">
        <w:rPr>
          <w:rFonts w:ascii="Times New Roman" w:hAnsi="Times New Roman"/>
          <w:color w:val="000000"/>
          <w:sz w:val="24"/>
          <w:szCs w:val="24"/>
        </w:rPr>
        <w:t>for 10 (Ten) days prior to the date of entry of new fees into force;</w:t>
      </w:r>
    </w:p>
    <w:p w14:paraId="205A111D" w14:textId="77777777"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of change in fees for the Payment cards by posting relevant information on the Bank's website</w:t>
      </w:r>
      <w:r w:rsidRPr="00BD4D2E">
        <w:rPr>
          <w:rFonts w:ascii="Times New Roman" w:hAnsi="Times New Roman"/>
          <w:color w:val="000000"/>
          <w:sz w:val="24"/>
          <w:szCs w:val="24"/>
        </w:rPr>
        <w:t xml:space="preserve"> </w:t>
      </w:r>
      <w:hyperlink r:id="rId102" w:history="1">
        <w:r w:rsidR="00A570E0" w:rsidRPr="00A570E0">
          <w:rPr>
            <w:rStyle w:val="af2"/>
            <w:rFonts w:ascii="Times New Roman" w:hAnsi="Times New Roman"/>
            <w:sz w:val="24"/>
            <w:szCs w:val="24"/>
          </w:rPr>
          <w:t>www.berekebank.kz</w:t>
        </w:r>
      </w:hyperlink>
      <w:r w:rsidR="00A570E0">
        <w:t xml:space="preserve"> </w:t>
      </w:r>
      <w:r w:rsidRPr="00BD4D2E">
        <w:rPr>
          <w:rFonts w:ascii="Times New Roman" w:hAnsi="Times New Roman"/>
          <w:sz w:val="24"/>
          <w:szCs w:val="24"/>
        </w:rPr>
        <w:t>and sending an SMS message to the Client for 15 (Fifteen) calendar days prior to the date of the new / amended fees' entry into force.</w:t>
      </w:r>
      <w:r w:rsidRPr="00BD4D2E">
        <w:rPr>
          <w:rFonts w:ascii="Times New Roman" w:hAnsi="Times New Roman"/>
          <w:color w:val="000000"/>
          <w:sz w:val="24"/>
          <w:szCs w:val="24"/>
        </w:rPr>
        <w:t xml:space="preserve"> </w:t>
      </w:r>
      <w:r w:rsidRPr="00BD4D2E">
        <w:rPr>
          <w:rFonts w:ascii="Times New Roman" w:hAnsi="Times New Roman"/>
          <w:sz w:val="24"/>
          <w:szCs w:val="24"/>
        </w:rPr>
        <w:t>Notifications of changes in the fees for the Payment cards may be additionally sent by the Bank by sending Push notifications within the specified period.</w:t>
      </w:r>
    </w:p>
    <w:p w14:paraId="3A4F447A" w14:textId="77777777"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D4D2E">
        <w:rPr>
          <w:rFonts w:ascii="Times New Roman" w:hAnsi="Times New Roman"/>
          <w:color w:val="000000"/>
          <w:sz w:val="24"/>
          <w:szCs w:val="24"/>
        </w:rPr>
        <w:t xml:space="preserve">8.1.1.2. The Bank shall not have the right to unilaterally increase fees on the provided payment services, established on the date of conclusion of the Bank Account Contract, except for fees charged at performance of international payments and (or) money transfers.  </w:t>
      </w:r>
    </w:p>
    <w:p w14:paraId="0E02C5FA" w14:textId="77777777"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D4D2E">
        <w:rPr>
          <w:rFonts w:ascii="Times New Roman" w:hAnsi="Times New Roman"/>
          <w:color w:val="000000"/>
          <w:sz w:val="24"/>
          <w:szCs w:val="24"/>
        </w:rPr>
        <w:t>8.1.2. The Bank shall have the right to withdraw (write off) the amount of available debt to the Bank, including fees of the Bank, as well as other costs and losses of the Bank related to the violation of the Client's obligations under the Bank Account Contract and other agreement concluded between the Bank and Client on the basis of a payment order by direct debiting of any accounts of the Client in any currency opened with the Bank. In the event of withdrawal of money in a currency other than the currency of the Client's Account for which the Client has debt, the cash withdrawal shall be made with conversion to the debt currency at the rate established by the Bank on the date of the relevant conversion with deduction from the Client of all fees related to such conversion.</w:t>
      </w:r>
    </w:p>
    <w:p w14:paraId="1B71D081" w14:textId="77777777" w:rsidR="00E63208" w:rsidRPr="00BD4D2E" w:rsidRDefault="00E63208" w:rsidP="00E63208">
      <w:pPr>
        <w:tabs>
          <w:tab w:val="left" w:pos="567"/>
        </w:tabs>
        <w:autoSpaceDE w:val="0"/>
        <w:autoSpaceDN w:val="0"/>
        <w:adjustRightInd w:val="0"/>
        <w:spacing w:after="0" w:line="240" w:lineRule="auto"/>
        <w:jc w:val="both"/>
      </w:pPr>
      <w:r w:rsidRPr="00BD4D2E">
        <w:rPr>
          <w:rFonts w:ascii="Times New Roman" w:hAnsi="Times New Roman"/>
          <w:sz w:val="24"/>
          <w:szCs w:val="24"/>
        </w:rPr>
        <w:t>8.1.3. At performing operations on the Accounts / Payment Card Accounts through remote service channels, the fee shall be charged by the Bank by direct debiting of the Client's accounts in accordance with Clause 8.1.2. hereof, unless otherwise provided by the General Terms and Conditions, relevant contract and / or application. In case of performing transactions in a currency other than the account currency, the Bank shall convert the amount of the transaction at the Bank's / Foreign Payment Systems / other banks' foreign exchange rate that is valid at the time of processing the transaction by the Bank. In this case, the Bank has the right to apply the Opitional Issuer fee.</w:t>
      </w:r>
    </w:p>
    <w:p w14:paraId="78589FAE"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8.1.4. Fee for opening and maintaining the Payment Card Account shall be paid by the Client in the following procedure: for the first year of maintaining the Payment Card - one time in a year in advance in accordance with the Bank's Tariffs, from the second year of maintenance - monthly in accordance with the Bank</w:t>
      </w:r>
      <w:r w:rsidRPr="00BD4D2E">
        <w:rPr>
          <w:rFonts w:ascii="Times New Roman" w:hAnsi="Times New Roman"/>
          <w:sz w:val="24"/>
          <w:szCs w:val="24"/>
          <w:cs/>
        </w:rPr>
        <w:t>’</w:t>
      </w:r>
      <w:r w:rsidRPr="00BD4D2E">
        <w:rPr>
          <w:rFonts w:ascii="Times New Roman" w:hAnsi="Times New Roman"/>
          <w:sz w:val="24"/>
          <w:szCs w:val="24"/>
        </w:rPr>
        <w:t xml:space="preserve">s Tariffs.  </w:t>
      </w:r>
    </w:p>
    <w:p w14:paraId="7AF2C69A"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8.1.5. The Bank shall have the right to charge fee by deducting it from the amount of payment and/or money transfer. In the event that the Bank charges fees by deducting it from the payment amount and (or) money transfer, the Bank shall notify the Client of the amount of accepted payment and (or) money transfer and deductions made from it.</w:t>
      </w:r>
    </w:p>
    <w:p w14:paraId="4EB9ED78"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8.1.6. The Client can receive information on movement on the Accounts and the amount of fees paid to the Bank in the form of the Account Statement by contacting the Bank. </w:t>
      </w:r>
    </w:p>
    <w:p w14:paraId="4DD7E13F" w14:textId="77777777"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8.2. Service Package. </w:t>
      </w:r>
      <w:r w:rsidRPr="00BD4D2E">
        <w:rPr>
          <w:rFonts w:ascii="Times New Roman" w:hAnsi="Times New Roman"/>
          <w:b/>
          <w:caps/>
          <w:sz w:val="24"/>
          <w:szCs w:val="24"/>
        </w:rPr>
        <w:t xml:space="preserve">  </w:t>
      </w:r>
    </w:p>
    <w:p w14:paraId="6DE900C1"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bCs/>
          <w:sz w:val="24"/>
          <w:szCs w:val="24"/>
        </w:rPr>
      </w:pPr>
      <w:r w:rsidRPr="00BD4D2E">
        <w:rPr>
          <w:rFonts w:ascii="Times New Roman" w:hAnsi="Times New Roman"/>
          <w:sz w:val="24"/>
          <w:szCs w:val="24"/>
        </w:rPr>
        <w:t xml:space="preserve">8.2.1. As a part of the Service Package the Client shall have the right to use banking products and receive services included in the Service Package. Bank products and services within the Service Package may be provided by the Bank after the Client chooses the type of Service Package. The Service Package shall be provided by the Bank only in a complex, as a result of which, in the event </w:t>
      </w:r>
      <w:r w:rsidRPr="00BD4D2E">
        <w:rPr>
          <w:rFonts w:ascii="Times New Roman" w:hAnsi="Times New Roman"/>
          <w:sz w:val="24"/>
          <w:szCs w:val="24"/>
        </w:rPr>
        <w:lastRenderedPageBreak/>
        <w:t>of the Client's refusal of the service included in the Service Package, the Bank is entitled to refuse to provide the Client with the Service Package. The Client may not use a separate service and / or product included in the Service Package to which it is subscribed / connected in the framework of the Service Package, and the Bank is not  obliged to return any payment to the Client for such use of the Service Package.</w:t>
      </w:r>
    </w:p>
    <w:p w14:paraId="1ECEE846"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8.2.2. The procedure for service and terms of products included in the Service Package shall be regulated by the General Terms and Conditions, as well as by the relevant agreement and/or application.</w:t>
      </w:r>
    </w:p>
    <w:p w14:paraId="02B17829"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8.2.3. The payment for servicing the Client under the Service Package shall be made in accordance with the Bank's Tariffs. In the event that the Client chooses the Service for the appropriate type of Service Package, the Bank shall provide services / products not included in the Service Package in the manner and under the terms provided for by the relevant agreement with charging according to the tariffs of the Bank. It is not allowed to provide services / products by the Bank under the Bank's tariffs provided for the Service Package, if such services / products of the Bank are provided out of the Service Package.</w:t>
      </w:r>
    </w:p>
    <w:p w14:paraId="6D5B6F3E"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8.2.4. The list of products / services included in the type of Service Package, types of Service Packages are defined in the Tariff Catalogue. The terms and procedure for activating the Service Packages shall be carried out by signing a corresponding agreement or application.</w:t>
      </w:r>
    </w:p>
    <w:p w14:paraId="67C7A020" w14:textId="77777777" w:rsidR="00E63208" w:rsidRPr="00BD4D2E" w:rsidRDefault="00E63208" w:rsidP="00E63208">
      <w:pPr>
        <w:tabs>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8.2.5. Types and set of the Service Packages may be changed at discretion of the Bank in the manner established by these General Terms and Conditions. </w:t>
      </w:r>
    </w:p>
    <w:p w14:paraId="7056CD1B"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8.2.6. In order to receive the Visa Concierge service by the Client / Additional Payment Cardholder, it is required to have Visa Signature / Visa Signature Nomad / Visa Infinite Payment card issued under the PS, as well as the consent given to the Bank to disclosure / transfer of information (constituting banking secrecy and personal data),  cross-border transfer of personal data to persons providing Visa Concierge services.</w:t>
      </w:r>
      <w:r w:rsidRPr="00BD4D2E">
        <w:rPr>
          <w:rFonts w:ascii="Times New Roman" w:hAnsi="Times New Roman"/>
          <w:sz w:val="24"/>
          <w:szCs w:val="24"/>
        </w:rPr>
        <w:br/>
      </w:r>
      <w:r w:rsidRPr="00BD4D2E">
        <w:rPr>
          <w:rFonts w:ascii="Times New Roman" w:hAnsi="Times New Roman"/>
          <w:color w:val="000000"/>
          <w:sz w:val="24"/>
          <w:szCs w:val="24"/>
        </w:rPr>
        <w:t xml:space="preserve"> </w:t>
      </w:r>
      <w:r w:rsidRPr="00BD4D2E">
        <w:rPr>
          <w:rFonts w:ascii="Times New Roman" w:hAnsi="Times New Roman"/>
          <w:sz w:val="24"/>
          <w:szCs w:val="24"/>
        </w:rPr>
        <w:t>The service shall be connected to the Client / Additional Payment Cardholder through the service manager.</w:t>
      </w:r>
    </w:p>
    <w:p w14:paraId="4D076AB6" w14:textId="77777777" w:rsidR="0005702A"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8.2.7. In the event that the Client / Additional Payment Cardholder corresponding to the service in the service channels of </w:t>
      </w:r>
      <w:r w:rsidR="001434C8">
        <w:rPr>
          <w:rFonts w:ascii="Times New Roman" w:hAnsi="Times New Roman"/>
          <w:sz w:val="24"/>
          <w:szCs w:val="24"/>
        </w:rPr>
        <w:t xml:space="preserve">B-VIP / B-Prestige </w:t>
      </w:r>
      <w:r w:rsidRPr="00BD4D2E">
        <w:rPr>
          <w:rFonts w:ascii="Times New Roman" w:hAnsi="Times New Roman"/>
          <w:sz w:val="24"/>
          <w:szCs w:val="24"/>
        </w:rPr>
        <w:t xml:space="preserve">ceases to meet the criteria of the specified service channels and / or if there is an outstanding overdue debt on loans, and / or if there is a negative information about the Client / Additional Payment Cardholder that creates reputational or other risks for the Bank, the Bank shall have the right, without justifying reasons, to terminate service of the Client / Additional Payment Cardholder in the service channels of </w:t>
      </w:r>
      <w:r w:rsidR="001434C8">
        <w:rPr>
          <w:rFonts w:ascii="Times New Roman" w:hAnsi="Times New Roman"/>
          <w:sz w:val="24"/>
          <w:szCs w:val="24"/>
        </w:rPr>
        <w:t>B-VIP / B-Prestige</w:t>
      </w:r>
      <w:r w:rsidRPr="00BD4D2E">
        <w:rPr>
          <w:rFonts w:ascii="Times New Roman" w:hAnsi="Times New Roman"/>
          <w:sz w:val="24"/>
          <w:szCs w:val="24"/>
        </w:rPr>
        <w:t xml:space="preserve"> by sending a notification in the ways specified in clause 1.12.1. hereof, no later than 3 (Three) banking days after the making decision to terminate service of the Client / Additional Payment Cardho</w:t>
      </w:r>
      <w:r w:rsidR="0067316F">
        <w:rPr>
          <w:rFonts w:ascii="Times New Roman" w:hAnsi="Times New Roman"/>
          <w:sz w:val="24"/>
          <w:szCs w:val="24"/>
        </w:rPr>
        <w:t xml:space="preserve">lder in the service channels of </w:t>
      </w:r>
      <w:r w:rsidR="001434C8">
        <w:rPr>
          <w:rFonts w:ascii="Times New Roman" w:hAnsi="Times New Roman"/>
          <w:sz w:val="24"/>
          <w:szCs w:val="24"/>
        </w:rPr>
        <w:t>B-VIP / B-Prestige</w:t>
      </w:r>
      <w:r w:rsidRPr="00BD4D2E">
        <w:rPr>
          <w:rFonts w:ascii="Times New Roman" w:hAnsi="Times New Roman"/>
          <w:sz w:val="24"/>
          <w:szCs w:val="24"/>
        </w:rPr>
        <w:t xml:space="preserve">. Service of the specified Clients / Additional Payment Cardholders may be carried out outside the service channels of </w:t>
      </w:r>
      <w:r w:rsidR="001434C8">
        <w:rPr>
          <w:rFonts w:ascii="Times New Roman" w:hAnsi="Times New Roman"/>
          <w:sz w:val="24"/>
          <w:szCs w:val="24"/>
        </w:rPr>
        <w:t>B-VIP / B-Prestige</w:t>
      </w:r>
      <w:r w:rsidRPr="00BD4D2E">
        <w:rPr>
          <w:rFonts w:ascii="Times New Roman" w:hAnsi="Times New Roman"/>
          <w:sz w:val="24"/>
          <w:szCs w:val="24"/>
        </w:rPr>
        <w:t>.</w:t>
      </w:r>
      <w:r w:rsidRPr="00BD4D2E">
        <w:rPr>
          <w:rFonts w:ascii="Times New Roman" w:hAnsi="Times New Roman"/>
          <w:sz w:val="24"/>
          <w:szCs w:val="24"/>
        </w:rPr>
        <w:br/>
        <w:t xml:space="preserve"> In this case, the service fee in the service channels of </w:t>
      </w:r>
      <w:r w:rsidR="001434C8">
        <w:rPr>
          <w:rFonts w:ascii="Times New Roman" w:hAnsi="Times New Roman"/>
          <w:sz w:val="24"/>
          <w:szCs w:val="24"/>
        </w:rPr>
        <w:t xml:space="preserve">B-VIP / B-Prestige </w:t>
      </w:r>
      <w:r w:rsidRPr="00BD4D2E">
        <w:rPr>
          <w:rFonts w:ascii="Times New Roman" w:hAnsi="Times New Roman"/>
          <w:sz w:val="24"/>
          <w:szCs w:val="24"/>
        </w:rPr>
        <w:t>for the unused period shall be refunded to the Client / Additional Payment Cardholder at the discretion of the Bank.</w:t>
      </w:r>
    </w:p>
    <w:p w14:paraId="3095A328" w14:textId="77777777"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 RIGHTS AND OBLIGATIONS OF THE PARTIES</w:t>
      </w:r>
    </w:p>
    <w:p w14:paraId="77A1039A" w14:textId="77777777" w:rsidR="00E63208" w:rsidRPr="00BD4D2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9.1. Rights of the Client under the General Terms and Conditions:  </w:t>
      </w:r>
    </w:p>
    <w:p w14:paraId="7714357C" w14:textId="77777777" w:rsidR="00E63208" w:rsidRPr="00BD4D2E" w:rsidRDefault="00E63208" w:rsidP="00E63208">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9.1.1.  to receive the Payment Card Account / Account / UBA Statements. Correspondence shall be issued to the Client or other persons on the basis of the original notarized power of attorney issued by the Client. The issuance of correspondence shall be effected by delivery to the above-mentioned authorized persons of the Client at the Bank. The Parties agree that the fact of the issuance of correspondence does not require a documentary (written) confirmation in each case. The Bank shall issue correspondence to the Client's authorized persons with the obligatory documentary (written) confirmation of each issue on the basis of an additional written application of the Client.</w:t>
      </w:r>
    </w:p>
    <w:p w14:paraId="5D54D0B4" w14:textId="77777777" w:rsidR="00E63208" w:rsidRPr="00BD4D2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9.1.2. to require the Bank</w:t>
      </w:r>
      <w:r w:rsidRPr="00BD4D2E">
        <w:rPr>
          <w:rFonts w:ascii="Times New Roman" w:hAnsi="Times New Roman"/>
          <w:sz w:val="24"/>
          <w:szCs w:val="24"/>
          <w:cs/>
        </w:rPr>
        <w:t>’</w:t>
      </w:r>
      <w:r w:rsidRPr="00BD4D2E">
        <w:rPr>
          <w:rFonts w:ascii="Times New Roman" w:hAnsi="Times New Roman"/>
          <w:sz w:val="24"/>
          <w:szCs w:val="24"/>
        </w:rPr>
        <w:t>s copies of the documents confirming the correctness of cash withdrawal from the Payment Card Account / Account.</w:t>
      </w:r>
    </w:p>
    <w:p w14:paraId="19D77092" w14:textId="77777777" w:rsidR="00E63208" w:rsidRPr="00BD4D2E" w:rsidRDefault="00E63208" w:rsidP="00E63208">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9.1.3. to contact the Bank, branch, branch structural subdivision, Contact Centre, or familiarize with the information on the Bank's website </w:t>
      </w:r>
      <w:hyperlink r:id="rId103" w:history="1">
        <w:r w:rsidR="00A570E0" w:rsidRPr="00814B39">
          <w:rPr>
            <w:rStyle w:val="af2"/>
            <w:rFonts w:ascii="Times New Roman" w:hAnsi="Times New Roman"/>
            <w:sz w:val="24"/>
            <w:szCs w:val="24"/>
          </w:rPr>
          <w:t>http://www.berekebank.kz/</w:t>
        </w:r>
      </w:hyperlink>
      <w:r w:rsidRPr="00BD4D2E">
        <w:rPr>
          <w:rFonts w:ascii="Times New Roman" w:hAnsi="Times New Roman"/>
          <w:sz w:val="24"/>
          <w:szCs w:val="24"/>
        </w:rPr>
        <w:t xml:space="preserve"> in order to obtain information on the Bank</w:t>
      </w:r>
      <w:r w:rsidRPr="00BD4D2E">
        <w:rPr>
          <w:rFonts w:ascii="Times New Roman" w:hAnsi="Times New Roman"/>
          <w:sz w:val="24"/>
          <w:szCs w:val="24"/>
          <w:cs/>
        </w:rPr>
        <w:t>’</w:t>
      </w:r>
      <w:r w:rsidRPr="00BD4D2E">
        <w:rPr>
          <w:rFonts w:ascii="Times New Roman" w:hAnsi="Times New Roman"/>
          <w:sz w:val="24"/>
          <w:szCs w:val="24"/>
        </w:rPr>
        <w:t>s transactions, conditions of operations, including those not affected by the present General Terms and Conditions, information on the tariffs for such services of the Bank.</w:t>
      </w:r>
    </w:p>
    <w:p w14:paraId="79064915" w14:textId="77777777" w:rsidR="00E63208" w:rsidRPr="00BD4D2E" w:rsidRDefault="00970E0D" w:rsidP="00E63208">
      <w:pPr>
        <w:autoSpaceDE w:val="0"/>
        <w:autoSpaceDN w:val="0"/>
        <w:spacing w:after="0" w:line="240" w:lineRule="auto"/>
        <w:jc w:val="both"/>
        <w:rPr>
          <w:rFonts w:ascii="Times New Roman" w:eastAsia="Times New Roman" w:hAnsi="Times New Roman"/>
          <w:bCs/>
          <w:sz w:val="24"/>
          <w:szCs w:val="24"/>
        </w:rPr>
      </w:pPr>
      <w:r>
        <w:rPr>
          <w:rFonts w:ascii="Times New Roman" w:hAnsi="Times New Roman"/>
          <w:sz w:val="24"/>
          <w:szCs w:val="24"/>
        </w:rPr>
        <w:t xml:space="preserve">9.1.4. </w:t>
      </w:r>
      <w:r w:rsidRPr="00B5602C">
        <w:rPr>
          <w:rFonts w:ascii="Times New Roman" w:eastAsia="Times New Roman" w:hAnsi="Times New Roman"/>
          <w:sz w:val="24"/>
          <w:szCs w:val="24"/>
          <w:lang w:eastAsia="ru-RU"/>
        </w:rPr>
        <w:t xml:space="preserve">to use services and conduct operations on the Payment Card Accounts via </w:t>
      </w:r>
      <w:r>
        <w:rPr>
          <w:rFonts w:ascii="Times New Roman" w:eastAsia="Times New Roman" w:hAnsi="Times New Roman"/>
          <w:sz w:val="24"/>
          <w:szCs w:val="24"/>
          <w:lang w:eastAsia="ru-RU"/>
        </w:rPr>
        <w:t>the</w:t>
      </w:r>
      <w:r w:rsidRPr="00B5602C">
        <w:rPr>
          <w:rFonts w:ascii="Times New Roman" w:eastAsia="Times New Roman" w:hAnsi="Times New Roman"/>
          <w:sz w:val="24"/>
          <w:szCs w:val="24"/>
          <w:lang w:eastAsia="ru-RU"/>
        </w:rPr>
        <w:t xml:space="preserve"> Remote </w:t>
      </w:r>
      <w:r>
        <w:rPr>
          <w:rFonts w:ascii="Times New Roman" w:eastAsia="Times New Roman" w:hAnsi="Times New Roman"/>
          <w:sz w:val="24"/>
          <w:szCs w:val="24"/>
          <w:lang w:eastAsia="ru-RU"/>
        </w:rPr>
        <w:t>s</w:t>
      </w:r>
      <w:r w:rsidRPr="00B5602C">
        <w:rPr>
          <w:rFonts w:ascii="Times New Roman" w:eastAsia="Times New Roman" w:hAnsi="Times New Roman"/>
          <w:sz w:val="24"/>
          <w:szCs w:val="24"/>
          <w:lang w:eastAsia="ru-RU"/>
        </w:rPr>
        <w:t xml:space="preserve">ervice </w:t>
      </w:r>
      <w:r>
        <w:rPr>
          <w:rFonts w:ascii="Times New Roman" w:eastAsia="Times New Roman" w:hAnsi="Times New Roman"/>
          <w:sz w:val="24"/>
          <w:szCs w:val="24"/>
          <w:lang w:eastAsia="ru-RU"/>
        </w:rPr>
        <w:t>c</w:t>
      </w:r>
      <w:r w:rsidRPr="00B5602C">
        <w:rPr>
          <w:rFonts w:ascii="Times New Roman" w:eastAsia="Times New Roman" w:hAnsi="Times New Roman"/>
          <w:sz w:val="24"/>
          <w:szCs w:val="24"/>
          <w:lang w:eastAsia="ru-RU"/>
        </w:rPr>
        <w:t xml:space="preserve">hannels (the Bank’s self-service devices, Internet banking system, </w:t>
      </w:r>
      <w:r>
        <w:rPr>
          <w:rFonts w:ascii="Times New Roman" w:eastAsia="Times New Roman" w:hAnsi="Times New Roman"/>
          <w:sz w:val="24"/>
          <w:szCs w:val="24"/>
          <w:lang w:eastAsia="ru-RU"/>
        </w:rPr>
        <w:t>Mobile</w:t>
      </w:r>
      <w:r w:rsidRPr="00B5602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application</w:t>
      </w:r>
      <w:r w:rsidRPr="00B5602C">
        <w:rPr>
          <w:rFonts w:ascii="Times New Roman" w:eastAsia="Times New Roman" w:hAnsi="Times New Roman"/>
          <w:sz w:val="24"/>
          <w:szCs w:val="24"/>
          <w:lang w:eastAsia="ru-RU"/>
        </w:rPr>
        <w:t xml:space="preserve">), SMS </w:t>
      </w:r>
      <w:r>
        <w:rPr>
          <w:rFonts w:ascii="Times New Roman" w:eastAsia="Times New Roman" w:hAnsi="Times New Roman"/>
          <w:sz w:val="24"/>
          <w:szCs w:val="24"/>
          <w:lang w:eastAsia="ru-RU"/>
        </w:rPr>
        <w:t>b</w:t>
      </w:r>
      <w:r w:rsidRPr="00B5602C">
        <w:rPr>
          <w:rFonts w:ascii="Times New Roman" w:eastAsia="Times New Roman" w:hAnsi="Times New Roman"/>
          <w:sz w:val="24"/>
          <w:szCs w:val="24"/>
          <w:lang w:eastAsia="ru-RU"/>
        </w:rPr>
        <w:t>anking, Contact Center of the Bank</w:t>
      </w:r>
      <w:r>
        <w:rPr>
          <w:rFonts w:ascii="Times New Roman" w:eastAsia="Times New Roman" w:hAnsi="Times New Roman"/>
          <w:sz w:val="24"/>
          <w:szCs w:val="24"/>
          <w:lang w:eastAsia="ru-RU"/>
        </w:rPr>
        <w:t>.</w:t>
      </w:r>
    </w:p>
    <w:p w14:paraId="012EA5BE" w14:textId="77777777" w:rsidR="00E63208" w:rsidRPr="00BD4D2E"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9.2. The Client is obliged:</w:t>
      </w:r>
    </w:p>
    <w:p w14:paraId="759907EB" w14:textId="77777777" w:rsidR="00E63208" w:rsidRPr="00BD4D2E"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comply with the requirements of the laws of the RK and these General Terms and Conditions, submit documents in accordance with the laws of the RK at the request of the Bank at conducting transactions on the Payment Card Account/Account/UBA. to independently make settlements with tax authorities;</w:t>
      </w:r>
    </w:p>
    <w:p w14:paraId="0AD1AE6C" w14:textId="77777777" w:rsidR="00E63208" w:rsidRPr="00BD4D2E"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immediately notify the Bank of erroneous crediting money to the Payment Card Account/Account and/or metal to UBA;</w:t>
      </w:r>
    </w:p>
    <w:p w14:paraId="291D2167" w14:textId="77777777" w:rsidR="00E63208" w:rsidRPr="00BD4D2E"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9.2.3. to notify the Bank of the erroneous execution by the Bank of the payment orders within 1 (One) business day from the date of execution; return to the Bank erroneously credited amount to the Payment Card Account/Account and/or metal to UBA on the following day after the erroneous amount/metal is credited/received;</w:t>
      </w:r>
    </w:p>
    <w:p w14:paraId="5D9740C9" w14:textId="77777777"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immediately verify all information received from the Bank, including Notifications and Statements; to immediately, no later than 1 (One) business day, notify the Bank in writing in case of detection of any inaccuracies, improper and/or incomplete performance, presence of unauthorized banking operations;</w:t>
      </w:r>
    </w:p>
    <w:p w14:paraId="0E9D4D18" w14:textId="77777777"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at replacing persons authorized to dispose of the Payment Card Account/Account/UBA on the basis of the original notarized power of attorney, or early termination of their powers, to immediately notify the Bank in writing within 1 (One) business day in which the relevant power of attorney has been changed or canceled;</w:t>
      </w:r>
    </w:p>
    <w:p w14:paraId="43A33EAD" w14:textId="77777777"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at replacing persons authorized to dispose of the Payment Card Account/Account/UBA on the basis of the original notarized power of attorney, or at early termination of their powers, to immediately notify the Bank in writing within 1 (One) business day in which the relevant power of attorney has been changed or canceled. In the event that a third party is empowered to open and / or manage the Payment Card Account / Account / UBA, the Client shall assume all risks that arise or may arise in connection with the actions of such a person;</w:t>
      </w:r>
    </w:p>
    <w:p w14:paraId="68A84C16" w14:textId="77777777"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inform the Bank in cases of changes in the address, telephone and other details, or any other changes relevant to the Bank, no later than 3 (Three) business days, notify the Bank in writing with attachment of the originals (certified copies) of the documents confirming such changes;</w:t>
      </w:r>
    </w:p>
    <w:p w14:paraId="1B7BCEA6" w14:textId="77777777"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 to keep the Payment Card and take actions against its loss or theft. </w:t>
      </w:r>
    </w:p>
    <w:p w14:paraId="77B363EF" w14:textId="77777777" w:rsidR="00E63208" w:rsidRPr="00BD4D2E" w:rsidRDefault="00E63208" w:rsidP="00165C0E">
      <w:pPr>
        <w:numPr>
          <w:ilvl w:val="1"/>
          <w:numId w:val="91"/>
        </w:numPr>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Rights of the Bank under the General Terms and Conditions:</w:t>
      </w:r>
    </w:p>
    <w:p w14:paraId="380DB96B" w14:textId="77777777" w:rsidR="00E63208" w:rsidRPr="00BD4D2E" w:rsidRDefault="00E63208" w:rsidP="00165C0E">
      <w:pPr>
        <w:numPr>
          <w:ilvl w:val="0"/>
          <w:numId w:val="9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withdraw money in any currency by direct debiting of any Client's Bank accounts with the Bank opened both under the General Terms and Conditions and under other agreements, and/or with any other banks, organizations that carry out certain types of banking operations, and other credit institutions in the territory of the Republic of Kazakhstan and abroad without sending prior notification to the Client, subject to the availability of relevant agreements in the amount of:</w:t>
      </w:r>
    </w:p>
    <w:p w14:paraId="018EFF70" w14:textId="77777777"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 operations on the Payment Card Account/Account/UBA;</w:t>
      </w:r>
    </w:p>
    <w:p w14:paraId="65EA1CB0" w14:textId="77777777"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 fees;</w:t>
      </w:r>
    </w:p>
    <w:p w14:paraId="615B8432" w14:textId="77777777"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9.3.1.3. any losses and expenses incurred by the Bank as a result of the provision of services to the Client, including in the case of using the Payment Card in violation of the General Terms and Conditions;</w:t>
      </w:r>
    </w:p>
    <w:p w14:paraId="0EEB6BED" w14:textId="77777777"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9.3.1.4.overdraft facility, as well as any debt of the Client to the Bank;</w:t>
      </w:r>
    </w:p>
    <w:p w14:paraId="78981CF0" w14:textId="77777777" w:rsidR="00E63208" w:rsidRPr="00BD4D2E"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case of establishing the fact of erroneous crediting money to the Payment Card Account /Account/UBA of the Client;</w:t>
      </w:r>
    </w:p>
    <w:p w14:paraId="7E9B2C14" w14:textId="77777777" w:rsidR="00E63208" w:rsidRPr="00BD4D2E" w:rsidRDefault="00E63208" w:rsidP="00165C0E">
      <w:pPr>
        <w:numPr>
          <w:ilvl w:val="3"/>
          <w:numId w:val="93"/>
        </w:numPr>
        <w:spacing w:after="0" w:line="240" w:lineRule="auto"/>
        <w:ind w:left="709"/>
        <w:contextualSpacing/>
        <w:jc w:val="both"/>
        <w:rPr>
          <w:rFonts w:ascii="Times New Roman" w:eastAsia="Times New Roman" w:hAnsi="Times New Roman"/>
          <w:sz w:val="24"/>
          <w:szCs w:val="24"/>
        </w:rPr>
      </w:pPr>
      <w:r w:rsidRPr="00BD4D2E">
        <w:rPr>
          <w:rFonts w:ascii="Times New Roman" w:hAnsi="Times New Roman"/>
          <w:sz w:val="24"/>
          <w:szCs w:val="24"/>
        </w:rPr>
        <w:t>in presence of documents confirming the forgery of payment documents;</w:t>
      </w:r>
    </w:p>
    <w:p w14:paraId="21F6F613" w14:textId="77777777" w:rsidR="00E63208" w:rsidRPr="00BD4D2E"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 xml:space="preserve">  at submission of payment claims to the Bank and in cases stipulated by the Laws of the Republic of Kazakhstan with the attachment of documents confirming the Client's consent to withdraw money or direct debiting of the bank account (contracts, guarantees) in accordance with the requirements of the laws of the Republic of Kazakhstan;</w:t>
      </w:r>
    </w:p>
    <w:p w14:paraId="1A4B05A8" w14:textId="77777777" w:rsidR="00E63208" w:rsidRPr="00BD4D2E" w:rsidRDefault="00E63208" w:rsidP="00E63208">
      <w:pPr>
        <w:tabs>
          <w:tab w:val="left" w:pos="142"/>
          <w:tab w:val="left" w:pos="567"/>
          <w:tab w:val="left" w:pos="838"/>
        </w:tabs>
        <w:spacing w:after="0" w:line="240" w:lineRule="auto"/>
        <w:contextualSpacing/>
        <w:jc w:val="both"/>
        <w:rPr>
          <w:rFonts w:ascii="Times New Roman" w:eastAsia="Times New Roman" w:hAnsi="Times New Roman"/>
          <w:sz w:val="24"/>
          <w:szCs w:val="24"/>
        </w:rPr>
      </w:pPr>
      <w:r w:rsidRPr="00BD4D2E">
        <w:rPr>
          <w:rFonts w:ascii="Times New Roman" w:hAnsi="Times New Roman"/>
          <w:color w:val="000000"/>
          <w:sz w:val="24"/>
          <w:szCs w:val="24"/>
        </w:rPr>
        <w:t>9.3.1.8. at receipt of collection orders by the Bank under the grounds stipulated by the legislative acts of the RK.</w:t>
      </w:r>
    </w:p>
    <w:p w14:paraId="4B24ADD6" w14:textId="77777777" w:rsidR="00E63208" w:rsidRPr="00BD4D2E" w:rsidRDefault="00E63208" w:rsidP="00165C0E">
      <w:pPr>
        <w:numPr>
          <w:ilvl w:val="2"/>
          <w:numId w:val="93"/>
        </w:numPr>
        <w:tabs>
          <w:tab w:val="left" w:pos="142"/>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Client hereby gives irrevocable consent to the Bank to withdraw (debit) money on the basis of a payment order or  request by direct debiting of the Client's Card Account or other Client's Bank Accounts (in KZT and/or foreign currency) with the Bank as under the Bank Account Contract and other agreements concluded between the Bank and Client in cases determined by the General Terms and Conditions or contract, as well as the laws of the Republic of Kazakhstan.</w:t>
      </w:r>
    </w:p>
    <w:p w14:paraId="592DC03C" w14:textId="77777777" w:rsidR="00E63208" w:rsidRPr="00BD4D2E" w:rsidRDefault="00E63208" w:rsidP="00165C0E">
      <w:pPr>
        <w:numPr>
          <w:ilvl w:val="2"/>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convert incoming amounts of money in a currency other than the currency of the Payment Card Account/Account to the currency of the Payment Card Account/Account. The conversion shall be made at the exchange rate established by the Bank at the moment of the conversion with the non-recurrent retention of the Bank's fees for conversion in the amount determined by the Tariffs; </w:t>
      </w:r>
    </w:p>
    <w:p w14:paraId="4B34A14D" w14:textId="77777777"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 to notify the Client of insufficient funds for conducting operations on the Payment Card Account/Account/UBA;</w:t>
      </w:r>
    </w:p>
    <w:p w14:paraId="3D1CE934" w14:textId="77777777"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record a telephone message of the Client containing a statement for the payment card blocking, as well as all telephone calls of the Client to the Bank with the purpose of excluding disputes and until subsequent written confirmation;</w:t>
      </w:r>
    </w:p>
    <w:p w14:paraId="192B4EC1" w14:textId="77777777"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accept the Client's instructions within the deadlines set by the laws of the Republic of Kazakhstan;</w:t>
      </w:r>
    </w:p>
    <w:p w14:paraId="2D78F3F1" w14:textId="77777777"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not to comply with the instructions/orders/directives of the Client to the Payment Card Account/Account/UBA, including those related to making payments/transfers in cases stipulated by the current laws of the Republic of Kazakhstan, these General Terms and Conditions, relevant agreement, internal rules and regulatory documents of the Bank;</w:t>
      </w:r>
    </w:p>
    <w:p w14:paraId="14333660" w14:textId="77777777"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close the Payment Card Account/Account in the absence of money on the Payment Card Account/Current Account/Savings Account and transactions within the period established by the laws of the Republic of Kazakhstan;</w:t>
      </w:r>
    </w:p>
    <w:p w14:paraId="0BB9C1D7" w14:textId="77777777"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refuse to execute the Client's instructions to make payment and (or) transfer money under the following grounds:</w:t>
      </w:r>
    </w:p>
    <w:p w14:paraId="704E1B16"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9.3.9.1. if the instruction is submitted in violation of the procedure of protective actions against unauthorized payments established by the General Terms and Conditions;</w:t>
      </w:r>
    </w:p>
    <w:p w14:paraId="7F720DDB"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9.3.9.2.  if the initiator fails to comply with the requirements for the procedure for drawing up and presenting payment documents (instructions) and (or) other requirements established by the laws of the Republic of Kazakhstan and (or) General Terms and Conditions;</w:t>
      </w:r>
    </w:p>
    <w:p w14:paraId="558A75EE"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9.3.9.3.   </w:t>
      </w:r>
      <w:r w:rsidR="003927AC" w:rsidRPr="00C22FCB">
        <w:rPr>
          <w:rFonts w:ascii="Times New Roman" w:hAnsi="Times New Roman"/>
          <w:sz w:val="24"/>
          <w:szCs w:val="24"/>
        </w:rPr>
        <w:t>in cases stipulated/established by the laws of the Republic of Kazakhstan, including the laws on anti-money laundering and terrorism financing, international / intergovernmental agreements, foreign laws (including the laws of the USA, Great Britain, European Union, and other countries), payment systems, non-resident banks of the Republic of Kazakhstan, other bodies, organizations</w:t>
      </w:r>
      <w:r w:rsidRPr="00BD4D2E">
        <w:rPr>
          <w:rFonts w:ascii="Times New Roman" w:hAnsi="Times New Roman"/>
          <w:sz w:val="24"/>
          <w:szCs w:val="24"/>
        </w:rPr>
        <w:t>;</w:t>
      </w:r>
    </w:p>
    <w:p w14:paraId="3BDB108A"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9.3.9.4.  in case of unauthorized payment detection, as well as in cases of revealing and confirming the grounded facts of illegitimacy of receiving money transferred in the payee's favor;</w:t>
      </w:r>
    </w:p>
    <w:p w14:paraId="5E16593E"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9.3.9.5.   in the presence of decisions and (or) instructions of authorized state bodies or officials on the suspension of debit transactions on the Account/Payment Card Account, temporary restrictions on disposal of property, unsecured acts on seizure of money held in the Account/Payment Card Account, as well as instructions subject to execution in the first priority order in accordance with the </w:t>
      </w:r>
      <w:hyperlink r:id="rId104" w:tooltip="Civil Code of the Republic of Kazakhstan dated July 1, 1999 No. 409-I (Special Part) (with amendments and additions as of July 26, 2016)" w:history="1">
        <w:r w:rsidRPr="00BD4D2E">
          <w:rPr>
            <w:rFonts w:ascii="Times New Roman" w:hAnsi="Times New Roman"/>
            <w:sz w:val="24"/>
            <w:szCs w:val="24"/>
          </w:rPr>
          <w:t>laws</w:t>
        </w:r>
      </w:hyperlink>
      <w:r w:rsidRPr="00BD4D2E">
        <w:rPr>
          <w:rFonts w:ascii="Times New Roman" w:hAnsi="Times New Roman"/>
          <w:sz w:val="24"/>
          <w:szCs w:val="24"/>
        </w:rPr>
        <w:t xml:space="preserve"> of the Republic of Kazakhstan.</w:t>
      </w:r>
    </w:p>
    <w:p w14:paraId="1A6A9AEF"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9.3.9.6. insufficiency of money on the Account/Payment Card Account to pay the Bank's interest for the transaction;</w:t>
      </w:r>
    </w:p>
    <w:p w14:paraId="06C67C86"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9.3.9.7. incomplete (incorrect) indication by the Client of the details of the transaction performed;</w:t>
      </w:r>
    </w:p>
    <w:p w14:paraId="07A3CEEA" w14:textId="77777777" w:rsidR="00E63208"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lastRenderedPageBreak/>
        <w:t>9.3.9.8. blocking / closing the Account / Payment Card Account.</w:t>
      </w:r>
    </w:p>
    <w:p w14:paraId="32459D42" w14:textId="77777777" w:rsidR="00ED5211" w:rsidRPr="003927AC" w:rsidRDefault="003927AC" w:rsidP="00E63208">
      <w:pPr>
        <w:spacing w:after="0" w:line="240" w:lineRule="auto"/>
        <w:jc w:val="both"/>
        <w:rPr>
          <w:rFonts w:ascii="Times New Roman" w:hAnsi="Times New Roman"/>
          <w:sz w:val="24"/>
          <w:szCs w:val="24"/>
        </w:rPr>
      </w:pPr>
      <w:r w:rsidRPr="003927AC">
        <w:rPr>
          <w:rFonts w:ascii="Times New Roman" w:hAnsi="Times New Roman"/>
          <w:sz w:val="24"/>
          <w:szCs w:val="24"/>
        </w:rPr>
        <w:t xml:space="preserve">9.3.9.9. </w:t>
      </w:r>
      <w:r w:rsidR="00ED5211" w:rsidRPr="00ED5211">
        <w:rPr>
          <w:rFonts w:ascii="Times New Roman" w:hAnsi="Times New Roman"/>
          <w:sz w:val="24"/>
          <w:szCs w:val="24"/>
        </w:rPr>
        <w:t>in other cases stipulated by the Banking Service Agreement and/or General Terms and Conditions</w:t>
      </w:r>
      <w:r w:rsidRPr="003927AC">
        <w:rPr>
          <w:rFonts w:ascii="Times New Roman" w:hAnsi="Times New Roman"/>
          <w:sz w:val="24"/>
          <w:szCs w:val="24"/>
        </w:rPr>
        <w:t>.</w:t>
      </w:r>
    </w:p>
    <w:p w14:paraId="33AEB3EF"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9.3.10. to refuse to provide the Client with the Bank's services unilaterally and without explaining the reasons in the event of a mismatch of the Client's Account/ Payment Card transaction with the requirements of the laws of the Republic of Kazakhstan, internal documents of the Bank, as well as in cases when the Bank has suspicions that the transaction is made in violation of the Payment Systems rules or is fraudulent. </w:t>
      </w:r>
    </w:p>
    <w:p w14:paraId="5039B230"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 Execution of the Client's instruction shall be fulfillment of the terms of the received instruction by the Bank:</w:t>
      </w:r>
    </w:p>
    <w:p w14:paraId="5075B786"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9.3.11.1. transfer of the instruction to the next bank or organization that carries out certain types of banking operations in the event if the Bank does not service beneficiary;</w:t>
      </w:r>
    </w:p>
    <w:p w14:paraId="4F0E7296"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9.3.11.2.  completion of money transfer, if the Bank is the beneficiary bank;</w:t>
      </w:r>
    </w:p>
    <w:p w14:paraId="784EB556" w14:textId="77777777" w:rsidR="00E63208" w:rsidRPr="00BD4D2E" w:rsidRDefault="00E63208" w:rsidP="00E63208">
      <w:pPr>
        <w:suppressAutoHyphens/>
        <w:spacing w:after="0" w:line="240" w:lineRule="auto"/>
        <w:jc w:val="both"/>
        <w:rPr>
          <w:rFonts w:ascii="Times New Roman" w:hAnsi="Times New Roman"/>
          <w:sz w:val="24"/>
          <w:szCs w:val="24"/>
          <w:lang w:val="kk-KZ"/>
        </w:rPr>
      </w:pPr>
      <w:r w:rsidRPr="00BD4D2E">
        <w:rPr>
          <w:rFonts w:ascii="Times New Roman" w:hAnsi="Times New Roman"/>
          <w:sz w:val="24"/>
          <w:szCs w:val="24"/>
        </w:rPr>
        <w:t xml:space="preserve">9.3.12. At own discretion to unilaterally accrue CashBack to the Payment Cardholder in a certain amount from the amount of all transactions made within 1 (One) calendar month on the last day of this calendar month. </w:t>
      </w:r>
    </w:p>
    <w:p w14:paraId="7E8FA411"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9.3.12.1. if the last day of the calendar month falls on a weekend / holiday, the day of accruing CashBack shall be the next business day following it.</w:t>
      </w:r>
    </w:p>
    <w:p w14:paraId="67961BE1"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9.3.12.2. The amount of CashBack shall be determined by the Bank unilaterally.</w:t>
      </w:r>
    </w:p>
    <w:p w14:paraId="04B882C0"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9.3.12.3. Accrual of CashBack shall be the Bank's right, but not its obligation.  Accrual and termination of the accrual of CashBack , as well as the procedure and terms for accrual of CashBack shall be unilaterally determined by the Bank without prior notice to the Payment Cardholder.</w:t>
      </w:r>
    </w:p>
    <w:p w14:paraId="357CA477"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 CashBack can be accrued by the Bank to the Payment Cardholder if the following terms are met:</w:t>
      </w:r>
    </w:p>
    <w:p w14:paraId="09BE4339"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9.3.12.4.1. </w:t>
      </w:r>
      <w:r w:rsidR="0021496C" w:rsidRPr="00DA7463">
        <w:rPr>
          <w:rFonts w:ascii="Times New Roman" w:hAnsi="Times New Roman"/>
          <w:sz w:val="24"/>
          <w:szCs w:val="24"/>
        </w:rPr>
        <w:t xml:space="preserve">for the transaction made using the Payment card via the POS terminal or </w:t>
      </w:r>
      <w:r w:rsidR="0021496C" w:rsidRPr="0021496C">
        <w:rPr>
          <w:rFonts w:ascii="Times New Roman" w:hAnsi="Times New Roman"/>
          <w:sz w:val="24"/>
          <w:szCs w:val="24"/>
        </w:rPr>
        <w:t>Internet/Payment application.</w:t>
      </w:r>
    </w:p>
    <w:p w14:paraId="63259AF3"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9.3.12.4.2.    the Payment Cardholder does not have any debt to the Bank.</w:t>
      </w:r>
    </w:p>
    <w:p w14:paraId="34B653CA"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9.3.13. not to accrue CashBack to the Payment Card Account for the following transactions:</w:t>
      </w:r>
    </w:p>
    <w:p w14:paraId="51B93B5B"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committed in the software and hardware information complex of the Bank - </w:t>
      </w:r>
      <w:r w:rsidR="00ED72A0" w:rsidRPr="00ED72A0">
        <w:rPr>
          <w:rFonts w:ascii="Times New Roman" w:hAnsi="Times New Roman"/>
          <w:sz w:val="24"/>
          <w:szCs w:val="24"/>
        </w:rPr>
        <w:t>Internet banking system</w:t>
      </w:r>
      <w:r w:rsidRPr="00BD4D2E">
        <w:rPr>
          <w:rFonts w:ascii="Times New Roman" w:hAnsi="Times New Roman"/>
          <w:sz w:val="24"/>
          <w:szCs w:val="24"/>
        </w:rPr>
        <w:t>;</w:t>
      </w:r>
    </w:p>
    <w:p w14:paraId="4A26FD21"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money transfer;</w:t>
      </w:r>
    </w:p>
    <w:p w14:paraId="54C9CA7B"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receipt of cash;</w:t>
      </w:r>
    </w:p>
    <w:p w14:paraId="5C69B550"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currency exchange;</w:t>
      </w:r>
    </w:p>
    <w:p w14:paraId="5E5D95BA"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made in favor of pawnshops;</w:t>
      </w:r>
    </w:p>
    <w:p w14:paraId="4745EE57"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associated with the purchase of lottery tickets and bonds;</w:t>
      </w:r>
    </w:p>
    <w:p w14:paraId="60D55D6A"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for securities operations;</w:t>
      </w:r>
    </w:p>
    <w:p w14:paraId="746D953B"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made with the purpose of replenishment of electronic purses;</w:t>
      </w:r>
    </w:p>
    <w:p w14:paraId="2B02DD97"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transactions of credit payment cards;</w:t>
      </w:r>
    </w:p>
    <w:p w14:paraId="27FBA5BA"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and other transactions at the discretion of the Bank.</w:t>
      </w:r>
    </w:p>
    <w:p w14:paraId="7C118910" w14:textId="77777777"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9.3.14. not to accrue CashBack to the Payment Card Account:</w:t>
      </w:r>
    </w:p>
    <w:p w14:paraId="47C4295E" w14:textId="77777777"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co-branded payment cards (Nomad, Nomad Black Edition, One Two Trip);</w:t>
      </w:r>
    </w:p>
    <w:p w14:paraId="4B73CD0B" w14:textId="77777777"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corporate payment cards;</w:t>
      </w:r>
    </w:p>
    <w:p w14:paraId="348E0D4B"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Visa Electron/Virtuon/Instant/MasterCard Maestro/Momentum payment cards;</w:t>
      </w:r>
    </w:p>
    <w:p w14:paraId="48A0B81C"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other Payment Cards, the terms of which do not provide CashBack.</w:t>
      </w:r>
    </w:p>
    <w:p w14:paraId="58C3D70C"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9.3.15. at accruing CashBack to the Payment Cardholder to determine and establish any restrictions to:</w:t>
      </w:r>
    </w:p>
    <w:p w14:paraId="6C1DCF22"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any way of using CashBack, including any way of withdrawing CashBack from the Payment Card Account;</w:t>
      </w:r>
    </w:p>
    <w:p w14:paraId="4EA03B25"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types of goods / works / services at the Merchant;</w:t>
      </w:r>
    </w:p>
    <w:p w14:paraId="7409D494"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volume of goods / works / services;</w:t>
      </w:r>
    </w:p>
    <w:p w14:paraId="382D1F50"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 amount of CashBack, while the amount of monthly accrual of CashBack for the transactions made in casinos and sweepstakes can not exceed KZT 5,000 (Five thousand tenge);  </w:t>
      </w:r>
    </w:p>
    <w:p w14:paraId="3617091E"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accrual period of CashBack;</w:t>
      </w:r>
    </w:p>
    <w:p w14:paraId="2CC5A18F"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accumulation period of CashBack;</w:t>
      </w:r>
    </w:p>
    <w:p w14:paraId="34D3C6BD"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list of the Merchants. </w:t>
      </w:r>
    </w:p>
    <w:p w14:paraId="3B7C07B1" w14:textId="77777777" w:rsidR="00E63208" w:rsidRPr="00BD4D2E" w:rsidRDefault="00E63208" w:rsidP="00165C0E">
      <w:pPr>
        <w:keepNext/>
        <w:widowControl w:val="0"/>
        <w:numPr>
          <w:ilvl w:val="0"/>
          <w:numId w:val="9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Under the General Terms and Conditions the Bank is obliged:</w:t>
      </w:r>
    </w:p>
    <w:p w14:paraId="203FF2A3" w14:textId="77777777" w:rsidR="00E63208" w:rsidRPr="00BD4D2E" w:rsidRDefault="00E63208" w:rsidP="00165C0E">
      <w:pPr>
        <w:keepNext/>
        <w:widowControl w:val="0"/>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keep the information, documents, or copies thereof within 5 (Five) years and make them available under the written request of the Client;</w:t>
      </w:r>
    </w:p>
    <w:p w14:paraId="504C08D1" w14:textId="77777777" w:rsidR="00E63208" w:rsidRPr="00BD4D2E"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not to disclose the banking secrecy about the Bank</w:t>
      </w:r>
      <w:r w:rsidRPr="00BD4D2E">
        <w:rPr>
          <w:rFonts w:ascii="Times New Roman" w:hAnsi="Times New Roman"/>
          <w:sz w:val="24"/>
          <w:szCs w:val="24"/>
          <w:cs/>
        </w:rPr>
        <w:t>’</w:t>
      </w:r>
      <w:r w:rsidRPr="00BD4D2E">
        <w:rPr>
          <w:rFonts w:ascii="Times New Roman" w:hAnsi="Times New Roman"/>
          <w:sz w:val="24"/>
          <w:szCs w:val="24"/>
        </w:rPr>
        <w:t>s Client, except for the cases stipulated by the laws of the Republic of Kazakhstan;</w:t>
      </w:r>
    </w:p>
    <w:p w14:paraId="0FFB1D36" w14:textId="77777777" w:rsidR="00E63208" w:rsidRPr="00BD4D2E"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withdraw money from the Client's account without its consent only in the cases and in the manner established by the laws of the Republic of Kazakhstan, these General Terms and Conditions, and other agreements concluded between the Bank and Client. The responsibility for the justification of cash withdrawal without the consent of the Client shall be borne by the recoverer;</w:t>
      </w:r>
    </w:p>
    <w:p w14:paraId="2F9C4795" w14:textId="77777777" w:rsidR="00E63208" w:rsidRPr="00BD4D2E"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Client (at request) with a monthly Payment Card Account/Account/UBA Statement.</w:t>
      </w:r>
    </w:p>
    <w:p w14:paraId="1972E3FE" w14:textId="77777777"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9.5. Rights and Obligations of the Parties within the Payment Card Issue.</w:t>
      </w:r>
    </w:p>
    <w:p w14:paraId="67A137FA" w14:textId="77777777"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9.5.1. The Client is entitled:</w:t>
      </w:r>
    </w:p>
    <w:p w14:paraId="2EED4E35" w14:textId="77777777"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contest disputable transactions (with a slip or cheque) within 45 (Forty five) days from the date of the operation on the Payment Card Account, otherwise, the transactions conducted is deemed to be confirmed;</w:t>
      </w:r>
    </w:p>
    <w:p w14:paraId="60DE1FAB" w14:textId="77777777"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apply to the Bank with an oral or written request to block or unblock the Payment Card in the manner provided for in the General Terms and Conditions;</w:t>
      </w:r>
    </w:p>
    <w:p w14:paraId="4471C9D9" w14:textId="77777777"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to set withdrawal limits for a certain period, reduce or increase the amount of limits on the Additional Payment Card by notifying the Bank in writing or by applying for a temporary cancellation of the daily limit for transactions with the Payment card to the </w:t>
      </w:r>
      <w:r w:rsidR="00BA753A" w:rsidRPr="00BD4D2E">
        <w:rPr>
          <w:rFonts w:ascii="Times New Roman" w:hAnsi="Times New Roman"/>
          <w:sz w:val="24"/>
          <w:szCs w:val="24"/>
        </w:rPr>
        <w:t>Contact Center of the Bank</w:t>
      </w:r>
      <w:r w:rsidRPr="00BD4D2E">
        <w:rPr>
          <w:rFonts w:ascii="Times New Roman" w:hAnsi="Times New Roman"/>
          <w:sz w:val="24"/>
          <w:szCs w:val="24"/>
        </w:rPr>
        <w:t xml:space="preserve">, using the code word, or </w:t>
      </w:r>
      <w:r w:rsidRPr="00A570E0">
        <w:rPr>
          <w:rFonts w:ascii="Times New Roman" w:hAnsi="Times New Roman"/>
          <w:sz w:val="24"/>
          <w:szCs w:val="24"/>
        </w:rPr>
        <w:t xml:space="preserve">via </w:t>
      </w:r>
      <w:r w:rsidR="00A570E0" w:rsidRPr="00A570E0">
        <w:rPr>
          <w:rFonts w:ascii="Times New Roman" w:hAnsi="Times New Roman"/>
          <w:sz w:val="24"/>
          <w:szCs w:val="24"/>
        </w:rPr>
        <w:t>Internet banking system</w:t>
      </w:r>
      <w:r w:rsidRPr="00BD4D2E">
        <w:rPr>
          <w:rFonts w:ascii="Times New Roman" w:hAnsi="Times New Roman"/>
          <w:sz w:val="24"/>
          <w:szCs w:val="24"/>
        </w:rPr>
        <w:t>;</w:t>
      </w:r>
    </w:p>
    <w:p w14:paraId="5C5964CB" w14:textId="77777777"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close the Main and/or Additional Payment Card on the basis of a written application subject to the General Terms and Conditions; </w:t>
      </w:r>
    </w:p>
    <w:p w14:paraId="6C7CAD37" w14:textId="77777777" w:rsidR="00E63208" w:rsidRPr="00BD4D2E"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9.5.1.5. in case of reimbursement of unauthorized operation, to submit an application to the Bank under the form established by the Bank, except for the cases when the Bank independently refunds money under the unauthorized operation;</w:t>
      </w:r>
    </w:p>
    <w:p w14:paraId="060DFF49" w14:textId="77777777" w:rsidR="00E63208" w:rsidRDefault="00E63208" w:rsidP="00E63208">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rPr>
      </w:pPr>
      <w:r w:rsidRPr="00BD4D2E">
        <w:rPr>
          <w:rFonts w:ascii="Times New Roman" w:hAnsi="Times New Roman"/>
          <w:sz w:val="24"/>
          <w:szCs w:val="24"/>
        </w:rPr>
        <w:t xml:space="preserve">9.5.6. to familiarize with the information on Lounge Key program (an independent program for granting the right to visit VIP-lounges of airports to the Premium Payment Cardholders) posted on the website </w:t>
      </w:r>
      <w:hyperlink r:id="rId105" w:history="1">
        <w:r w:rsidRPr="00BD4D2E">
          <w:rPr>
            <w:rFonts w:ascii="Times New Roman" w:hAnsi="Times New Roman"/>
            <w:color w:val="0000FF"/>
            <w:sz w:val="24"/>
            <w:szCs w:val="24"/>
            <w:u w:val="single"/>
          </w:rPr>
          <w:t>https://www.loungekey.com</w:t>
        </w:r>
      </w:hyperlink>
      <w:r w:rsidRPr="00BD4D2E">
        <w:rPr>
          <w:rFonts w:ascii="Times New Roman" w:hAnsi="Times New Roman"/>
          <w:color w:val="0000FF"/>
          <w:sz w:val="24"/>
          <w:szCs w:val="24"/>
          <w:u w:val="single"/>
        </w:rPr>
        <w:t>.</w:t>
      </w:r>
    </w:p>
    <w:p w14:paraId="62074100" w14:textId="77777777" w:rsidR="00060D1F" w:rsidRPr="00BD4D2E" w:rsidRDefault="00060D1F" w:rsidP="00E63208">
      <w:pPr>
        <w:tabs>
          <w:tab w:val="left" w:pos="851"/>
          <w:tab w:val="left" w:pos="1134"/>
        </w:tabs>
        <w:autoSpaceDE w:val="0"/>
        <w:autoSpaceDN w:val="0"/>
        <w:adjustRightInd w:val="0"/>
        <w:spacing w:after="0" w:line="240" w:lineRule="auto"/>
        <w:jc w:val="both"/>
        <w:rPr>
          <w:rFonts w:ascii="Times New Roman" w:hAnsi="Times New Roman"/>
          <w:sz w:val="24"/>
          <w:szCs w:val="24"/>
        </w:rPr>
      </w:pPr>
      <w:r w:rsidRPr="00060D1F">
        <w:rPr>
          <w:rFonts w:ascii="Times New Roman" w:hAnsi="Times New Roman"/>
          <w:sz w:val="24"/>
          <w:szCs w:val="24"/>
        </w:rPr>
        <w:t>9.5.1.7. to independently update the Link assigned by him/her in the Bank or cancel the Link in the manner prescribed by clause 3.13. of these General Terms and Conditions.</w:t>
      </w:r>
    </w:p>
    <w:p w14:paraId="4B5580A7" w14:textId="77777777" w:rsidR="00E63208" w:rsidRPr="00BD4D2E" w:rsidRDefault="00E63208" w:rsidP="00165C0E">
      <w:pPr>
        <w:numPr>
          <w:ilvl w:val="2"/>
          <w:numId w:val="96"/>
        </w:numPr>
        <w:tabs>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The Payment Cardholder is obliged:</w:t>
      </w:r>
    </w:p>
    <w:p w14:paraId="2A3576D6" w14:textId="77777777" w:rsidR="00E63208" w:rsidRPr="00BD4D2E"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pay a fee for annual maintenance of the Payment Card Account within 1 (One) business day from the date of signing of the corresponding agreement;</w:t>
      </w:r>
    </w:p>
    <w:p w14:paraId="601CC65C" w14:textId="77777777" w:rsidR="00E63208" w:rsidRPr="00BD4D2E"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bear full financial responsibility for the use of all Payment Cards, including additional ones bound to the Payment Card Account;</w:t>
      </w:r>
    </w:p>
    <w:p w14:paraId="4AF2905D" w14:textId="77777777" w:rsidR="00E63208" w:rsidRPr="00BD4D2E"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to annually confirm the cash balance on the Payment Card Account as of the first date of the current year within 10 (Ten) business days of the first month of the current calendar year. After the expiration of the specified period the outgoing balance on the Payment Card Account as of the first day of each current calendar year shall be considered confirmed, if there are no written claims from the Client/Additional Payment Cardholder indicating the presence of mismatches within the amount of the specified balance between the Bank and Client/Additional Payment Cardholder;</w:t>
      </w:r>
    </w:p>
    <w:p w14:paraId="56990A90" w14:textId="77777777" w:rsidR="00E63208" w:rsidRPr="00BD4D2E" w:rsidRDefault="00E63208" w:rsidP="00165C0E">
      <w:pPr>
        <w:numPr>
          <w:ilvl w:val="0"/>
          <w:numId w:val="97"/>
        </w:numPr>
        <w:tabs>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prevent overdraft facility and, in the event of failure to prevent overdraft facility, to repay an outstanding debt to the Bank within 10 (Ten) business days from receipt of notification made by the Bank's employees (by phone, sending letter, SMS notifications, etc.);</w:t>
      </w:r>
    </w:p>
    <w:p w14:paraId="48371ACB" w14:textId="77777777"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to unconditionally reimburse the Bank for all costs related to the Payment Card withdrawal and blocking, if such measures are taken by the Bank due to the fault of the Client/Additional Payment Cardholder within 3 (Three) business days from the moment of invoice issue;</w:t>
      </w:r>
    </w:p>
    <w:p w14:paraId="050BA77B" w14:textId="77777777"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ensure safety of its Payment Card and not to disclose PIN code to any third parties;</w:t>
      </w:r>
    </w:p>
    <w:p w14:paraId="2B24C2F8" w14:textId="77777777"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return the Payment Card to the Bank on or prior to the Check Date specified in the written  notification of the Bank and/or after the expiry of the Payment Card validity period;</w:t>
      </w:r>
    </w:p>
    <w:p w14:paraId="3C588128" w14:textId="77777777"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notify the Bank immediately of the loss, theft or use of the Payment Card by an unauthorized person by the 24-hour telephone;</w:t>
      </w:r>
    </w:p>
    <w:p w14:paraId="2A5FA5F0" w14:textId="77777777"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pay an annual bank fee for the Payment Card Account/product package maintenance when closing the Payment Card Account and to pay off an outstanding debt;</w:t>
      </w:r>
    </w:p>
    <w:p w14:paraId="326DA9D3" w14:textId="77777777"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file a request with the Bank to block and re-issue the Payment Card with a new number and PIN code within 3 (Three) business days from the moment of cessation of using the Payment Card in the country with the high risk of fraud;</w:t>
      </w:r>
    </w:p>
    <w:p w14:paraId="3418E1FD" w14:textId="77777777"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non-compliance with the requirements of the General Terms and Conditions to bear full responsibility for all unauthorized Card transactions made after the expiry of 3 (Three ) business days from the moment of cessation of using of the Payment Card in the country with the high risk of fraud;</w:t>
      </w:r>
    </w:p>
    <w:p w14:paraId="39A274B0" w14:textId="77777777"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return funds to the Bank which are erroneously received through the use of ATM in excess of the amounts requested by the Client/ Additional Payment Cardholder and specified in the ATM check voucher (regardless of the reason of such erroneous receipt) not later than 2 (Two) business days after the receipt of the Payment Card Account Statement or from the moment when the Bank sends relevant written notification.</w:t>
      </w:r>
    </w:p>
    <w:p w14:paraId="28634C3F" w14:textId="77777777" w:rsidR="00E63208" w:rsidRPr="00BD4D2E" w:rsidRDefault="00E63208" w:rsidP="00165C0E">
      <w:pPr>
        <w:numPr>
          <w:ilvl w:val="2"/>
          <w:numId w:val="96"/>
        </w:numPr>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 xml:space="preserve">The Bank shall have the right: </w:t>
      </w:r>
    </w:p>
    <w:p w14:paraId="0470CB3B" w14:textId="77777777" w:rsidR="00E63208" w:rsidRPr="00BD4D2E" w:rsidRDefault="00E63208" w:rsidP="00165C0E">
      <w:pPr>
        <w:numPr>
          <w:ilvl w:val="0"/>
          <w:numId w:val="98"/>
        </w:numPr>
        <w:tabs>
          <w:tab w:val="left" w:pos="851"/>
        </w:tabs>
        <w:spacing w:after="0" w:line="240" w:lineRule="auto"/>
        <w:ind w:left="0" w:firstLine="0"/>
        <w:contextualSpacing/>
        <w:jc w:val="both"/>
        <w:rPr>
          <w:rFonts w:ascii="Times New Roman" w:eastAsia="Times New Roman" w:hAnsi="Times New Roman"/>
          <w:b/>
          <w:bCs/>
          <w:i/>
          <w:iCs/>
          <w:sz w:val="24"/>
          <w:szCs w:val="24"/>
          <w:u w:val="single"/>
        </w:rPr>
      </w:pPr>
      <w:r w:rsidRPr="00BD4D2E">
        <w:rPr>
          <w:rFonts w:ascii="Times New Roman" w:hAnsi="Times New Roman"/>
          <w:sz w:val="24"/>
          <w:szCs w:val="24"/>
        </w:rPr>
        <w:t>to demand from the Payment Cardholder strict observance of the terms of the payment card issue agreement and payment of fees for the provision of services under the agreement;</w:t>
      </w:r>
    </w:p>
    <w:p w14:paraId="76314EB4" w14:textId="77777777" w:rsidR="00E63208" w:rsidRPr="00BD4D2E" w:rsidRDefault="00E63208" w:rsidP="00E63208">
      <w:pPr>
        <w:numPr>
          <w:ilvl w:val="12"/>
          <w:numId w:val="0"/>
        </w:num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9.5.3.2. to block money on the Payment Card Account for the amount of authorization and the Bank's fee in accordance with the General Terms and Conditions; </w:t>
      </w:r>
    </w:p>
    <w:p w14:paraId="5CA5390A"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9.5.3.3.to block the Payment Card with the right of its further withdrawal and refusal to comply with the General Terms and Conditions on a unilateral basis in cases established by the laws of the Republic of Kazakhstan and the General Terms and Conditions;</w:t>
      </w:r>
    </w:p>
    <w:p w14:paraId="498A12F8" w14:textId="77777777" w:rsidR="00E63208" w:rsidRPr="00BD4D2E"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set restrictions and limits on the Card transactions in order to decrease the risk of an unauthorized card transaction. Size of restrictions and limits, as well as conditions and procedure for their establishment shall be independently determined by the Bank;</w:t>
      </w:r>
    </w:p>
    <w:p w14:paraId="510681DE" w14:textId="77777777" w:rsidR="00E63208" w:rsidRPr="00BD4D2E"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deny the Payment Card issue or re-issue without giving any reason in the event if a person specified in corresponding agreement provided incorrect or unreliable information or if there are other data indicative of impossibility to issue or re-issue the Payment Card to this person according to the laws of the Republic of Kazakhstan and/or internal documents of the Bank ;</w:t>
      </w:r>
    </w:p>
    <w:p w14:paraId="01B11052" w14:textId="77777777" w:rsidR="00E63208" w:rsidRPr="00BD4D2E"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Additional Payment Cardholder with the Payment Card Statement and other information on  the Payment Card Account under the terms provided for by the General Terms and Conditions;</w:t>
      </w:r>
    </w:p>
    <w:p w14:paraId="00CBD822" w14:textId="77777777" w:rsidR="00E63208"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9.5.3.7. to close and destroy an unclaimed payment card, close the Payment Card Account in the manner and under the terms provided for in these General Terms and Conditions.</w:t>
      </w:r>
    </w:p>
    <w:p w14:paraId="272F48A0" w14:textId="77777777" w:rsidR="0021496C" w:rsidRPr="00BD4D2E" w:rsidRDefault="0021496C" w:rsidP="00E63208">
      <w:pPr>
        <w:spacing w:after="0" w:line="240" w:lineRule="auto"/>
        <w:jc w:val="both"/>
        <w:rPr>
          <w:rFonts w:ascii="Times New Roman" w:eastAsia="Times New Roman" w:hAnsi="Times New Roman"/>
          <w:b/>
          <w:sz w:val="24"/>
          <w:szCs w:val="24"/>
        </w:rPr>
      </w:pPr>
      <w:r w:rsidRPr="0021496C">
        <w:rPr>
          <w:rFonts w:ascii="Times New Roman" w:hAnsi="Times New Roman"/>
          <w:sz w:val="24"/>
          <w:szCs w:val="24"/>
        </w:rPr>
        <w:t>9.5.3.8. to suspend/limit/terminate the provision by the Bank of certain services/transactions on the Payment card and/or Payment Card Account or refuse to execute the payment card issue agreement in cases of suspension, restriction or termination of the Bank's partici</w:t>
      </w:r>
      <w:r>
        <w:rPr>
          <w:rFonts w:ascii="Times New Roman" w:hAnsi="Times New Roman"/>
          <w:sz w:val="24"/>
          <w:szCs w:val="24"/>
        </w:rPr>
        <w:t>pation in the relevant System.</w:t>
      </w:r>
    </w:p>
    <w:p w14:paraId="5C01FC68" w14:textId="77777777" w:rsidR="00E63208" w:rsidRPr="00BD4D2E" w:rsidRDefault="00E63208" w:rsidP="00165C0E">
      <w:pPr>
        <w:numPr>
          <w:ilvl w:val="0"/>
          <w:numId w:val="100"/>
        </w:numPr>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 xml:space="preserve">The Bank is obliged: </w:t>
      </w:r>
    </w:p>
    <w:p w14:paraId="533D0A1E"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9.5.4.1.</w:t>
      </w:r>
      <w:r w:rsidRPr="00BD4D2E">
        <w:rPr>
          <w:rFonts w:ascii="Times New Roman" w:hAnsi="Times New Roman"/>
          <w:color w:val="000000"/>
        </w:rPr>
        <w:t xml:space="preserve"> </w:t>
      </w:r>
      <w:r w:rsidRPr="00BD4D2E">
        <w:rPr>
          <w:rFonts w:ascii="Times New Roman" w:hAnsi="Times New Roman"/>
          <w:sz w:val="24"/>
          <w:szCs w:val="24"/>
        </w:rPr>
        <w:t>to issue the Payment card (s) and open the Payment Card Account, as well as to carry out banking service under the terms stipulated by the payment card issue agreement;</w:t>
      </w:r>
    </w:p>
    <w:p w14:paraId="67BA0B72"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9.5.4.2.   to ensure settlements of transactions with use of the Payment Card(s) at the level of the worldwide standards adopted in the System. </w:t>
      </w:r>
    </w:p>
    <w:p w14:paraId="6755F97E" w14:textId="77777777"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lastRenderedPageBreak/>
        <w:t xml:space="preserve">9.5.5. </w:t>
      </w:r>
      <w:r w:rsidRPr="00BD4D2E">
        <w:rPr>
          <w:rFonts w:ascii="Times New Roman" w:hAnsi="Times New Roman"/>
          <w:sz w:val="24"/>
          <w:szCs w:val="24"/>
        </w:rPr>
        <w:t>From the moment of signing the payment card issue agreement the Payment Cardholder agrees:</w:t>
      </w:r>
    </w:p>
    <w:p w14:paraId="685131E2" w14:textId="77777777" w:rsidR="00E63208" w:rsidRPr="00BD4D2E" w:rsidRDefault="00E63208" w:rsidP="00E63208">
      <w:pPr>
        <w:tabs>
          <w:tab w:val="left" w:pos="0"/>
          <w:tab w:val="left" w:pos="567"/>
          <w:tab w:val="left" w:pos="851"/>
          <w:tab w:val="left" w:pos="9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9.5.5.1. to be informed by the Bank about the occurrence of the terms of fulfillment of obligations to the Bank to repay debt, as well as about the arrears on existing obligations to the Bank, provision of advertising messages about the Bank's services via any communication channels provided for in the General Terms and Conditions;</w:t>
      </w:r>
    </w:p>
    <w:p w14:paraId="0DF3A683" w14:textId="77777777" w:rsidR="00E63208" w:rsidRPr="00BD4D2E" w:rsidRDefault="00E63208" w:rsidP="00E63208">
      <w:pPr>
        <w:tabs>
          <w:tab w:val="left" w:pos="0"/>
          <w:tab w:val="left" w:pos="838"/>
          <w:tab w:val="left" w:pos="9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9.5.5.2.</w:t>
      </w:r>
      <w:r w:rsidRPr="00BD4D2E">
        <w:rPr>
          <w:rFonts w:ascii="Times New Roman" w:hAnsi="Times New Roman"/>
          <w:color w:val="000000"/>
        </w:rPr>
        <w:t xml:space="preserve"> </w:t>
      </w:r>
      <w:r w:rsidRPr="00BD4D2E">
        <w:rPr>
          <w:rFonts w:ascii="Times New Roman" w:hAnsi="Times New Roman"/>
          <w:sz w:val="24"/>
          <w:szCs w:val="24"/>
        </w:rPr>
        <w:t>to the distribution, cross-border transfer by the Bank in whole or in part of any information related to personal data, banking secrecy, payment card systems / Systems and their participants, payment and / or money transfer participants in order to fulfill the payment card issue agreement</w:t>
      </w:r>
      <w:r w:rsidRPr="00BD4D2E">
        <w:rPr>
          <w:rFonts w:ascii="Times New Roman" w:hAnsi="Times New Roman"/>
          <w:color w:val="000000"/>
          <w:sz w:val="24"/>
          <w:szCs w:val="24"/>
        </w:rPr>
        <w:t>;</w:t>
      </w:r>
    </w:p>
    <w:p w14:paraId="5747A949" w14:textId="77777777" w:rsidR="00E63208" w:rsidRPr="00BD4D2E" w:rsidRDefault="00E63208" w:rsidP="00E63208">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9.5.5.3. </w:t>
      </w:r>
      <w:r w:rsidR="00ED5211" w:rsidRPr="00C22FCB">
        <w:rPr>
          <w:rFonts w:ascii="Times New Roman" w:hAnsi="Times New Roman"/>
          <w:sz w:val="24"/>
          <w:szCs w:val="24"/>
        </w:rPr>
        <w:t>to the procedure for protective actions established by the Bank against unauthorized payments provided for in the General Terms and Conditions, including e-PIN, 3D Secure / Secure Code/Authentication Mode by UPI</w:t>
      </w:r>
      <w:r w:rsidRPr="00BD4D2E">
        <w:rPr>
          <w:rFonts w:ascii="Times New Roman" w:hAnsi="Times New Roman"/>
          <w:color w:val="000000"/>
          <w:sz w:val="24"/>
          <w:szCs w:val="24"/>
        </w:rPr>
        <w:t xml:space="preserve">. </w:t>
      </w:r>
    </w:p>
    <w:p w14:paraId="73362A1C" w14:textId="77777777" w:rsidR="00E63208" w:rsidRPr="00BD4D2E" w:rsidRDefault="00E63208" w:rsidP="00165C0E">
      <w:pPr>
        <w:numPr>
          <w:ilvl w:val="1"/>
          <w:numId w:val="101"/>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Rights and Obligations of the Parties in terms of Opening the Current and Savings Accounts. </w:t>
      </w:r>
    </w:p>
    <w:p w14:paraId="7FFA7725" w14:textId="77777777" w:rsidR="00E63208" w:rsidRPr="00BD4D2E" w:rsidRDefault="00E63208" w:rsidP="00165C0E">
      <w:pPr>
        <w:numPr>
          <w:ilvl w:val="0"/>
          <w:numId w:val="10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The Client is entitled:</w:t>
      </w:r>
    </w:p>
    <w:p w14:paraId="46B9B3C3" w14:textId="77777777" w:rsidR="00E63208" w:rsidRPr="00BD4D2E" w:rsidRDefault="00E63208" w:rsidP="00165C0E">
      <w:pPr>
        <w:numPr>
          <w:ilvl w:val="0"/>
          <w:numId w:val="103"/>
        </w:numPr>
        <w:tabs>
          <w:tab w:val="left" w:pos="318"/>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give instructions (revoke, suspend) to the Bank only in compliance with the requirements established by the laws of the Republic of Kazakhstan and the General Terms and Conditions;</w:t>
      </w:r>
    </w:p>
    <w:p w14:paraId="5D321A47" w14:textId="77777777" w:rsidR="00E63208" w:rsidRPr="00BD4D2E"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receive the Deposit amount and interest on it according to the terms and conditions of corresponding deposit money placement agreement, unless otherwise stipulated by other agreements of the Parties or current laws of the Republic of Kazakhstan, after the expiry of the term of corresponding deposit money placement agreement;</w:t>
      </w:r>
    </w:p>
    <w:p w14:paraId="6626F8D9" w14:textId="77777777" w:rsidR="00E63208" w:rsidRPr="00BD4D2E"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Bank with its consent with the Deposit or a part hereof as securing performance of the depositor or third party's liabilities with the conclusion of relevant agreement and money pledge agreement under the terms and conditions agreed with the Bank.</w:t>
      </w:r>
    </w:p>
    <w:p w14:paraId="00257B9F" w14:textId="77777777" w:rsidR="00E63208" w:rsidRPr="00BD4D2E" w:rsidRDefault="00E63208" w:rsidP="00165C0E">
      <w:pPr>
        <w:numPr>
          <w:ilvl w:val="2"/>
          <w:numId w:val="104"/>
        </w:numPr>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The Client is obliged: </w:t>
      </w:r>
    </w:p>
    <w:p w14:paraId="39042D9F" w14:textId="77777777" w:rsidR="00E63208" w:rsidRPr="00BD4D2E" w:rsidRDefault="00E63208" w:rsidP="00165C0E">
      <w:pPr>
        <w:numPr>
          <w:ilvl w:val="0"/>
          <w:numId w:val="10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sz w:val="24"/>
          <w:szCs w:val="24"/>
        </w:rPr>
        <w:t>not to dispose of the minimal balance amount until termination of corresponding agreement; reclamation of the minimal balance amount by the Client shall be made according to the General Terms and Conditions and corresponding agreement.</w:t>
      </w:r>
    </w:p>
    <w:p w14:paraId="705702B4" w14:textId="77777777" w:rsidR="00E63208" w:rsidRPr="00BD4D2E" w:rsidRDefault="00970E0D" w:rsidP="00165C0E">
      <w:pPr>
        <w:numPr>
          <w:ilvl w:val="1"/>
          <w:numId w:val="104"/>
        </w:numPr>
        <w:tabs>
          <w:tab w:val="left" w:pos="180"/>
          <w:tab w:val="left" w:pos="567"/>
        </w:tabs>
        <w:spacing w:after="0" w:line="240" w:lineRule="auto"/>
        <w:ind w:left="0" w:firstLine="0"/>
        <w:contextualSpacing/>
        <w:jc w:val="both"/>
        <w:rPr>
          <w:rFonts w:ascii="Times New Roman" w:eastAsia="Times New Roman" w:hAnsi="Times New Roman"/>
          <w:bCs/>
          <w:sz w:val="24"/>
          <w:szCs w:val="24"/>
        </w:rPr>
      </w:pPr>
      <w:r w:rsidRPr="00136C8B">
        <w:rPr>
          <w:rFonts w:ascii="Times New Roman" w:eastAsia="Times New Roman" w:hAnsi="Times New Roman"/>
          <w:sz w:val="24"/>
          <w:szCs w:val="24"/>
          <w:lang w:eastAsia="ru-RU"/>
        </w:rPr>
        <w:t xml:space="preserve">Rights and obligations of the Parties in terms of rendering services through the </w:t>
      </w:r>
      <w:r>
        <w:rPr>
          <w:rFonts w:ascii="Times New Roman" w:eastAsia="Times New Roman" w:hAnsi="Times New Roman"/>
          <w:sz w:val="24"/>
          <w:szCs w:val="24"/>
          <w:lang w:eastAsia="ru-RU"/>
        </w:rPr>
        <w:t>R</w:t>
      </w:r>
      <w:r w:rsidRPr="00136C8B">
        <w:rPr>
          <w:rFonts w:ascii="Times New Roman" w:eastAsia="Times New Roman" w:hAnsi="Times New Roman"/>
          <w:sz w:val="24"/>
          <w:szCs w:val="24"/>
          <w:lang w:eastAsia="ru-RU"/>
        </w:rPr>
        <w:t>emote service c</w:t>
      </w:r>
      <w:r>
        <w:rPr>
          <w:rFonts w:ascii="Times New Roman" w:eastAsia="Times New Roman" w:hAnsi="Times New Roman"/>
          <w:sz w:val="24"/>
          <w:szCs w:val="24"/>
          <w:lang w:eastAsia="ru-RU"/>
        </w:rPr>
        <w:t xml:space="preserve">hannels, </w:t>
      </w:r>
      <w:r w:rsidRPr="00136C8B">
        <w:rPr>
          <w:rFonts w:ascii="Times New Roman" w:eastAsia="Times New Roman" w:hAnsi="Times New Roman"/>
          <w:sz w:val="24"/>
          <w:szCs w:val="24"/>
          <w:lang w:eastAsia="ru-RU"/>
        </w:rPr>
        <w:t>Contact Center of the Bank</w:t>
      </w:r>
      <w:r>
        <w:rPr>
          <w:rFonts w:ascii="Times New Roman" w:eastAsia="Times New Roman" w:hAnsi="Times New Roman"/>
          <w:sz w:val="24"/>
          <w:szCs w:val="24"/>
          <w:lang w:eastAsia="ru-RU"/>
        </w:rPr>
        <w:t>:</w:t>
      </w:r>
    </w:p>
    <w:p w14:paraId="550FA8BA" w14:textId="77777777" w:rsidR="00E63208" w:rsidRPr="00BD4D2E" w:rsidRDefault="00E63208" w:rsidP="00E63208">
      <w:pPr>
        <w:tabs>
          <w:tab w:val="left" w:pos="180"/>
          <w:tab w:val="left" w:pos="567"/>
          <w:tab w:val="left" w:pos="851"/>
        </w:tabs>
        <w:spacing w:after="0" w:line="240" w:lineRule="auto"/>
        <w:jc w:val="both"/>
        <w:rPr>
          <w:rFonts w:ascii="Times New Roman" w:eastAsia="Times New Roman" w:hAnsi="Times New Roman"/>
          <w:b/>
          <w:bCs/>
          <w:sz w:val="24"/>
          <w:szCs w:val="24"/>
        </w:rPr>
      </w:pPr>
      <w:r w:rsidRPr="00BD4D2E">
        <w:rPr>
          <w:rFonts w:ascii="Times New Roman" w:hAnsi="Times New Roman"/>
          <w:b/>
          <w:sz w:val="24"/>
          <w:szCs w:val="24"/>
        </w:rPr>
        <w:t xml:space="preserve">9.7.1. The Client is entitled:  </w:t>
      </w:r>
    </w:p>
    <w:p w14:paraId="54C8D2CB" w14:textId="77777777"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9.7.1.1. to temporarily block and unblock SMS Banking service through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and Contact Center of the Bank;</w:t>
      </w:r>
    </w:p>
    <w:p w14:paraId="374B8CD0" w14:textId="77777777"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9.7.1.2. to apply to the Bank's subdivision to receive written confirmation of transaction made in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xml:space="preserve">; </w:t>
      </w:r>
    </w:p>
    <w:p w14:paraId="6865E3F2" w14:textId="77777777"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9.7.1.3. to use the details of the payment (money transfer) made under the Payment Card Account through the Bank's Self-service devices as a template for subsequent operations through the Bank's self-service terminals and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14:paraId="27E6B9B2" w14:textId="77777777" w:rsidR="00E63208" w:rsidRPr="00BD4D2E" w:rsidRDefault="00E63208" w:rsidP="00165C0E">
      <w:pPr>
        <w:numPr>
          <w:ilvl w:val="2"/>
          <w:numId w:val="104"/>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The Client is obliged:</w:t>
      </w:r>
    </w:p>
    <w:p w14:paraId="596EA207" w14:textId="77777777"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provide support for the function of receiving SMS on own mobile phone, as well as a subscription to the service of receiving SMS from own mobile operator;</w:t>
      </w:r>
    </w:p>
    <w:p w14:paraId="044AC183" w14:textId="77777777"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exclude the possibility of using a mobile phone by the third parties, which number is used for rendering of SMS Banking service;</w:t>
      </w:r>
    </w:p>
    <w:p w14:paraId="42EE5F55" w14:textId="77777777"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exclude the possibility of using by third parties Mobile devices to which the Bank sends Push notifications and / or on which </w:t>
      </w:r>
      <w:r w:rsidR="00ED72A0" w:rsidRPr="00ED72A0">
        <w:rPr>
          <w:rFonts w:ascii="Times New Roman" w:hAnsi="Times New Roman"/>
          <w:sz w:val="24"/>
          <w:szCs w:val="24"/>
        </w:rPr>
        <w:t>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is installed;  </w:t>
      </w:r>
    </w:p>
    <w:p w14:paraId="4DCC282E" w14:textId="77777777"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independently connect to the type of notifications - Push notification in the Mobile device on which </w:t>
      </w:r>
      <w:r w:rsidR="00ED72A0" w:rsidRPr="00ED72A0">
        <w:rPr>
          <w:rFonts w:ascii="Times New Roman" w:hAnsi="Times New Roman"/>
          <w:sz w:val="24"/>
          <w:szCs w:val="24"/>
        </w:rPr>
        <w:t>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is installed, and in </w:t>
      </w:r>
      <w:r w:rsidR="00ED72A0" w:rsidRPr="00ED72A0">
        <w:rPr>
          <w:rFonts w:ascii="Times New Roman" w:hAnsi="Times New Roman"/>
          <w:sz w:val="24"/>
          <w:szCs w:val="24"/>
        </w:rPr>
        <w:t>Mobile application</w:t>
      </w:r>
      <w:r w:rsidRPr="00BD4D2E">
        <w:rPr>
          <w:rFonts w:ascii="Times New Roman" w:hAnsi="Times New Roman"/>
          <w:sz w:val="24"/>
          <w:szCs w:val="24"/>
        </w:rPr>
        <w:t>;</w:t>
      </w:r>
    </w:p>
    <w:p w14:paraId="2C2E408F" w14:textId="77777777"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carefully read the information security measures placed on the Bank's website (</w:t>
      </w:r>
      <w:r w:rsidR="00A570E0">
        <w:rPr>
          <w:rFonts w:ascii="Times New Roman" w:hAnsi="Times New Roman"/>
          <w:sz w:val="24"/>
          <w:szCs w:val="24"/>
        </w:rPr>
        <w:t>www.berekebank.kz</w:t>
      </w:r>
      <w:r w:rsidRPr="00BD4D2E">
        <w:rPr>
          <w:rFonts w:ascii="Times New Roman" w:hAnsi="Times New Roman"/>
          <w:sz w:val="24"/>
          <w:szCs w:val="24"/>
        </w:rPr>
        <w:t xml:space="preserve">), and fully comply with them;  </w:t>
      </w:r>
    </w:p>
    <w:p w14:paraId="056F6B3F" w14:textId="77777777"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store user identifier, permanent and one-time passwords in a place to which unauthorized persons have no access, and not to transfer them to other persons;</w:t>
      </w:r>
    </w:p>
    <w:p w14:paraId="1E71F355" w14:textId="77777777"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to independently control the execution of e-documents/instructions by the Bank;</w:t>
      </w:r>
    </w:p>
    <w:p w14:paraId="1490B423" w14:textId="77777777" w:rsidR="00E63208" w:rsidRPr="00BD4D2E" w:rsidRDefault="00970E0D"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136C8B">
        <w:rPr>
          <w:rFonts w:ascii="Times New Roman" w:eastAsia="Times New Roman" w:hAnsi="Times New Roman"/>
          <w:sz w:val="24"/>
          <w:szCs w:val="24"/>
          <w:lang w:eastAsia="ru-RU"/>
        </w:rPr>
        <w:t xml:space="preserve">when revealing the facts or signs of security violation </w:t>
      </w:r>
      <w:r>
        <w:rPr>
          <w:rFonts w:ascii="Times New Roman" w:eastAsia="Times New Roman" w:hAnsi="Times New Roman"/>
          <w:sz w:val="24"/>
          <w:szCs w:val="24"/>
          <w:lang w:eastAsia="ru-RU"/>
        </w:rPr>
        <w:t>of</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the</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Internet</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banking</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system</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Mobile</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application</w:t>
      </w:r>
      <w:r w:rsidRPr="00136C8B">
        <w:rPr>
          <w:rFonts w:ascii="Times New Roman" w:eastAsia="Times New Roman" w:hAnsi="Times New Roman"/>
          <w:sz w:val="24"/>
          <w:szCs w:val="24"/>
          <w:lang w:eastAsia="ru-RU"/>
        </w:rPr>
        <w:t>, to immediately suspend use of the system (</w:t>
      </w:r>
      <w:r>
        <w:rPr>
          <w:rFonts w:ascii="Times New Roman" w:eastAsia="Times New Roman" w:hAnsi="Times New Roman"/>
          <w:sz w:val="24"/>
          <w:szCs w:val="24"/>
          <w:lang w:eastAsia="ru-RU"/>
        </w:rPr>
        <w:t>s</w:t>
      </w:r>
      <w:r w:rsidRPr="00136C8B">
        <w:rPr>
          <w:rFonts w:ascii="Times New Roman" w:eastAsia="Times New Roman" w:hAnsi="Times New Roman"/>
          <w:sz w:val="24"/>
          <w:szCs w:val="24"/>
          <w:lang w:eastAsia="ru-RU"/>
        </w:rPr>
        <w:t xml:space="preserve">) and notify the Bank </w:t>
      </w:r>
      <w:r>
        <w:rPr>
          <w:rFonts w:ascii="Times New Roman" w:eastAsia="Times New Roman" w:hAnsi="Times New Roman"/>
          <w:sz w:val="24"/>
          <w:szCs w:val="24"/>
          <w:lang w:eastAsia="ru-RU"/>
        </w:rPr>
        <w:t>of</w:t>
      </w:r>
      <w:r w:rsidRPr="00136C8B">
        <w:rPr>
          <w:rFonts w:ascii="Times New Roman" w:eastAsia="Times New Roman" w:hAnsi="Times New Roman"/>
          <w:sz w:val="24"/>
          <w:szCs w:val="24"/>
          <w:lang w:eastAsia="ru-RU"/>
        </w:rPr>
        <w:t xml:space="preserve"> such facts </w:t>
      </w:r>
      <w:r>
        <w:rPr>
          <w:rFonts w:ascii="Times New Roman" w:eastAsia="Times New Roman" w:hAnsi="Times New Roman"/>
          <w:sz w:val="24"/>
          <w:szCs w:val="24"/>
          <w:lang w:eastAsia="ru-RU"/>
        </w:rPr>
        <w:t>and</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signs</w:t>
      </w:r>
      <w:r w:rsidRPr="00970E0D">
        <w:rPr>
          <w:rFonts w:ascii="Times New Roman" w:eastAsia="Times New Roman" w:hAnsi="Times New Roman"/>
          <w:sz w:val="24"/>
          <w:szCs w:val="24"/>
          <w:lang w:eastAsia="ru-RU"/>
        </w:rPr>
        <w:t>;</w:t>
      </w:r>
    </w:p>
    <w:p w14:paraId="0E5B554B" w14:textId="77777777" w:rsidR="00E63208" w:rsidRPr="00BD4D2E" w:rsidRDefault="00E63208" w:rsidP="00165C0E">
      <w:pPr>
        <w:numPr>
          <w:ilvl w:val="0"/>
          <w:numId w:val="106"/>
        </w:numPr>
        <w:tabs>
          <w:tab w:val="left" w:pos="88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immediately notify the Bank:</w:t>
      </w:r>
    </w:p>
    <w:p w14:paraId="60E3E906" w14:textId="77777777"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disclosure/suspicion of identifier/login/password compromise;</w:t>
      </w:r>
    </w:p>
    <w:p w14:paraId="226F6FA9" w14:textId="77777777"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detection/suspicion of unauthorized access to the Bank's accounts;</w:t>
      </w:r>
    </w:p>
    <w:p w14:paraId="281B7020" w14:textId="77777777"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loss / theft / other loss of the Mobile device to which the Bank sends SMS messages and / or Push notifications by applying to the Bank's Contact Center;</w:t>
      </w:r>
    </w:p>
    <w:p w14:paraId="3FA94B46" w14:textId="77777777"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of change of the mmbile phone number to which SMS banking service is connected (it is necessary to apply to the Bank's servicing subdivision and deactivate the SMS banking service on the former telephone number and connect the service to the new telephone number);</w:t>
      </w:r>
    </w:p>
    <w:p w14:paraId="5CB9997D" w14:textId="77777777" w:rsidR="00E63208" w:rsidRPr="00BD4D2E" w:rsidRDefault="00E63208" w:rsidP="00E63208">
      <w:pPr>
        <w:tabs>
          <w:tab w:val="left" w:pos="18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of change in data specified in the identification document by applying to the Bank's servicing subdivision.</w:t>
      </w:r>
    </w:p>
    <w:p w14:paraId="5742412D" w14:textId="77777777"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9.7.3. The Bank is entitled and obliged: </w:t>
      </w:r>
    </w:p>
    <w:p w14:paraId="23CB435A" w14:textId="77777777"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9.7.3.1. at any time, at its sole discretion, to unilaterally modify the set of services provided to the Client through the Remote Service Channels in accordance with the General Terms and Conditions and cancel the operation of the Remote Service Channels fully or partially both with the prior notification of the Client and without it;</w:t>
      </w:r>
    </w:p>
    <w:p w14:paraId="47E38BAB" w14:textId="77777777"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9.7.3.2. to block access to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in case of repeated incorrect entry of a permanent password, as well as revealing facts and signs of violation of information security;</w:t>
      </w:r>
    </w:p>
    <w:p w14:paraId="7F71ECE5" w14:textId="77777777" w:rsidR="00E63208" w:rsidRPr="00BD4D2E" w:rsidRDefault="00E63208" w:rsidP="00E63208">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9.7.3.</w:t>
      </w:r>
      <w:r w:rsidR="00C1792F">
        <w:rPr>
          <w:rFonts w:ascii="Times New Roman" w:hAnsi="Times New Roman"/>
          <w:sz w:val="24"/>
          <w:szCs w:val="24"/>
        </w:rPr>
        <w:t>3</w:t>
      </w:r>
      <w:r w:rsidRPr="00BD4D2E">
        <w:rPr>
          <w:rFonts w:ascii="Times New Roman" w:hAnsi="Times New Roman"/>
          <w:sz w:val="24"/>
          <w:szCs w:val="24"/>
        </w:rPr>
        <w:t xml:space="preserve">. to conduct at any time a temporary shutdown of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both fully and partially for changing software, carrying out both planned and unplanned, preventive and technical works.</w:t>
      </w:r>
    </w:p>
    <w:p w14:paraId="5099FBDC" w14:textId="77777777" w:rsidR="00E63208" w:rsidRPr="00BD4D2E" w:rsidRDefault="00C1792F" w:rsidP="00E63208">
      <w:pPr>
        <w:tabs>
          <w:tab w:val="left" w:pos="180"/>
        </w:tabs>
        <w:spacing w:after="0" w:line="240" w:lineRule="auto"/>
        <w:jc w:val="both"/>
        <w:rPr>
          <w:rFonts w:ascii="Times New Roman" w:eastAsia="Times New Roman" w:hAnsi="Times New Roman"/>
          <w:sz w:val="24"/>
          <w:szCs w:val="24"/>
        </w:rPr>
      </w:pPr>
      <w:r>
        <w:rPr>
          <w:rFonts w:ascii="Times New Roman" w:hAnsi="Times New Roman"/>
          <w:sz w:val="24"/>
          <w:szCs w:val="24"/>
        </w:rPr>
        <w:t>9.7.3.4</w:t>
      </w:r>
      <w:r w:rsidR="00E63208" w:rsidRPr="00BD4D2E">
        <w:rPr>
          <w:rFonts w:ascii="Times New Roman" w:hAnsi="Times New Roman"/>
          <w:sz w:val="24"/>
          <w:szCs w:val="24"/>
        </w:rPr>
        <w:t xml:space="preserve">. to provide services for bank transactions through the remote service channels according to the General Terms and Conditions.  </w:t>
      </w:r>
    </w:p>
    <w:p w14:paraId="3E600BB3" w14:textId="77777777" w:rsidR="00E63208" w:rsidRPr="00BD4D2E" w:rsidRDefault="00E63208" w:rsidP="00165C0E">
      <w:pPr>
        <w:numPr>
          <w:ilvl w:val="0"/>
          <w:numId w:val="107"/>
        </w:numPr>
        <w:tabs>
          <w:tab w:val="left" w:pos="180"/>
          <w:tab w:val="left" w:pos="567"/>
        </w:tabs>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Rights and Responsibilities of the Parties within UBA Opening.</w:t>
      </w:r>
    </w:p>
    <w:p w14:paraId="05ADB7A2" w14:textId="77777777" w:rsidR="00E63208" w:rsidRPr="00BD4D2E" w:rsidRDefault="00E63208" w:rsidP="00165C0E">
      <w:pPr>
        <w:numPr>
          <w:ilvl w:val="0"/>
          <w:numId w:val="108"/>
        </w:numPr>
        <w:tabs>
          <w:tab w:val="left" w:pos="180"/>
          <w:tab w:val="left" w:pos="567"/>
        </w:tabs>
        <w:spacing w:after="0" w:line="240" w:lineRule="auto"/>
        <w:ind w:left="0" w:firstLine="0"/>
        <w:contextualSpacing/>
        <w:jc w:val="both"/>
        <w:rPr>
          <w:rFonts w:ascii="Times New Roman" w:eastAsia="Times New Roman" w:hAnsi="Times New Roman"/>
          <w:b/>
          <w:bCs/>
          <w:sz w:val="24"/>
          <w:szCs w:val="24"/>
        </w:rPr>
      </w:pPr>
      <w:r w:rsidRPr="00BD4D2E">
        <w:rPr>
          <w:rFonts w:ascii="Times New Roman" w:hAnsi="Times New Roman"/>
          <w:b/>
          <w:sz w:val="24"/>
          <w:szCs w:val="24"/>
        </w:rPr>
        <w:t xml:space="preserve">The Client is entitled:   </w:t>
      </w:r>
    </w:p>
    <w:p w14:paraId="746A8103" w14:textId="77777777" w:rsidR="00E63208" w:rsidRPr="00BD4D2E"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sell metal from the account to the Bank at the metal purchase price established by the Bank and valid as of the transaction date;</w:t>
      </w:r>
    </w:p>
    <w:p w14:paraId="34E45503" w14:textId="77777777" w:rsidR="00E63208" w:rsidRPr="00BD4D2E"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purchase metal from the Bank with crediting to the Account at the metal selling price established by the Bank and valid as of the transaction date.</w:t>
      </w:r>
    </w:p>
    <w:p w14:paraId="369E36EC" w14:textId="77777777" w:rsidR="00E63208" w:rsidRPr="00BD4D2E" w:rsidRDefault="00E63208" w:rsidP="00165C0E">
      <w:pPr>
        <w:numPr>
          <w:ilvl w:val="0"/>
          <w:numId w:val="110"/>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The Client is obliged:</w:t>
      </w:r>
    </w:p>
    <w:p w14:paraId="6EADC59C" w14:textId="77777777" w:rsidR="00E63208" w:rsidRPr="00BD4D2E"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sz w:val="24"/>
          <w:szCs w:val="24"/>
        </w:rPr>
        <w:t>not to require giving out the precious Metal in physical form from UBA;</w:t>
      </w:r>
    </w:p>
    <w:p w14:paraId="1B82F5A0" w14:textId="77777777" w:rsidR="00E63208" w:rsidRPr="00BD4D2E"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sz w:val="24"/>
          <w:szCs w:val="24"/>
        </w:rPr>
        <w:t>in the event of discovery of any rights and claims of the third parties for UBA, as well as disputes and conflicts relating to it, to settle such disputes and conflicts by its own efforts by bearing all necessary costs and expenses caused by these disputes.</w:t>
      </w:r>
    </w:p>
    <w:p w14:paraId="0A15A9A9" w14:textId="77777777"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9.8.3. The Bank is obliged:</w:t>
      </w:r>
    </w:p>
    <w:p w14:paraId="7C1A6426" w14:textId="77777777" w:rsidR="00E63208" w:rsidRPr="00BD4D2E"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open UBA to the Client not later than 2 (Two) business days from the date when the Client submits full documentation package meeting the requirements established by current laws of the Republic of Kazakhstan and Bank's internal normative documents;</w:t>
      </w:r>
    </w:p>
    <w:p w14:paraId="1B810902" w14:textId="77777777" w:rsidR="00E63208" w:rsidRPr="00BD4D2E"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make UBA transactions provided for by current laws of the Republic of Kazakhstan not later than 1 (One) business day after the Client submits all essential documents;</w:t>
      </w:r>
    </w:p>
    <w:p w14:paraId="4043474D" w14:textId="77777777" w:rsidR="0005702A" w:rsidRPr="00BD4D2E"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return the value of metal to the Client in cash equivalent in Kazakhstan tenge at the Bank's purchase rate as of the date of transaction (metal debit) after all fees due to the Bank are paid.</w:t>
      </w:r>
    </w:p>
    <w:p w14:paraId="701329F0" w14:textId="77777777" w:rsidR="0005702A" w:rsidRPr="00BD4D2E" w:rsidRDefault="0005702A" w:rsidP="0005702A">
      <w:pPr>
        <w:tabs>
          <w:tab w:val="left" w:pos="567"/>
          <w:tab w:val="left" w:pos="851"/>
        </w:tabs>
        <w:spacing w:after="0" w:line="240" w:lineRule="auto"/>
        <w:jc w:val="both"/>
        <w:rPr>
          <w:rFonts w:ascii="Times New Roman" w:eastAsia="Times New Roman" w:hAnsi="Times New Roman"/>
          <w:sz w:val="24"/>
          <w:szCs w:val="24"/>
        </w:rPr>
      </w:pPr>
    </w:p>
    <w:p w14:paraId="2A3CDBA4" w14:textId="77777777" w:rsidR="00E63208" w:rsidRPr="00BD4D2E" w:rsidRDefault="00E63208" w:rsidP="00165C0E">
      <w:pPr>
        <w:pStyle w:val="aff5"/>
        <w:numPr>
          <w:ilvl w:val="0"/>
          <w:numId w:val="113"/>
        </w:numPr>
        <w:tabs>
          <w:tab w:val="left" w:pos="-851"/>
          <w:tab w:val="left" w:pos="426"/>
        </w:tabs>
        <w:autoSpaceDE w:val="0"/>
        <w:autoSpaceDN w:val="0"/>
        <w:adjustRightInd w:val="0"/>
        <w:jc w:val="both"/>
        <w:rPr>
          <w:b/>
          <w:bCs/>
          <w:caps/>
        </w:rPr>
      </w:pPr>
      <w:r w:rsidRPr="00BD4D2E">
        <w:rPr>
          <w:b/>
        </w:rPr>
        <w:t>LIABILITY OF THE PARTIES</w:t>
      </w:r>
    </w:p>
    <w:p w14:paraId="7BC2FB5D" w14:textId="77777777" w:rsidR="00E63208" w:rsidRPr="00BD4D2E" w:rsidRDefault="00E63208" w:rsidP="00165C0E">
      <w:pPr>
        <w:numPr>
          <w:ilvl w:val="1"/>
          <w:numId w:val="113"/>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be liable for improper fulfillment of their obligations according to the laws of the Republic of Kazakhstan and General Terms and Conditions.</w:t>
      </w:r>
    </w:p>
    <w:p w14:paraId="0232285C" w14:textId="77777777" w:rsidR="00E63208" w:rsidRPr="00BD4D2E" w:rsidRDefault="00E63208" w:rsidP="00165C0E">
      <w:pPr>
        <w:numPr>
          <w:ilvl w:val="1"/>
          <w:numId w:val="113"/>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The Bank</w:t>
      </w:r>
      <w:r w:rsidRPr="00BD4D2E">
        <w:rPr>
          <w:rFonts w:ascii="Times New Roman" w:hAnsi="Times New Roman"/>
          <w:sz w:val="24"/>
          <w:szCs w:val="24"/>
          <w:cs/>
        </w:rPr>
        <w:t>’</w:t>
      </w:r>
      <w:r w:rsidRPr="00BD4D2E">
        <w:rPr>
          <w:rFonts w:ascii="Times New Roman" w:hAnsi="Times New Roman"/>
          <w:sz w:val="24"/>
          <w:szCs w:val="24"/>
        </w:rPr>
        <w:t>s liability to the Client shall be limited to documented actual damage caused to the Client as a result of illegal actions or omissions of the Bank acting intentionally or with gross negligence. The Bank under no circumstances shall be liable to the Client for any indirect, incidental or consequential losses or damages (including loss of profits), even if the Client is notified of the possibility of such losses or damages.</w:t>
      </w:r>
    </w:p>
    <w:p w14:paraId="5942F16A" w14:textId="77777777" w:rsidR="00E63208" w:rsidRPr="00BD4D2E" w:rsidRDefault="00E63208" w:rsidP="00165C0E">
      <w:pPr>
        <w:numPr>
          <w:ilvl w:val="1"/>
          <w:numId w:val="113"/>
        </w:numPr>
        <w:tabs>
          <w:tab w:val="left"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be liable only for the deliberate violation of their obligations under the UBA agreement and only within the amount of actual damage.</w:t>
      </w:r>
    </w:p>
    <w:p w14:paraId="78345EDA" w14:textId="77777777" w:rsidR="00E63208" w:rsidRPr="00BD4D2E" w:rsidRDefault="00E63208" w:rsidP="00165C0E">
      <w:pPr>
        <w:numPr>
          <w:ilvl w:val="2"/>
          <w:numId w:val="114"/>
        </w:numPr>
        <w:tabs>
          <w:tab w:val="left" w:pos="-851"/>
          <w:tab w:val="left" w:pos="426"/>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The Bank shall not be liable:</w:t>
      </w:r>
    </w:p>
    <w:p w14:paraId="0C27BEE5"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for failure in the operation of mail, Internet, and communication networks arisen due to reasons beyond the control of the Bank and resulted in the untimely delivery or non delivery of the Bank's notifications/Reports/Account Statements by the Client. The Bank shall be released from property liability in the event of technical failures (disconnection/failure of electricity supply and communication networks, processing center software and Bank's database breakdown, technical malfunction of payment systems) and in other situations beyond the control of the Bank resulted in the Bank's failure to comply with the requirements of the General Terms and Conditions and corresponding agreement concluded hereunder; </w:t>
      </w:r>
    </w:p>
    <w:p w14:paraId="6BD307AB"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in the event that information about the Client's accounts, Payment card, checking information, user identifier, </w:t>
      </w:r>
      <w:r w:rsidR="00555DF0" w:rsidRPr="00ED72A0">
        <w:rPr>
          <w:rFonts w:ascii="Times New Roman" w:hAnsi="Times New Roman"/>
          <w:sz w:val="24"/>
          <w:szCs w:val="24"/>
        </w:rPr>
        <w:t>Internet banking system / Mobile application</w:t>
      </w:r>
      <w:r w:rsidR="00555DF0" w:rsidRPr="00BD4D2E">
        <w:rPr>
          <w:rFonts w:ascii="Times New Roman" w:hAnsi="Times New Roman"/>
          <w:sz w:val="24"/>
          <w:szCs w:val="24"/>
        </w:rPr>
        <w:t xml:space="preserve"> </w:t>
      </w:r>
      <w:r w:rsidRPr="00BD4D2E">
        <w:rPr>
          <w:rFonts w:ascii="Times New Roman" w:hAnsi="Times New Roman"/>
          <w:sz w:val="24"/>
          <w:szCs w:val="24"/>
        </w:rPr>
        <w:t xml:space="preserve">passwords or about transactions effected by the Client is obtained by third parties by way of tapping or intercepting of such information via telecommunication channels in the course of such channels are used; </w:t>
      </w:r>
    </w:p>
    <w:p w14:paraId="19DA18F8"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in the event that the information about the Client's Payment card, PIN code, checking information, user identifier, </w:t>
      </w:r>
      <w:r w:rsidR="00555DF0" w:rsidRPr="00ED72A0">
        <w:rPr>
          <w:rFonts w:ascii="Times New Roman" w:hAnsi="Times New Roman"/>
          <w:sz w:val="24"/>
          <w:szCs w:val="24"/>
        </w:rPr>
        <w:t>Internet banking system / Mobile application</w:t>
      </w:r>
      <w:r w:rsidR="00555DF0" w:rsidRPr="00BD4D2E">
        <w:rPr>
          <w:rFonts w:ascii="Times New Roman" w:hAnsi="Times New Roman"/>
          <w:sz w:val="24"/>
          <w:szCs w:val="24"/>
        </w:rPr>
        <w:t xml:space="preserve"> </w:t>
      </w:r>
      <w:r w:rsidRPr="00BD4D2E">
        <w:rPr>
          <w:rFonts w:ascii="Times New Roman" w:hAnsi="Times New Roman"/>
          <w:sz w:val="24"/>
          <w:szCs w:val="24"/>
        </w:rPr>
        <w:t>passwords is made known to other persons as a result of the Client's failure to faithfully comply with the terms of such information custody and use;</w:t>
      </w:r>
    </w:p>
    <w:p w14:paraId="5EFCA0A8"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resulting from performance of instructions issued by unauthorized persons and in the cases when the Bank has failed to establish the fact of such instruction issued by unauthorized persons with the use of the procedures established by the banking rules and General Terms and Conditions;</w:t>
      </w:r>
    </w:p>
    <w:p w14:paraId="1CAC4093"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cases when the Client fails to comply with the General Terms and Conditions;</w:t>
      </w:r>
    </w:p>
    <w:p w14:paraId="1735FE54"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refusal to service the Payment card by a third party;</w:t>
      </w:r>
    </w:p>
    <w:p w14:paraId="0D6A9577"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quality of goods and services acquired under the Payment Card;</w:t>
      </w:r>
    </w:p>
    <w:p w14:paraId="4CF4AB81"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restrictions, limits established by a third party that may affect the Client's interests to any extent;</w:t>
      </w:r>
    </w:p>
    <w:p w14:paraId="61645352"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arising from the Client's failure to timely request the Bank to block a lost Payment card;</w:t>
      </w:r>
    </w:p>
    <w:p w14:paraId="60DD5A5D"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arising in connection with expiry of the Payment card validity term;</w:t>
      </w:r>
    </w:p>
    <w:p w14:paraId="26E07901" w14:textId="77777777" w:rsidR="00E63208" w:rsidRPr="00BD4D2E" w:rsidRDefault="00E63208" w:rsidP="00165C0E">
      <w:pPr>
        <w:numPr>
          <w:ilvl w:val="0"/>
          <w:numId w:val="115"/>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a possible defamation of the Client at data transmission via communication channels;</w:t>
      </w:r>
    </w:p>
    <w:p w14:paraId="0C8EDF54" w14:textId="77777777" w:rsidR="00E63208" w:rsidRPr="00BD4D2E"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caused to the Client as a result of suspension of transactions on the account and / or garnishment of money held in the Client</w:t>
      </w:r>
      <w:r w:rsidRPr="00BD4D2E">
        <w:rPr>
          <w:rFonts w:ascii="Times New Roman" w:hAnsi="Times New Roman"/>
          <w:sz w:val="24"/>
          <w:szCs w:val="24"/>
          <w:cs/>
        </w:rPr>
        <w:t>’</w:t>
      </w:r>
      <w:r w:rsidRPr="00BD4D2E">
        <w:rPr>
          <w:rFonts w:ascii="Times New Roman" w:hAnsi="Times New Roman"/>
          <w:sz w:val="24"/>
          <w:szCs w:val="24"/>
        </w:rPr>
        <w:t>s account, made in accordance with the laws of the Republic of Kazakhstan on the basis of decisions / actions of authorized bodies, as well as for losses caused to the Client as a result of direct debiting of the Client's account by third parties on the basis of collection orders and / or request-orders that do not require the acceptance of the Client;</w:t>
      </w:r>
    </w:p>
    <w:p w14:paraId="601A4353" w14:textId="77777777" w:rsidR="00E63208" w:rsidRPr="00BD4D2E"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untimely making transactions under the account in the event of payment documents are improperly executed by the depositor and/or third parties;</w:t>
      </w:r>
    </w:p>
    <w:p w14:paraId="6A95AEA0" w14:textId="77777777" w:rsidR="00E63208" w:rsidRPr="00BD4D2E"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the actions of persons authorized to manage the Account / Payment Card Account / UBA on the basis of a power of attorney in case of untimely notification of the cancellation of the power of attorney or the death of the person (including the announcement of the deceased) who issued the power of attorney, recognition of it as incapacitated, partially incapacitated or missing;</w:t>
      </w:r>
    </w:p>
    <w:p w14:paraId="0B592A69"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for losses incurred by the Client due to the use of </w:t>
      </w:r>
      <w:r w:rsidR="00555DF0" w:rsidRPr="00ED72A0">
        <w:rPr>
          <w:rFonts w:ascii="Times New Roman" w:hAnsi="Times New Roman"/>
          <w:sz w:val="24"/>
          <w:szCs w:val="24"/>
        </w:rPr>
        <w:t>Internet banking system / Mobile application</w:t>
      </w:r>
      <w:r w:rsidR="00555DF0" w:rsidRPr="00BD4D2E">
        <w:rPr>
          <w:rFonts w:ascii="Times New Roman" w:hAnsi="Times New Roman"/>
          <w:sz w:val="24"/>
          <w:szCs w:val="24"/>
        </w:rPr>
        <w:t xml:space="preserve"> </w:t>
      </w:r>
      <w:r w:rsidRPr="00BD4D2E">
        <w:rPr>
          <w:rFonts w:ascii="Times New Roman" w:hAnsi="Times New Roman"/>
          <w:sz w:val="24"/>
          <w:szCs w:val="24"/>
        </w:rPr>
        <w:t>by the Client, including losses incurred in connection with wrongful acts of third parties;</w:t>
      </w:r>
    </w:p>
    <w:p w14:paraId="76BCC267"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in the event of incorrect payment detail and/or incorrect payment amount specified in the Message, as well as for disputes and disagreements arising between the Client and payee entities, unless such disputes and disagreements are referred to provision of SMS banking service;</w:t>
      </w:r>
    </w:p>
    <w:p w14:paraId="427AD577"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claims of the holders of mobile phone numbers specified by the Client in the appropriate agreement;</w:t>
      </w:r>
    </w:p>
    <w:p w14:paraId="7D5C0D5E"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non-delivery of a message to the Client 's phone if such non-delivery is caused by factors beyond control of the Bank (where a message is not sent by the mobile operator, the holder's phone is not available for a long time, etc.);</w:t>
      </w:r>
    </w:p>
    <w:p w14:paraId="4F79D8DE"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non-delivery of Push notifications to the Client</w:t>
      </w:r>
      <w:r w:rsidRPr="00BD4D2E">
        <w:rPr>
          <w:rFonts w:ascii="Times New Roman" w:hAnsi="Times New Roman"/>
          <w:sz w:val="24"/>
          <w:szCs w:val="24"/>
          <w:cs/>
        </w:rPr>
        <w:t>’</w:t>
      </w:r>
      <w:r w:rsidRPr="00BD4D2E">
        <w:rPr>
          <w:rFonts w:ascii="Times New Roman" w:hAnsi="Times New Roman"/>
          <w:sz w:val="24"/>
          <w:szCs w:val="24"/>
        </w:rPr>
        <w:t>s Mobile device, if the Bank does not have technical capabilities, if this is due to reasons beyond the control of the Bank (the Client does not have access to the Internet, etc.);</w:t>
      </w:r>
    </w:p>
    <w:p w14:paraId="10819119"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for damage and disclosure of bank secret resulting from access granted to third parties by the Client to use the mobile phone which number is used for provision of SMS banking service, or the Mobile device on which </w:t>
      </w:r>
      <w:r w:rsidR="00555DF0" w:rsidRPr="00ED72A0">
        <w:rPr>
          <w:rFonts w:ascii="Times New Roman" w:hAnsi="Times New Roman"/>
          <w:sz w:val="24"/>
          <w:szCs w:val="24"/>
        </w:rPr>
        <w:t>Mobile application</w:t>
      </w:r>
      <w:r w:rsidRPr="00BD4D2E">
        <w:rPr>
          <w:rFonts w:ascii="Times New Roman" w:hAnsi="Times New Roman"/>
          <w:sz w:val="24"/>
          <w:szCs w:val="24"/>
        </w:rPr>
        <w:t xml:space="preserve"> is installed and to which Push notifications are received;</w:t>
      </w:r>
    </w:p>
    <w:p w14:paraId="55A81464"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eastAsia="Times New Roman" w:hAnsi="Times New Roman"/>
          <w:sz w:val="24"/>
          <w:szCs w:val="24"/>
        </w:rPr>
        <w:t>for the consequences of the execution of the Client's order sent to the Bank using the Client's mobile phone number, including if the Clientr's mobile phone is used by an unauthorized person;</w:t>
      </w:r>
    </w:p>
    <w:p w14:paraId="2C2335E4"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a damage resulting from a loss or delivery of the Client 's personal mobile phone to unauthorized persons;</w:t>
      </w:r>
    </w:p>
    <w:p w14:paraId="5DD74571" w14:textId="77777777" w:rsidR="00FB634B" w:rsidRPr="00BD4D2E" w:rsidRDefault="00FB634B"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incurred as a result of fraudulent actions with the Payment Cards, in the event that the Client has signed an application for the removal of limits / restrictions on transactions made using the Payment Card. The Client /Additional Payment Cardholder undertakes not to lodge any claims to the Bank as a result of fraudulent actions with the Payment Cards;</w:t>
      </w:r>
    </w:p>
    <w:p w14:paraId="268FE32F"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misstatement of the Statement or unauthorized access granted to the Statement via Internet or by e-mail, and also for late receipt of the Payment Card Account Statement by the Client entailing a loss for the Client. In the event of non-receipt of the Payment Card Account Statement via  Internet or by e-mail, the Client shall contact the Bank;</w:t>
      </w:r>
    </w:p>
    <w:p w14:paraId="790B4176"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untimely making transactions under the UBA in case of improperly execution of payment documents, and including in the part of incorrect indication of IIC number;</w:t>
      </w:r>
    </w:p>
    <w:p w14:paraId="3FDB3F55"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disabling 3D Secure / SecureCode service;</w:t>
      </w:r>
    </w:p>
    <w:p w14:paraId="59197645"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of 3D Secure / SecureCode password disclosure;</w:t>
      </w:r>
    </w:p>
    <w:p w14:paraId="40DB1F77" w14:textId="77777777" w:rsidR="00E63208" w:rsidRPr="0021496C"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selecting the type of password 3D Secure / SecureCode (statistical / dynamic).</w:t>
      </w:r>
    </w:p>
    <w:p w14:paraId="3152EF60" w14:textId="77777777" w:rsidR="0021496C" w:rsidRPr="0021496C" w:rsidRDefault="0021496C"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21496C">
        <w:rPr>
          <w:rFonts w:ascii="Times New Roman" w:hAnsi="Times New Roman"/>
          <w:sz w:val="24"/>
          <w:szCs w:val="24"/>
        </w:rPr>
        <w:t>for the suspension, restriction or termination of the provision by the Bank of certain services/transactions on the Payment card and/or Payment Card Account, as well as for the refusal to execute the payment card issue agreement in cases of suspension, restriction or termination of the Bank's participation in the relevant System.</w:t>
      </w:r>
    </w:p>
    <w:p w14:paraId="55B5F2DE" w14:textId="77777777" w:rsidR="00E63208" w:rsidRPr="00BD4D2E" w:rsidRDefault="00E63208" w:rsidP="00165C0E">
      <w:pPr>
        <w:numPr>
          <w:ilvl w:val="1"/>
          <w:numId w:val="116"/>
        </w:numPr>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The Bank shall be liable for: </w:t>
      </w:r>
    </w:p>
    <w:p w14:paraId="403302F1" w14:textId="77777777" w:rsidR="00E63208" w:rsidRPr="00BD4D2E"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transaction erroneously effected under the current account. Liability shall be limited to cancellation of the erroneous transaction by the Bank;</w:t>
      </w:r>
    </w:p>
    <w:p w14:paraId="0004BEA8" w14:textId="77777777" w:rsidR="00E63208" w:rsidRPr="00BD4D2E"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disclosure of bank secrecy in relation to the Client 's transactions, except for the cases provided for by applicable laws;</w:t>
      </w:r>
    </w:p>
    <w:p w14:paraId="5112E41C" w14:textId="77777777" w:rsidR="00E63208" w:rsidRPr="00BD4D2E"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unauthorized transactions effected after receipt </w:t>
      </w:r>
      <w:r w:rsidR="00A514A0" w:rsidRPr="00BD4D2E">
        <w:rPr>
          <w:rFonts w:ascii="Times New Roman" w:hAnsi="Times New Roman"/>
          <w:color w:val="000000"/>
          <w:sz w:val="24"/>
          <w:szCs w:val="24"/>
        </w:rPr>
        <w:t>of the notice from the P</w:t>
      </w:r>
      <w:r w:rsidRPr="00BD4D2E">
        <w:rPr>
          <w:rFonts w:ascii="Times New Roman" w:hAnsi="Times New Roman"/>
          <w:color w:val="000000"/>
          <w:sz w:val="24"/>
          <w:szCs w:val="24"/>
        </w:rPr>
        <w:t>ayment Cardholder of loss  and/or unauthorized use of the Payment card.</w:t>
      </w:r>
    </w:p>
    <w:p w14:paraId="5CC5DF09" w14:textId="77777777"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10.3. The Client shall be liable for: </w:t>
      </w:r>
    </w:p>
    <w:p w14:paraId="2E0A544E" w14:textId="77777777"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failure to perform own obligations under these General Terms and Conditions;</w:t>
      </w:r>
    </w:p>
    <w:p w14:paraId="5D510DB9" w14:textId="77777777"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overdraft facility made in the sum of the approved overdraft facility in the amount and  manner established by the General Terms and Conditions;</w:t>
      </w:r>
    </w:p>
    <w:p w14:paraId="098866CD" w14:textId="77777777"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consequences of untimely apply to the Bank for blocking of a lost payment card in the full amount of damage caused to the Bank;</w:t>
      </w:r>
    </w:p>
    <w:p w14:paraId="50DC6BDC" w14:textId="77777777"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unauthorized Card transaction in the amount of such unauthorized Card transaction taking into account the cost of the service rendered by the Bank for such Card transaction, in the event </w:t>
      </w:r>
      <w:r w:rsidRPr="00BD4D2E">
        <w:rPr>
          <w:rFonts w:ascii="Times New Roman" w:hAnsi="Times New Roman"/>
          <w:sz w:val="24"/>
          <w:szCs w:val="24"/>
        </w:rPr>
        <w:lastRenderedPageBreak/>
        <w:t>that the Client 's and/or Additional Payment Cardholder's act and/ or omission resulted in such unauthorized Card transaction;</w:t>
      </w:r>
    </w:p>
    <w:p w14:paraId="3322C943" w14:textId="77777777"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untimely payment (non-payment) to the Bank of money due in accordance with these General Term and Conditions in the form of penalty of unpaid money for each day of delay;</w:t>
      </w:r>
    </w:p>
    <w:p w14:paraId="588FF039" w14:textId="77777777" w:rsidR="00E63208" w:rsidRPr="00BD4D2E" w:rsidRDefault="00E63208" w:rsidP="00165C0E">
      <w:pPr>
        <w:numPr>
          <w:ilvl w:val="2"/>
          <w:numId w:val="119"/>
        </w:numPr>
        <w:tabs>
          <w:tab w:val="left" w:pos="0"/>
          <w:tab w:val="left" w:pos="426"/>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provision of inaccurate data requested by the Bank;</w:t>
      </w:r>
    </w:p>
    <w:p w14:paraId="24FF8F3A" w14:textId="77777777" w:rsidR="00E63208" w:rsidRPr="00BD4D2E" w:rsidRDefault="00E63208" w:rsidP="00165C0E">
      <w:pPr>
        <w:numPr>
          <w:ilvl w:val="2"/>
          <w:numId w:val="119"/>
        </w:numPr>
        <w:tabs>
          <w:tab w:val="left" w:pos="426"/>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legitimacy of transactions entered into and payment made and for proper execution of payment documents;</w:t>
      </w:r>
    </w:p>
    <w:p w14:paraId="7B2679B6" w14:textId="77777777" w:rsidR="00E63208" w:rsidRPr="00BD4D2E" w:rsidRDefault="00E63208" w:rsidP="00165C0E">
      <w:pPr>
        <w:numPr>
          <w:ilvl w:val="2"/>
          <w:numId w:val="119"/>
        </w:numPr>
        <w:tabs>
          <w:tab w:val="left"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losses incurred by the Bank in connection with execution of an erroneous payment order within the amount of the erroneous payment order in the event that the Client has breached cl. 9.2.3. hereof;</w:t>
      </w:r>
    </w:p>
    <w:p w14:paraId="0E182C90" w14:textId="77777777" w:rsidR="00E63208" w:rsidRPr="00BD4D2E"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10.3.9. all Card transactions conducted after the cancellation of limits</w:t>
      </w:r>
      <w:r w:rsidR="00FB634B" w:rsidRPr="00BD4D2E">
        <w:rPr>
          <w:rFonts w:ascii="Times New Roman" w:hAnsi="Times New Roman"/>
          <w:sz w:val="24"/>
          <w:szCs w:val="24"/>
        </w:rPr>
        <w:t>/</w:t>
      </w:r>
      <w:r w:rsidR="00FB634B" w:rsidRPr="00BD4D2E">
        <w:t xml:space="preserve"> </w:t>
      </w:r>
      <w:r w:rsidR="00FB634B" w:rsidRPr="00BD4D2E">
        <w:rPr>
          <w:rFonts w:ascii="Times New Roman" w:hAnsi="Times New Roman"/>
          <w:sz w:val="24"/>
          <w:szCs w:val="24"/>
        </w:rPr>
        <w:t>restrictions</w:t>
      </w:r>
      <w:r w:rsidRPr="00BD4D2E">
        <w:rPr>
          <w:rFonts w:ascii="Times New Roman" w:hAnsi="Times New Roman"/>
          <w:sz w:val="24"/>
          <w:szCs w:val="24"/>
        </w:rPr>
        <w:t xml:space="preserve"> for expenditure by call through the </w:t>
      </w:r>
      <w:r w:rsidR="00FB634B" w:rsidRPr="00BD4D2E">
        <w:rPr>
          <w:rFonts w:ascii="Times New Roman" w:hAnsi="Times New Roman"/>
          <w:sz w:val="24"/>
          <w:szCs w:val="24"/>
        </w:rPr>
        <w:t xml:space="preserve">Contact Center of the Bank </w:t>
      </w:r>
      <w:r w:rsidRPr="00BD4D2E">
        <w:rPr>
          <w:rFonts w:ascii="Times New Roman" w:hAnsi="Times New Roman"/>
          <w:sz w:val="24"/>
          <w:szCs w:val="24"/>
        </w:rPr>
        <w:t xml:space="preserve">by the Payment Cardholder. </w:t>
      </w:r>
    </w:p>
    <w:p w14:paraId="50724416" w14:textId="77777777" w:rsidR="00E63208" w:rsidRPr="00970E0D"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10.3.10. </w:t>
      </w:r>
      <w:r w:rsidR="00970E0D" w:rsidRPr="00133C07">
        <w:rPr>
          <w:rFonts w:ascii="Times New Roman" w:eastAsia="Times New Roman" w:hAnsi="Times New Roman"/>
          <w:sz w:val="24"/>
          <w:szCs w:val="24"/>
          <w:lang w:eastAsia="ru-RU"/>
        </w:rPr>
        <w:t xml:space="preserve">all transactions effected at the Bank's subdivisions </w:t>
      </w:r>
      <w:r w:rsidR="00970E0D">
        <w:rPr>
          <w:rFonts w:ascii="Times New Roman" w:eastAsia="Times New Roman" w:hAnsi="Times New Roman"/>
          <w:sz w:val="24"/>
          <w:szCs w:val="24"/>
          <w:lang w:eastAsia="ru-RU"/>
        </w:rPr>
        <w:t>through</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the</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Bank</w:t>
      </w:r>
      <w:r w:rsidR="00970E0D" w:rsidRPr="00133C07">
        <w:rPr>
          <w:rFonts w:ascii="Times New Roman" w:eastAsia="Times New Roman" w:hAnsi="Times New Roman"/>
          <w:sz w:val="24"/>
          <w:szCs w:val="24"/>
          <w:lang w:eastAsia="ru-RU"/>
        </w:rPr>
        <w:t>’</w:t>
      </w:r>
      <w:r w:rsidR="00970E0D">
        <w:rPr>
          <w:rFonts w:ascii="Times New Roman" w:eastAsia="Times New Roman" w:hAnsi="Times New Roman"/>
          <w:sz w:val="24"/>
          <w:szCs w:val="24"/>
          <w:lang w:eastAsia="ru-RU"/>
        </w:rPr>
        <w:t>s</w:t>
      </w:r>
      <w:r w:rsidR="00970E0D" w:rsidRPr="00133C07">
        <w:rPr>
          <w:rFonts w:ascii="Times New Roman" w:eastAsia="Times New Roman" w:hAnsi="Times New Roman"/>
          <w:sz w:val="24"/>
          <w:szCs w:val="24"/>
          <w:lang w:eastAsia="ru-RU"/>
        </w:rPr>
        <w:t xml:space="preserve"> self-service devices, Internet banking system, Mobile application with the use of </w:t>
      </w:r>
      <w:r w:rsidR="00970E0D">
        <w:rPr>
          <w:rFonts w:ascii="Times New Roman" w:eastAsia="Times New Roman" w:hAnsi="Times New Roman"/>
          <w:sz w:val="24"/>
          <w:szCs w:val="24"/>
          <w:lang w:eastAsia="ru-RU"/>
        </w:rPr>
        <w:t>an</w:t>
      </w:r>
      <w:r w:rsidR="00970E0D" w:rsidRPr="00133C07">
        <w:rPr>
          <w:rFonts w:ascii="Times New Roman" w:eastAsia="Times New Roman" w:hAnsi="Times New Roman"/>
          <w:sz w:val="24"/>
          <w:szCs w:val="24"/>
          <w:lang w:eastAsia="ru-RU"/>
        </w:rPr>
        <w:t xml:space="preserve"> identification and authentication provided for </w:t>
      </w:r>
      <w:r w:rsidR="00970E0D">
        <w:rPr>
          <w:rFonts w:ascii="Times New Roman" w:eastAsia="Times New Roman" w:hAnsi="Times New Roman"/>
          <w:sz w:val="24"/>
          <w:szCs w:val="24"/>
          <w:lang w:eastAsia="ru-RU"/>
        </w:rPr>
        <w:t>by</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an</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a</w:t>
      </w:r>
      <w:r w:rsidR="00970E0D" w:rsidRPr="00133C07">
        <w:rPr>
          <w:rFonts w:ascii="Times New Roman" w:eastAsia="Times New Roman" w:hAnsi="Times New Roman"/>
          <w:sz w:val="24"/>
          <w:szCs w:val="24"/>
          <w:lang w:eastAsia="ru-RU"/>
        </w:rPr>
        <w:t xml:space="preserve">greement for </w:t>
      </w:r>
      <w:r w:rsidR="00970E0D">
        <w:rPr>
          <w:rFonts w:ascii="Times New Roman" w:eastAsia="Times New Roman" w:hAnsi="Times New Roman"/>
          <w:sz w:val="24"/>
          <w:szCs w:val="24"/>
          <w:lang w:eastAsia="ru-RU"/>
        </w:rPr>
        <w:t>p</w:t>
      </w:r>
      <w:r w:rsidR="00970E0D" w:rsidRPr="00133C07">
        <w:rPr>
          <w:rFonts w:ascii="Times New Roman" w:eastAsia="Times New Roman" w:hAnsi="Times New Roman"/>
          <w:sz w:val="24"/>
          <w:szCs w:val="24"/>
          <w:lang w:eastAsia="ru-RU"/>
        </w:rPr>
        <w:t xml:space="preserve">rovision of </w:t>
      </w:r>
      <w:r w:rsidR="00970E0D">
        <w:rPr>
          <w:rFonts w:ascii="Times New Roman" w:eastAsia="Times New Roman" w:hAnsi="Times New Roman"/>
          <w:sz w:val="24"/>
          <w:szCs w:val="24"/>
          <w:lang w:eastAsia="ru-RU"/>
        </w:rPr>
        <w:t>e</w:t>
      </w:r>
      <w:r w:rsidR="00970E0D" w:rsidRPr="00133C07">
        <w:rPr>
          <w:rFonts w:ascii="Times New Roman" w:eastAsia="Times New Roman" w:hAnsi="Times New Roman"/>
          <w:sz w:val="24"/>
          <w:szCs w:val="24"/>
          <w:lang w:eastAsia="ru-RU"/>
        </w:rPr>
        <w:t xml:space="preserve">lectronic </w:t>
      </w:r>
      <w:r w:rsidR="00970E0D">
        <w:rPr>
          <w:rFonts w:ascii="Times New Roman" w:eastAsia="Times New Roman" w:hAnsi="Times New Roman"/>
          <w:sz w:val="24"/>
          <w:szCs w:val="24"/>
          <w:lang w:eastAsia="ru-RU"/>
        </w:rPr>
        <w:t>b</w:t>
      </w:r>
      <w:r w:rsidR="00970E0D" w:rsidRPr="00133C07">
        <w:rPr>
          <w:rFonts w:ascii="Times New Roman" w:eastAsia="Times New Roman" w:hAnsi="Times New Roman"/>
          <w:sz w:val="24"/>
          <w:szCs w:val="24"/>
          <w:lang w:eastAsia="ru-RU"/>
        </w:rPr>
        <w:t xml:space="preserve">anking </w:t>
      </w:r>
      <w:r w:rsidR="00970E0D">
        <w:rPr>
          <w:rFonts w:ascii="Times New Roman" w:eastAsia="Times New Roman" w:hAnsi="Times New Roman"/>
          <w:sz w:val="24"/>
          <w:szCs w:val="24"/>
          <w:lang w:eastAsia="ru-RU"/>
        </w:rPr>
        <w:t>s</w:t>
      </w:r>
      <w:r w:rsidR="00970E0D" w:rsidRPr="00133C07">
        <w:rPr>
          <w:rFonts w:ascii="Times New Roman" w:eastAsia="Times New Roman" w:hAnsi="Times New Roman"/>
          <w:sz w:val="24"/>
          <w:szCs w:val="24"/>
          <w:lang w:eastAsia="ru-RU"/>
        </w:rPr>
        <w:t xml:space="preserve">ervices to </w:t>
      </w:r>
      <w:r w:rsidR="00970E0D">
        <w:rPr>
          <w:rFonts w:ascii="Times New Roman" w:eastAsia="Times New Roman" w:hAnsi="Times New Roman"/>
          <w:sz w:val="24"/>
          <w:szCs w:val="24"/>
          <w:lang w:eastAsia="ru-RU"/>
        </w:rPr>
        <w:t>i</w:t>
      </w:r>
      <w:r w:rsidR="00970E0D" w:rsidRPr="00133C07">
        <w:rPr>
          <w:rFonts w:ascii="Times New Roman" w:eastAsia="Times New Roman" w:hAnsi="Times New Roman"/>
          <w:sz w:val="24"/>
          <w:szCs w:val="24"/>
          <w:lang w:eastAsia="ru-RU"/>
        </w:rPr>
        <w:t xml:space="preserve">ndividuals </w:t>
      </w:r>
      <w:r w:rsidR="00970E0D">
        <w:rPr>
          <w:rFonts w:ascii="Times New Roman" w:eastAsia="Times New Roman" w:hAnsi="Times New Roman"/>
          <w:sz w:val="24"/>
          <w:szCs w:val="24"/>
          <w:lang w:eastAsia="ru-RU"/>
        </w:rPr>
        <w:t>by</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the</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Bank</w:t>
      </w:r>
      <w:r w:rsidR="00970E0D" w:rsidRPr="00133C07">
        <w:rPr>
          <w:rFonts w:ascii="Times New Roman" w:eastAsia="Times New Roman" w:hAnsi="Times New Roman"/>
          <w:sz w:val="24"/>
          <w:szCs w:val="24"/>
          <w:lang w:eastAsia="ru-RU"/>
        </w:rPr>
        <w:t>.</w:t>
      </w:r>
    </w:p>
    <w:p w14:paraId="4AAAED89" w14:textId="77777777" w:rsidR="00BA2C0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10.3.11. any consequences that may arise in connection with violation of the provisions provided for in clause 12.5. hereof.</w:t>
      </w:r>
    </w:p>
    <w:p w14:paraId="1A67900A" w14:textId="77777777" w:rsidR="00BA2C0E" w:rsidRDefault="00BA2C0E" w:rsidP="00E63208">
      <w:pPr>
        <w:tabs>
          <w:tab w:val="left" w:pos="-851"/>
        </w:tabs>
        <w:autoSpaceDE w:val="0"/>
        <w:autoSpaceDN w:val="0"/>
        <w:spacing w:after="0" w:line="240" w:lineRule="auto"/>
        <w:jc w:val="both"/>
        <w:rPr>
          <w:rFonts w:ascii="Times New Roman" w:hAnsi="Times New Roman"/>
          <w:sz w:val="24"/>
          <w:szCs w:val="24"/>
        </w:rPr>
      </w:pPr>
      <w:r w:rsidRPr="0031293E">
        <w:rPr>
          <w:rFonts w:ascii="Times New Roman" w:hAnsi="Times New Roman"/>
          <w:sz w:val="24"/>
          <w:szCs w:val="24"/>
        </w:rPr>
        <w:t>10.3.12. maintaining up-to-date information on the number of the mobile phone and debit Payment Card number assigned by him/her in the Bank, constituting the Link.</w:t>
      </w:r>
    </w:p>
    <w:p w14:paraId="120D9F5C" w14:textId="77777777" w:rsidR="0005702A" w:rsidRPr="00BD4D2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10.4. The Client undertakes to reimburse the Bank, upon its request, for all losses that arise in connection with the violation of any (each) provision of these General Terms and Conditions in full and within the period specified by the Bank in the relevant notification.</w:t>
      </w:r>
    </w:p>
    <w:p w14:paraId="2FA74A17"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p>
    <w:p w14:paraId="3FD21AA3" w14:textId="77777777" w:rsidR="00E63208" w:rsidRPr="00BD4D2E" w:rsidRDefault="00E63208" w:rsidP="00165C0E">
      <w:pPr>
        <w:numPr>
          <w:ilvl w:val="0"/>
          <w:numId w:val="120"/>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FORCE MAJEURE</w:t>
      </w:r>
    </w:p>
    <w:p w14:paraId="7A54C796" w14:textId="77777777" w:rsidR="00E63208" w:rsidRPr="00ED5211" w:rsidRDefault="00ED5211" w:rsidP="00165C0E">
      <w:pPr>
        <w:numPr>
          <w:ilvl w:val="1"/>
          <w:numId w:val="120"/>
        </w:numPr>
        <w:tabs>
          <w:tab w:val="left" w:pos="567"/>
        </w:tabs>
        <w:spacing w:after="0" w:line="240" w:lineRule="auto"/>
        <w:ind w:left="0" w:firstLine="0"/>
        <w:jc w:val="both"/>
        <w:rPr>
          <w:rFonts w:ascii="Times New Roman" w:hAnsi="Times New Roman"/>
          <w:sz w:val="24"/>
          <w:szCs w:val="24"/>
        </w:rPr>
      </w:pPr>
      <w:r w:rsidRPr="00ED5211">
        <w:rPr>
          <w:rFonts w:ascii="Times New Roman" w:hAnsi="Times New Roman"/>
          <w:sz w:val="24"/>
          <w:szCs w:val="24"/>
        </w:rPr>
        <w:t>The Parties shall treat the following events as force majeure, including, but not limited to: fires, accidents, catastrophes, natural and other disasters, epidemics, pandemics, wars, uprisings, riots, disorders, disturbances, nationalizations, withdrawals for state needs, issue of regulatory legal acts or other binding decisions, sanctions, acts, fall of aircraft or their fragments, fall of meteorites,  criminal activities of persons who are not the Bank's employees, as well as failures, critical errors in electronic systems/networks of central, national, and other banks, other contingencies preventing banks from banking transactions, technical malfunctions, strikes, and other similar events, decisions of trade unions that prevent air, road, rail carriers or other service providers from timely performance of their obligations, other emergency and unavoidable events. Any acts caused by negligence or fault of the Parties,their authorized persons, employees, agents or affiliated persons shall not be treated as the force majeure</w:t>
      </w:r>
      <w:r w:rsidR="00E63208" w:rsidRPr="00BD4D2E">
        <w:rPr>
          <w:rFonts w:ascii="Times New Roman" w:hAnsi="Times New Roman"/>
          <w:sz w:val="24"/>
          <w:szCs w:val="24"/>
        </w:rPr>
        <w:t>.</w:t>
      </w:r>
    </w:p>
    <w:p w14:paraId="2179C6AC" w14:textId="77777777"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affected Party shall notify the other party in writing of the reason for its inability to act in accordance with the provisions of these Terms and Conditions and agreement within 5 (Five) business days of the date of occurrence of the force majeure. If either Party has failed to notify the other party of its inability to comply with the provisions of these Terms and Conditions and agreement or of the delay in performance due to the occurrence of force majeure as provided for in this article, such party shall lose the entitlement stipulated in this article, unless it became impossible for such party to notify the other party as a result of the force majeure. The other Party may deem a failure to perform or a delay in performance of the obligations as a breach and may act in accordance with the provisions of the agreement and these Terms and Conditions. </w:t>
      </w:r>
    </w:p>
    <w:p w14:paraId="57C76DA7" w14:textId="77777777"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Force majeure events of publicly known nature shall not require any additional evidence or notices. Evidence of all other force majeure events shall be provided by a Party concerned. </w:t>
      </w:r>
    </w:p>
    <w:p w14:paraId="18C69037" w14:textId="77777777"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Within 5 (Five) business days of cessation of the force majeure the affected Party shall notify the other party of such cessation in writing and resume its performance under these Terms and Conditions and Agreement. </w:t>
      </w:r>
    </w:p>
    <w:p w14:paraId="14973AB7" w14:textId="77777777"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If the circumstances of force majeure last more than 30 (Thirty) calendar days after their occurrence, the Parties may terminate the Agreement by a mutual consent, and therewith a Party </w:t>
      </w:r>
      <w:r w:rsidRPr="00BD4D2E">
        <w:rPr>
          <w:rFonts w:ascii="Times New Roman" w:hAnsi="Times New Roman"/>
          <w:sz w:val="24"/>
          <w:szCs w:val="24"/>
        </w:rPr>
        <w:lastRenderedPageBreak/>
        <w:t xml:space="preserve">concerned shall notify the other Party of such anticipated termination in writing by at least 14 (Fourteen) calendar days prior to such termination. </w:t>
      </w:r>
    </w:p>
    <w:p w14:paraId="08B442D2" w14:textId="77777777" w:rsidR="0005702A" w:rsidRPr="00BD4D2E" w:rsidRDefault="0005702A" w:rsidP="0005702A">
      <w:pPr>
        <w:tabs>
          <w:tab w:val="left" w:pos="567"/>
        </w:tabs>
        <w:spacing w:after="0" w:line="240" w:lineRule="auto"/>
        <w:jc w:val="both"/>
        <w:rPr>
          <w:rFonts w:ascii="Times New Roman" w:eastAsia="Times New Roman" w:hAnsi="Times New Roman"/>
          <w:sz w:val="24"/>
          <w:szCs w:val="24"/>
        </w:rPr>
      </w:pPr>
    </w:p>
    <w:p w14:paraId="06741895" w14:textId="77777777" w:rsidR="00E63208" w:rsidRPr="00BD4D2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12.</w:t>
      </w:r>
      <w:r w:rsidRPr="00BD4D2E">
        <w:rPr>
          <w:rFonts w:ascii="Times New Roman" w:hAnsi="Times New Roman"/>
          <w:b/>
          <w:caps/>
          <w:sz w:val="24"/>
          <w:szCs w:val="24"/>
        </w:rPr>
        <w:t xml:space="preserve"> CHANGES IN INFORMATION, CONFIDENTIALITY</w:t>
      </w:r>
    </w:p>
    <w:p w14:paraId="2EDFB8A3" w14:textId="77777777"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Any information transferred by the Parties due to these General Terms and Conditions and the appropriate Banking Service Agreements, as well as the fact of existence of the Banking Service Agreement, shall constitute confidential information and may not be disclosed to third parties without a prior written consent obtained from the other Party.</w:t>
      </w:r>
    </w:p>
    <w:p w14:paraId="57BB1B02" w14:textId="77777777"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Bank shall take all its best efforts to ensure confidentiality of the information about the Client and services provided by the Bank in accordance with these General Terms and Conditions.</w:t>
      </w:r>
    </w:p>
    <w:p w14:paraId="4007F4BE" w14:textId="77777777"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Bank shall not be liable, if the confidentiality is violated through the fault of the Client (or through the fault of depositor or Additional Payment Cardholder) or if the confidential information was known or became known to third parties from other sources.</w:t>
      </w:r>
    </w:p>
    <w:p w14:paraId="0C44EEC6" w14:textId="77777777"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Client/Additional Payment Cardholder hereby agrees that for the purpose of opening, maintaining, and closing the Accounts/Payment Card Accounts and making transactions under these General Terms and Conditions, the Bank may require any disclosure of information in accordance with provisions of the laws of the Republic of Kazakhstan, the Bank's local policies, standards, and procedures establishing the need of compliance with disclosure level, while the Client/Additional Payment Cardholder undertakes to provide any information to the Bank upon its first request within the deadlines established by the Bank and subject to the Bank's compliance with confidentiality requirements, as provided for in these General Terms and Conditions and consents granted by the Clients /Additional Payment Cardholders.</w:t>
      </w:r>
    </w:p>
    <w:p w14:paraId="4B88DBEC" w14:textId="77777777" w:rsidR="00E63208" w:rsidRPr="00BA2C0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The Client / Additional Payment Cardholder undertakes to inform the Bank about any changes in its data / details, information and / or documents provided to the Bank and specified in the relevant agreements / applications / questionnaires / documents provided to the Bank no later than 3 (Three) business days from the date of their changes by notifying the Bank in writing with the attachment of originals (certified copies) of documents confirming such changes, with the exception of change or theft / loss / in other cases of loss of the mobile phone number, Mobile device on which the mobile phone number and / or </w:t>
      </w:r>
      <w:r w:rsidR="00555DF0" w:rsidRPr="00ED72A0">
        <w:rPr>
          <w:rFonts w:ascii="Times New Roman" w:hAnsi="Times New Roman"/>
          <w:sz w:val="24"/>
          <w:szCs w:val="24"/>
        </w:rPr>
        <w:t>Mobile application</w:t>
      </w:r>
      <w:r w:rsidRPr="00BD4D2E">
        <w:rPr>
          <w:rFonts w:ascii="Times New Roman" w:hAnsi="Times New Roman"/>
          <w:sz w:val="24"/>
          <w:szCs w:val="24"/>
        </w:rPr>
        <w:t xml:space="preserve"> is installed about which the Client / Additional Payment Cardholder is obliged to notify the Bank immediately, followed by written notification and submission of the necessary documents within the period specified above.</w:t>
      </w:r>
    </w:p>
    <w:p w14:paraId="5C69DD33" w14:textId="77777777" w:rsidR="00BA2C0E" w:rsidRPr="00BD4D2E" w:rsidRDefault="00BA2C0E"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31293E">
        <w:rPr>
          <w:rFonts w:ascii="Times New Roman" w:hAnsi="Times New Roman"/>
          <w:sz w:val="24"/>
          <w:szCs w:val="24"/>
        </w:rPr>
        <w:t>If the Bank has suspicions or confirmations that the mobile phone number of the Client / Additional Payment Cardholder, accepted by the Bank from the Client / Additional Payment Cardholder in the manner determined by the Bank, is in use by another person, the Bank shall have the right to refuse the Client / Additional Payment Cardholder in the provision of any service provided for in the General Terms and Conditions using such a mobile phone number</w:t>
      </w:r>
    </w:p>
    <w:p w14:paraId="6457E004" w14:textId="77777777" w:rsidR="0005702A"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that either Party discloses or disseminates Confidential Information of the other Party in breach of requirements of the laws of RK, these General Terms and Conditions or agreements/representations, the guilty Party shall reimburse the losses incurred by the other Party as a result of such disclosure and shall be liable under the applicable laws of the RK</w:t>
      </w:r>
      <w:r w:rsidR="0005702A" w:rsidRPr="00BD4D2E">
        <w:rPr>
          <w:rFonts w:ascii="Times New Roman" w:hAnsi="Times New Roman"/>
          <w:sz w:val="24"/>
          <w:szCs w:val="24"/>
        </w:rPr>
        <w:t>.</w:t>
      </w:r>
    </w:p>
    <w:p w14:paraId="1A39E846" w14:textId="77777777" w:rsidR="0005702A" w:rsidRPr="00BD4D2E" w:rsidRDefault="0005702A" w:rsidP="0005702A">
      <w:pPr>
        <w:tabs>
          <w:tab w:val="left" w:pos="567"/>
        </w:tabs>
        <w:spacing w:after="0" w:line="240" w:lineRule="auto"/>
        <w:contextualSpacing/>
        <w:jc w:val="both"/>
        <w:rPr>
          <w:rFonts w:ascii="Times New Roman" w:eastAsia="Times New Roman" w:hAnsi="Times New Roman"/>
          <w:sz w:val="24"/>
          <w:szCs w:val="24"/>
        </w:rPr>
      </w:pPr>
    </w:p>
    <w:p w14:paraId="3A9091B5" w14:textId="77777777" w:rsidR="00E63208" w:rsidRPr="00BD4D2E" w:rsidRDefault="00E63208" w:rsidP="00E63208">
      <w:pPr>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13.  MISCELLANEOUS</w:t>
      </w:r>
    </w:p>
    <w:p w14:paraId="5732A325" w14:textId="77777777"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13.1. The validity, interpretation, and execution of these General Terms and Conditions and the Banking Service Agreements concluded within its framework shall be governed by the laws of the Republic of Kazakhstan.</w:t>
      </w:r>
    </w:p>
    <w:p w14:paraId="4CA9ACD7" w14:textId="77777777"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13.2. When entering into, performing, amending, and terminating the General Terms and Conditions/ Banking Service Agreement, the Parties shall not carry out any actions qualified by the applicable law as "corrupt", as well as other actions (inactions) that violate the requirements of the applicable laws and international anti-corruption laws.</w:t>
      </w:r>
    </w:p>
    <w:p w14:paraId="24588B40" w14:textId="77777777"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13.3. If the Banking Service Agreement is entered in hard copy, the place of conclusion of such an agreement shall be the location of the Bank or the Bank's branch that has entered into the Banking Service Agreement. When concluding the Banking Service Agreement through </w:t>
      </w:r>
      <w:r w:rsidR="00555DF0" w:rsidRPr="00ED72A0">
        <w:rPr>
          <w:rFonts w:ascii="Times New Roman" w:hAnsi="Times New Roman"/>
          <w:sz w:val="24"/>
          <w:szCs w:val="24"/>
        </w:rPr>
        <w:t xml:space="preserve">Internet </w:t>
      </w:r>
      <w:r w:rsidR="00555DF0" w:rsidRPr="00ED72A0">
        <w:rPr>
          <w:rFonts w:ascii="Times New Roman" w:hAnsi="Times New Roman"/>
          <w:sz w:val="24"/>
          <w:szCs w:val="24"/>
        </w:rPr>
        <w:lastRenderedPageBreak/>
        <w:t>banking system / Mobile application</w:t>
      </w:r>
      <w:r w:rsidRPr="00BD4D2E">
        <w:rPr>
          <w:rFonts w:ascii="Times New Roman" w:hAnsi="Times New Roman"/>
          <w:color w:val="000000"/>
          <w:sz w:val="24"/>
          <w:szCs w:val="24"/>
        </w:rPr>
        <w:t>, the place of conclusion of such an agreement shall be the location of the Bank.</w:t>
      </w:r>
    </w:p>
    <w:p w14:paraId="73E2D33D" w14:textId="77777777" w:rsidR="00E63208" w:rsidRPr="00BD4D2E"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13.4. </w:t>
      </w:r>
      <w:r w:rsidRPr="00BD4D2E">
        <w:rPr>
          <w:rFonts w:ascii="Times New Roman" w:hAnsi="Times New Roman"/>
          <w:sz w:val="24"/>
          <w:szCs w:val="24"/>
        </w:rPr>
        <w:t>All claims and appeals on disputable situations, disagreements, including on unauthorized payments, shall be provided by the Parties in writing to the addresses specified in the last agreement/application signed by the Parties,</w:t>
      </w:r>
      <w:r w:rsidRPr="00BD4D2E">
        <w:rPr>
          <w:rFonts w:ascii="Times New Roman" w:hAnsi="Times New Roman"/>
          <w:color w:val="000000"/>
          <w:sz w:val="24"/>
          <w:szCs w:val="24"/>
        </w:rPr>
        <w:t xml:space="preserve">, in the absence of the location of the Bank in the agreement / application - in these General Terms and Conditions. A response to such claims and appeals shall be provided within the deadlines established by the laws of the Republic of Kazakhstan on the procedure for consideration of claims and appeals of individuals and legal entities. </w:t>
      </w:r>
      <w:r w:rsidRPr="00BD4D2E">
        <w:rPr>
          <w:rFonts w:ascii="Times New Roman" w:hAnsi="Times New Roman"/>
          <w:sz w:val="24"/>
          <w:szCs w:val="24"/>
        </w:rPr>
        <w:t xml:space="preserve">The Parties shall make all efforts to settle </w:t>
      </w:r>
      <w:r w:rsidRPr="00BD4D2E">
        <w:rPr>
          <w:rFonts w:ascii="Times New Roman" w:hAnsi="Times New Roman"/>
          <w:color w:val="000000"/>
          <w:sz w:val="24"/>
          <w:szCs w:val="24"/>
        </w:rPr>
        <w:t xml:space="preserve">arising </w:t>
      </w:r>
      <w:r w:rsidRPr="00BD4D2E">
        <w:rPr>
          <w:rFonts w:ascii="Times New Roman" w:hAnsi="Times New Roman"/>
          <w:sz w:val="24"/>
          <w:szCs w:val="24"/>
        </w:rPr>
        <w:t>disagreements and disputes related to performance of the General Terms and Conditions/Banking Service Agreement by negotiations within 30 (Thirty) days.</w:t>
      </w:r>
    </w:p>
    <w:p w14:paraId="5FCEC5D1"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If in the specified period the Parties fail to settle disagreements and disputes through bilateral negotiations, they shall be settled as provided for in the effective legislation of the Republic of Kazakhstan, in a court, at the location of the Bank or its branch that has entered into the Banking Service Agreement.</w:t>
      </w:r>
    </w:p>
    <w:p w14:paraId="1A87CA1B"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13.5. If any provision of these General Terms and Conditions or relevant Banking Service Agreement is or becomes illegal, invalid or unenforceable, it shall not affect the validity of the remaining provisions of these General Terms and Conditions or relevant Banking Service Agreement.</w:t>
      </w:r>
    </w:p>
    <w:p w14:paraId="666125DA"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13.6. Failure to exercise or untimely use by a Party of any of its rights under the General Terms and Conditions/Banking Service Agreement shall not be regarded as a waiver of such right, and shall not affect the exercise by such Party of its other rights.</w:t>
      </w:r>
    </w:p>
    <w:p w14:paraId="37F6174E" w14:textId="77777777" w:rsidR="0005702A" w:rsidRDefault="00E63208" w:rsidP="00970E0D">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13.7. The Parties have chosen </w:t>
      </w:r>
      <w:r w:rsidRPr="00BD4D2E">
        <w:rPr>
          <w:rFonts w:ascii="Times New Roman" w:hAnsi="Times New Roman"/>
          <w:sz w:val="24"/>
          <w:szCs w:val="24"/>
          <w:u w:val="single"/>
        </w:rPr>
        <w:t>the state and Russian languages</w:t>
      </w:r>
      <w:r w:rsidRPr="00BD4D2E">
        <w:rPr>
          <w:rFonts w:ascii="Times New Roman" w:hAnsi="Times New Roman"/>
          <w:sz w:val="24"/>
          <w:szCs w:val="24"/>
        </w:rPr>
        <w:t xml:space="preserve"> as the language of these General Terms and Conditions, </w:t>
      </w:r>
      <w:r w:rsidRPr="00BD4D2E">
        <w:rPr>
          <w:rFonts w:ascii="Times New Roman" w:hAnsi="Times New Roman"/>
          <w:sz w:val="24"/>
          <w:szCs w:val="24"/>
          <w:u w:val="single"/>
        </w:rPr>
        <w:t xml:space="preserve">appropriate agreements, </w:t>
      </w:r>
      <w:r w:rsidRPr="00BD4D2E">
        <w:rPr>
          <w:rFonts w:ascii="Times New Roman" w:hAnsi="Times New Roman"/>
          <w:sz w:val="24"/>
          <w:szCs w:val="24"/>
        </w:rPr>
        <w:t>and applications. The Parties declare that the languages of these General Terms and Conditions, appropriate agreements, and applications are fully understood by them, the meaning and significance of both the General Terms and Conditions, appropriate agreements, and applications as a whole and its individual parts are completely clear. In case of discrepancies (contradictions) or interpretation or different semantic meaning of the text of these General Terms and Conditions, appropriate agreements, and applications in different languages, the Parties shall be guided by the text of the General Terms and Conditions, appropriate agreements, and applications drawn up in Russian language</w:t>
      </w:r>
      <w:r w:rsidR="00A24898" w:rsidRPr="00BD4D2E">
        <w:rPr>
          <w:rFonts w:ascii="Times New Roman" w:hAnsi="Times New Roman"/>
          <w:sz w:val="24"/>
          <w:szCs w:val="24"/>
        </w:rPr>
        <w:t>.</w:t>
      </w:r>
      <w:r w:rsidR="00970E0D" w:rsidRPr="00970E0D">
        <w:rPr>
          <w:rFonts w:ascii="Times New Roman" w:hAnsi="Times New Roman"/>
          <w:sz w:val="24"/>
          <w:szCs w:val="24"/>
        </w:rPr>
        <w:t xml:space="preserve"> At the discretion of the Bank, the General Terms and Conditions, relevant agreements, applications may be set out in English or another language acceptable to the Parties solely for the possibility of familiarizing the Client/Additional Payment Cardholder with its terms and conditions</w:t>
      </w:r>
      <w:r w:rsidR="00970E0D">
        <w:rPr>
          <w:rFonts w:ascii="Times New Roman" w:hAnsi="Times New Roman"/>
          <w:sz w:val="24"/>
          <w:szCs w:val="24"/>
        </w:rPr>
        <w:t>.</w:t>
      </w:r>
      <w:r w:rsidR="00970E0D" w:rsidRPr="00970E0D">
        <w:rPr>
          <w:rFonts w:ascii="Times New Roman" w:hAnsi="Times New Roman"/>
          <w:sz w:val="24"/>
          <w:szCs w:val="24"/>
        </w:rPr>
        <w:t> </w:t>
      </w:r>
      <w:r w:rsidR="00970E0D" w:rsidRPr="00970E0D">
        <w:rPr>
          <w:rFonts w:ascii="Times New Roman" w:eastAsia="Times New Roman" w:hAnsi="Times New Roman"/>
          <w:sz w:val="24"/>
          <w:szCs w:val="24"/>
        </w:rPr>
        <w:t xml:space="preserve"> </w:t>
      </w:r>
    </w:p>
    <w:p w14:paraId="76E8CF85" w14:textId="77777777" w:rsidR="00970E0D" w:rsidRPr="00970E0D" w:rsidRDefault="00970E0D" w:rsidP="00970E0D">
      <w:pPr>
        <w:autoSpaceDE w:val="0"/>
        <w:autoSpaceDN w:val="0"/>
        <w:adjustRightInd w:val="0"/>
        <w:spacing w:after="0" w:line="240" w:lineRule="auto"/>
        <w:jc w:val="both"/>
        <w:rPr>
          <w:rFonts w:ascii="Times New Roman" w:eastAsia="Times New Roman" w:hAnsi="Times New Roman"/>
          <w:sz w:val="24"/>
          <w:szCs w:val="24"/>
        </w:rPr>
      </w:pPr>
    </w:p>
    <w:p w14:paraId="5C6E0665" w14:textId="77777777" w:rsidR="00E63208" w:rsidRPr="00BD4D2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 xml:space="preserve">14. Validity period of the General Terms and Conditions, termination of the Banking Service Agreement </w:t>
      </w:r>
    </w:p>
    <w:p w14:paraId="03F82BE2"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14.1.These General Terms and Conditions shall be valid for an unlimited period. </w:t>
      </w:r>
    </w:p>
    <w:p w14:paraId="62B832C0"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14.2 The Parties recognize that the validity of the General Terms and Conditions shall be terminated at the time of the closing the last Payment Card Account/Account/UBA opened within the General Terms and Conditions under the relevant Banking Service Agreement, as well as upon termination of usage of the Bank's services provided for under the General Terms and Conditions. </w:t>
      </w:r>
    </w:p>
    <w:p w14:paraId="4F7FCBB0"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14.3. In the absence of unfulfilled or unduly fulfilled obligations under the General Terms and Conditions, appropriate Banking Service Agreement, the Client may unilaterally and fully refuse to execute the General Terms and Conditions or appropriate Banking Service Agreement by notifying the Bank of this intention for 30 (Thirty) calendar days by means of the submission of the written statement of termination of the General Terms and Conditions or appropriate Banking Service Agreement under the form established by the Bank, unless otherwise provided for by these General Terms and Conditions or appropriate Banking Service Agreement. Upon termination of the General Terms and Conditions, all Banking Service Agreements entered into within its framework shall be terminated. The validity of the General Terms and Conditions and/or Banking Service Agreement shall be terminated after full repayment of debt to the Bank.</w:t>
      </w:r>
    </w:p>
    <w:p w14:paraId="74B5F3E7"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14.4. The Bank may unilaterally refuse to execute the General Terms and Conditions and relevant Banking Service Agreement in the event of violation by the Client/ Additional Payment Cardholder of the General Terms and Conditions, relevant Banking Service Agreement, requirements of the laws of the Republic of Kazakhstan, as well as in other events provided for by the General Terms and Conditions/relevant Banking Service Agreement, laws of the RK by notifying the Client/Additional Payment Cardholder in writing no later than 5 (Five) calendar days prior to the expected date of termination, unless otherwise provided hereunder. </w:t>
      </w:r>
    </w:p>
    <w:p w14:paraId="035AE460"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14.5. The Bank may unilaterally terminate the Banking Service Agreement and/or appropriate agreement by notifying the Client in writing at least 15 (Fifteen) calendar days prior to the expected date of such termination. Notifications can be sent to the Client by electronic means (to the Client</w:t>
      </w:r>
      <w:r w:rsidRPr="00BD4D2E">
        <w:rPr>
          <w:rFonts w:ascii="Times New Roman" w:hAnsi="Times New Roman"/>
          <w:sz w:val="24"/>
          <w:szCs w:val="24"/>
          <w:cs/>
        </w:rPr>
        <w:t>’</w:t>
      </w:r>
      <w:r w:rsidRPr="00BD4D2E">
        <w:rPr>
          <w:rFonts w:ascii="Times New Roman" w:hAnsi="Times New Roman"/>
          <w:sz w:val="24"/>
          <w:szCs w:val="24"/>
        </w:rPr>
        <w:t>s email address, SMS message) or mail.</w:t>
      </w:r>
    </w:p>
    <w:p w14:paraId="50F7E94D"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14.6. If the Bank receives the written application for unilateral refusal to execute the General Terms and Conditions and relevant Banking Service Agreement, the Bank shall from the date of receipt of such application, unless otherwise provided for by the General Terms and Conditions/ relevant Banking Service Agreement: </w:t>
      </w:r>
    </w:p>
    <w:p w14:paraId="51BE122D"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block all Payment Cards issued to the Client (including Additional Payment Cards), in which case the Payment Cards shall be returned to the Bank by the Client;</w:t>
      </w:r>
    </w:p>
    <w:p w14:paraId="03CC3513"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-block transactions via </w:t>
      </w:r>
      <w:r w:rsidR="00555DF0" w:rsidRPr="00ED72A0">
        <w:rPr>
          <w:rFonts w:ascii="Times New Roman" w:hAnsi="Times New Roman"/>
          <w:sz w:val="24"/>
          <w:szCs w:val="24"/>
        </w:rPr>
        <w:t>Internet banking system / Mobile application</w:t>
      </w:r>
      <w:r w:rsidR="004147E4" w:rsidRPr="004147E4">
        <w:rPr>
          <w:rFonts w:ascii="Times New Roman" w:hAnsi="Times New Roman"/>
          <w:sz w:val="24"/>
          <w:szCs w:val="24"/>
        </w:rPr>
        <w:t>;</w:t>
      </w:r>
      <w:r w:rsidRPr="00BD4D2E">
        <w:rPr>
          <w:rFonts w:ascii="Times New Roman" w:hAnsi="Times New Roman"/>
          <w:sz w:val="24"/>
          <w:szCs w:val="24"/>
        </w:rPr>
        <w:t xml:space="preserve"> </w:t>
      </w:r>
    </w:p>
    <w:p w14:paraId="4C1CBC85"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-cancel accepting instructions and other orders of the Client, cease to credit incoming money to the Payment Card Accounts/Accounts, and refund it to the originator no later than on a business day following the day of such funds credited. </w:t>
      </w:r>
    </w:p>
    <w:p w14:paraId="05791103"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Whereby, the fees previously paid to the Bank shall not be refunded and accounted for repayment of debt to the Bank.</w:t>
      </w:r>
    </w:p>
    <w:p w14:paraId="108E59A3"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14.7. If there is money on the closed Payment Card Account blocked in accordance with the General Terms and Conditions for execution of instructions on the Payment Card Account, accepted by the Bank for execution prior to receiving the Payment Card Account Closing Application, the Payment Card Account shall be closed subject to cancellation by the Client of instructions. And if it is impossible to cancel such instructions, the Payment Card Account shall be closed after their execution by the Bank.  </w:t>
      </w:r>
    </w:p>
    <w:p w14:paraId="401188DF" w14:textId="77777777" w:rsidR="00E63208" w:rsidRPr="00BD4D2E" w:rsidRDefault="00E63208" w:rsidP="00E63208">
      <w:pPr>
        <w:tabs>
          <w:tab w:val="left" w:pos="-851"/>
        </w:tabs>
        <w:spacing w:after="0" w:line="240" w:lineRule="auto"/>
        <w:jc w:val="both"/>
        <w:rPr>
          <w:rFonts w:ascii="Times New Roman" w:hAnsi="Times New Roman"/>
          <w:sz w:val="24"/>
          <w:szCs w:val="24"/>
        </w:rPr>
      </w:pPr>
      <w:r w:rsidRPr="00BD4D2E">
        <w:rPr>
          <w:rFonts w:ascii="Times New Roman" w:hAnsi="Times New Roman"/>
          <w:sz w:val="24"/>
          <w:szCs w:val="24"/>
        </w:rPr>
        <w:t>14.8. The Bank shall return to the Client the cash balances on its Payment Card Accounts / Accounts with the Bank in cash or money shall be transferred to another bank account on the basis of the Client's instruction.</w:t>
      </w:r>
    </w:p>
    <w:p w14:paraId="7BBCB7DD" w14:textId="77777777" w:rsidR="000B2A9A" w:rsidRPr="00970E0D" w:rsidRDefault="00E63208" w:rsidP="00E63208">
      <w:pPr>
        <w:tabs>
          <w:tab w:val="left" w:pos="-851"/>
        </w:tabs>
        <w:spacing w:after="0" w:line="240" w:lineRule="auto"/>
        <w:jc w:val="both"/>
        <w:rPr>
          <w:rFonts w:ascii="Times New Roman" w:hAnsi="Times New Roman"/>
          <w:sz w:val="24"/>
          <w:szCs w:val="24"/>
        </w:rPr>
      </w:pPr>
      <w:r w:rsidRPr="00BD4D2E">
        <w:rPr>
          <w:rFonts w:ascii="Times New Roman" w:hAnsi="Times New Roman"/>
          <w:sz w:val="24"/>
          <w:szCs w:val="24"/>
        </w:rPr>
        <w:t xml:space="preserve">14.9. </w:t>
      </w:r>
      <w:r w:rsidR="00970E0D" w:rsidRPr="00970E0D">
        <w:rPr>
          <w:rFonts w:ascii="Times New Roman" w:hAnsi="Times New Roman"/>
          <w:sz w:val="24"/>
          <w:szCs w:val="24"/>
        </w:rPr>
        <w:t xml:space="preserve">Terms of consent to the collection and processing of information, including information containing personal data and banking secrecy, are placed on the Bank's website </w:t>
      </w:r>
      <w:hyperlink r:id="rId106" w:history="1">
        <w:r w:rsidR="00970E0D" w:rsidRPr="00970E0D">
          <w:rPr>
            <w:rStyle w:val="af2"/>
            <w:rFonts w:ascii="Times New Roman" w:hAnsi="Times New Roman"/>
            <w:sz w:val="24"/>
            <w:szCs w:val="24"/>
          </w:rPr>
          <w:t>www.berekebank.kz.</w:t>
        </w:r>
      </w:hyperlink>
      <w:r w:rsidR="00970E0D" w:rsidRPr="00970E0D">
        <w:rPr>
          <w:rFonts w:ascii="Times New Roman" w:hAnsi="Times New Roman"/>
          <w:sz w:val="24"/>
          <w:szCs w:val="24"/>
        </w:rPr>
        <w:t xml:space="preserve"> </w:t>
      </w:r>
      <w:r w:rsidRPr="00BD4D2E">
        <w:rPr>
          <w:rFonts w:ascii="Times New Roman" w:hAnsi="Times New Roman"/>
          <w:sz w:val="24"/>
          <w:szCs w:val="24"/>
        </w:rPr>
        <w:t>Each (any) consent (for the collection and processing, including distribution, cross-border transfer of personal data, for the Bank's disclosure of banking secrets, for the provision of information to the credit bureau, for the receipt by the Bank of a credit report from the credit bureau, etc.) provided to the Bank by the Client /  Additional Payment Cardholder under the General Terms and Conditions / Banking Service Agreement shall remain in effect after the termination / termination of the General Terms and Conditions and / or Banking Service Agreement within the terms provided for by the laws of the Republic of Kazakhstan.</w:t>
      </w:r>
    </w:p>
    <w:p w14:paraId="11E685DC"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3AA040A" w14:textId="77777777" w:rsidR="00E63208" w:rsidRPr="00BD4D2E" w:rsidRDefault="00E63208" w:rsidP="00E63208">
      <w:pPr>
        <w:tabs>
          <w:tab w:val="left" w:pos="851"/>
          <w:tab w:val="left" w:pos="993"/>
        </w:tabs>
        <w:spacing w:after="0"/>
        <w:jc w:val="both"/>
        <w:rPr>
          <w:rFonts w:ascii="Times New Roman" w:hAnsi="Times New Roman"/>
          <w:b/>
          <w:bCs/>
          <w:caps/>
          <w:sz w:val="24"/>
          <w:szCs w:val="24"/>
        </w:rPr>
      </w:pPr>
      <w:r w:rsidRPr="00BD4D2E">
        <w:rPr>
          <w:rFonts w:ascii="Times New Roman" w:hAnsi="Times New Roman"/>
          <w:b/>
          <w:sz w:val="24"/>
          <w:szCs w:val="24"/>
        </w:rPr>
        <w:t>15.</w:t>
      </w:r>
      <w:r w:rsidRPr="00BD4D2E">
        <w:rPr>
          <w:rFonts w:ascii="Times New Roman" w:hAnsi="Times New Roman"/>
          <w:sz w:val="24"/>
          <w:szCs w:val="24"/>
        </w:rPr>
        <w:t xml:space="preserve"> </w:t>
      </w:r>
      <w:r w:rsidRPr="00BD4D2E">
        <w:rPr>
          <w:rFonts w:ascii="Times New Roman" w:hAnsi="Times New Roman"/>
          <w:b/>
          <w:caps/>
          <w:sz w:val="24"/>
          <w:szCs w:val="24"/>
        </w:rPr>
        <w:t>Annexes to the General Terms and Conditions</w:t>
      </w:r>
    </w:p>
    <w:p w14:paraId="3C69D989" w14:textId="77777777" w:rsidR="00E63208" w:rsidRPr="00BD4D2E" w:rsidRDefault="00E63208" w:rsidP="00E63208">
      <w:pPr>
        <w:tabs>
          <w:tab w:val="left" w:pos="-851"/>
        </w:tabs>
        <w:autoSpaceDE w:val="0"/>
        <w:autoSpaceDN w:val="0"/>
        <w:spacing w:after="0" w:line="240" w:lineRule="auto"/>
        <w:jc w:val="both"/>
        <w:outlineLvl w:val="1"/>
        <w:rPr>
          <w:rFonts w:ascii="Times New Roman" w:hAnsi="Times New Roman"/>
          <w:sz w:val="24"/>
          <w:szCs w:val="24"/>
        </w:rPr>
      </w:pPr>
      <w:r w:rsidRPr="00BD4D2E">
        <w:rPr>
          <w:rFonts w:ascii="Times New Roman" w:hAnsi="Times New Roman"/>
          <w:sz w:val="24"/>
          <w:szCs w:val="24"/>
        </w:rPr>
        <w:t>15.1. The following Annexes shall be integral parts hereof:</w:t>
      </w:r>
    </w:p>
    <w:p w14:paraId="43CB37CF" w14:textId="77777777" w:rsidR="00E63208" w:rsidRPr="00BD4D2E" w:rsidRDefault="00E63208" w:rsidP="00E63208">
      <w:pPr>
        <w:keepLines/>
        <w:widowControl w:val="0"/>
        <w:autoSpaceDE w:val="0"/>
        <w:autoSpaceDN w:val="0"/>
        <w:spacing w:after="0" w:line="240" w:lineRule="auto"/>
        <w:rPr>
          <w:rFonts w:ascii="Times New Roman" w:hAnsi="Times New Roman"/>
          <w:sz w:val="24"/>
          <w:szCs w:val="24"/>
        </w:rPr>
      </w:pPr>
      <w:r w:rsidRPr="00BD4D2E">
        <w:rPr>
          <w:rFonts w:ascii="Times New Roman" w:hAnsi="Times New Roman"/>
          <w:sz w:val="24"/>
          <w:szCs w:val="24"/>
        </w:rPr>
        <w:t xml:space="preserve">Annex 1 </w:t>
      </w:r>
      <w:r w:rsidR="00FB634B" w:rsidRPr="00BD4D2E">
        <w:rPr>
          <w:rFonts w:ascii="Times New Roman" w:hAnsi="Times New Roman"/>
          <w:sz w:val="24"/>
          <w:szCs w:val="24"/>
        </w:rPr>
        <w:t>«Conversion matrix for the Payment Card Transactions»;</w:t>
      </w:r>
    </w:p>
    <w:p w14:paraId="6628CE46" w14:textId="77777777" w:rsidR="00A2489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 xml:space="preserve">16. Location of </w:t>
      </w:r>
      <w:r w:rsidR="00A03EAD" w:rsidRPr="00A03EAD">
        <w:rPr>
          <w:rFonts w:ascii="Times New Roman" w:hAnsi="Times New Roman"/>
          <w:b/>
          <w:sz w:val="24"/>
          <w:szCs w:val="24"/>
        </w:rPr>
        <w:t>Bereke Bank</w:t>
      </w:r>
      <w:r w:rsidRPr="00BD4D2E">
        <w:rPr>
          <w:rFonts w:ascii="Times New Roman" w:hAnsi="Times New Roman"/>
          <w:b/>
          <w:sz w:val="24"/>
          <w:szCs w:val="24"/>
        </w:rPr>
        <w:t xml:space="preserve"> JSC</w:t>
      </w:r>
      <w:r w:rsidR="00A24898" w:rsidRPr="00BD4D2E">
        <w:rPr>
          <w:rFonts w:ascii="Times New Roman" w:hAnsi="Times New Roman"/>
          <w:b/>
          <w:sz w:val="24"/>
          <w:szCs w:val="24"/>
        </w:rPr>
        <w:t>:</w:t>
      </w:r>
    </w:p>
    <w:p w14:paraId="467E379C" w14:textId="77777777" w:rsidR="002C18BA" w:rsidRPr="00BD4D2E" w:rsidRDefault="00E63208" w:rsidP="00A24898">
      <w:pPr>
        <w:tabs>
          <w:tab w:val="left" w:pos="-851"/>
        </w:tabs>
        <w:spacing w:after="0" w:line="240" w:lineRule="auto"/>
        <w:jc w:val="both"/>
        <w:outlineLvl w:val="1"/>
        <w:rPr>
          <w:rFonts w:ascii="Times New Roman" w:eastAsia="Times New Roman" w:hAnsi="Times New Roman"/>
          <w:sz w:val="24"/>
          <w:szCs w:val="24"/>
        </w:rPr>
      </w:pPr>
      <w:r w:rsidRPr="00BD4D2E">
        <w:rPr>
          <w:rFonts w:ascii="Times New Roman" w:hAnsi="Times New Roman"/>
          <w:sz w:val="24"/>
          <w:szCs w:val="24"/>
        </w:rPr>
        <w:t>Republic of Kazakhstan, Almaty, 050059, Bostandyk district, Al-Farabi Avenue, building 13/1. Correspondent account KZ82125KZT1001300306, code 125 with Monetary Operation Accounting Division (CAPSU) of the National Bank of the Republic of Kazakhstan, BIC SABRKZKA, BIN 930740000137</w:t>
      </w:r>
      <w:r w:rsidR="00A24898" w:rsidRPr="00BD4D2E">
        <w:rPr>
          <w:rFonts w:ascii="Times New Roman" w:hAnsi="Times New Roman"/>
          <w:sz w:val="24"/>
          <w:szCs w:val="24"/>
        </w:rPr>
        <w:t>.</w:t>
      </w:r>
    </w:p>
    <w:p w14:paraId="73282FE3" w14:textId="77777777"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14:paraId="67C21DF6" w14:textId="77777777"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14:paraId="1D044202" w14:textId="77777777"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14:paraId="4764FFD2" w14:textId="77777777"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14:paraId="08B704DE" w14:textId="77777777"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14:paraId="70426980" w14:textId="77777777"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ED63DD3" w14:textId="77777777"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C0E97E7" w14:textId="77777777"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14:paraId="16E64100" w14:textId="77777777"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14:paraId="1A586CCD" w14:textId="77777777"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14:paraId="4D52B91B" w14:textId="77777777"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14:paraId="79942955" w14:textId="77777777"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14:paraId="44028AA1" w14:textId="77777777" w:rsidR="00220842"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08D19EE" w14:textId="77777777"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14:paraId="30289854" w14:textId="77777777"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14:paraId="20689254" w14:textId="77777777"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14:paraId="66C262C0" w14:textId="77777777"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14:paraId="4A534F78" w14:textId="77777777"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14:paraId="791C81C3" w14:textId="77777777" w:rsidR="00A34CB5" w:rsidRPr="00BD4D2E" w:rsidRDefault="00A34CB5" w:rsidP="002C18BA">
      <w:pPr>
        <w:tabs>
          <w:tab w:val="left" w:pos="-851"/>
        </w:tabs>
        <w:spacing w:after="0" w:line="240" w:lineRule="auto"/>
        <w:jc w:val="both"/>
        <w:outlineLvl w:val="1"/>
        <w:rPr>
          <w:rFonts w:ascii="Times New Roman" w:eastAsia="Times New Roman" w:hAnsi="Times New Roman"/>
          <w:sz w:val="24"/>
          <w:szCs w:val="24"/>
        </w:rPr>
      </w:pPr>
    </w:p>
    <w:p w14:paraId="55AB0781" w14:textId="77777777" w:rsidR="00E63208" w:rsidRPr="00BD4D2E" w:rsidRDefault="00E63208" w:rsidP="00E63208">
      <w:pPr>
        <w:suppressAutoHyphens/>
        <w:autoSpaceDE w:val="0"/>
        <w:autoSpaceDN w:val="0"/>
        <w:spacing w:after="0" w:line="240" w:lineRule="auto"/>
        <w:ind w:left="4500"/>
        <w:jc w:val="right"/>
        <w:outlineLvl w:val="0"/>
        <w:rPr>
          <w:rFonts w:ascii="Times New Roman" w:hAnsi="Times New Roman"/>
          <w:b/>
          <w:bCs/>
          <w:i/>
          <w:color w:val="000000"/>
          <w:sz w:val="24"/>
          <w:szCs w:val="24"/>
          <w:lang w:eastAsia="ru-RU"/>
        </w:rPr>
      </w:pPr>
      <w:r w:rsidRPr="00BD4D2E">
        <w:rPr>
          <w:rFonts w:ascii="Times New Roman" w:hAnsi="Times New Roman"/>
          <w:b/>
          <w:bCs/>
          <w:i/>
          <w:color w:val="000000"/>
          <w:sz w:val="24"/>
          <w:szCs w:val="24"/>
          <w:lang w:eastAsia="ru-RU"/>
        </w:rPr>
        <w:t xml:space="preserve">ANNEX </w:t>
      </w:r>
      <w:r w:rsidRPr="00BD4D2E">
        <w:rPr>
          <w:rFonts w:ascii="Times New Roman" w:hAnsi="Times New Roman"/>
          <w:b/>
          <w:bCs/>
          <w:i/>
          <w:color w:val="000000"/>
          <w:sz w:val="24"/>
          <w:szCs w:val="24"/>
          <w:lang w:val="kk-KZ" w:eastAsia="ru-RU"/>
        </w:rPr>
        <w:t>1</w:t>
      </w:r>
      <w:r w:rsidRPr="00BD4D2E">
        <w:rPr>
          <w:rFonts w:ascii="Times New Roman" w:hAnsi="Times New Roman"/>
          <w:b/>
          <w:bCs/>
          <w:i/>
          <w:color w:val="000000"/>
          <w:sz w:val="24"/>
          <w:szCs w:val="24"/>
          <w:lang w:eastAsia="ru-RU"/>
        </w:rPr>
        <w:t xml:space="preserve"> TO THE</w:t>
      </w:r>
    </w:p>
    <w:p w14:paraId="1D4BCED6" w14:textId="77777777" w:rsidR="009A7506" w:rsidRPr="00BD4D2E" w:rsidRDefault="00FB634B" w:rsidP="00FB634B">
      <w:pPr>
        <w:keepLines/>
        <w:widowControl w:val="0"/>
        <w:autoSpaceDE w:val="0"/>
        <w:autoSpaceDN w:val="0"/>
        <w:spacing w:after="0" w:line="240" w:lineRule="auto"/>
        <w:ind w:left="5664"/>
        <w:rPr>
          <w:rFonts w:ascii="Times New Roman" w:hAnsi="Times New Roman"/>
          <w:color w:val="000000"/>
          <w:sz w:val="24"/>
          <w:szCs w:val="24"/>
        </w:rPr>
      </w:pPr>
      <w:r w:rsidRPr="00BD4D2E">
        <w:rPr>
          <w:rFonts w:ascii="Times New Roman" w:hAnsi="Times New Roman"/>
          <w:color w:val="000000"/>
          <w:sz w:val="24"/>
          <w:szCs w:val="24"/>
        </w:rPr>
        <w:t xml:space="preserve">TO THE GENERAL TERMS AND CONDITIONS OF RETAIL BANKING AT </w:t>
      </w:r>
      <w:r w:rsidR="00A03EAD" w:rsidRPr="00A03EAD">
        <w:rPr>
          <w:rFonts w:ascii="Times New Roman" w:hAnsi="Times New Roman"/>
          <w:color w:val="000000"/>
          <w:sz w:val="24"/>
          <w:szCs w:val="24"/>
        </w:rPr>
        <w:t>BEREKE BANK</w:t>
      </w:r>
      <w:r w:rsidRPr="00BD4D2E">
        <w:rPr>
          <w:rFonts w:ascii="Times New Roman" w:hAnsi="Times New Roman"/>
          <w:color w:val="000000"/>
          <w:sz w:val="24"/>
          <w:szCs w:val="24"/>
        </w:rPr>
        <w:t xml:space="preserve"> JSC</w:t>
      </w:r>
    </w:p>
    <w:p w14:paraId="004A9B99" w14:textId="77777777" w:rsidR="00FB634B" w:rsidRPr="00BD4D2E" w:rsidRDefault="00FB634B" w:rsidP="00FB634B">
      <w:pPr>
        <w:keepNext/>
        <w:autoSpaceDE w:val="0"/>
        <w:autoSpaceDN w:val="0"/>
        <w:spacing w:after="0" w:line="240" w:lineRule="auto"/>
        <w:rPr>
          <w:rFonts w:ascii="Times New Roman" w:eastAsia="Times New Roman" w:hAnsi="Times New Roman"/>
          <w:b/>
          <w:sz w:val="24"/>
          <w:szCs w:val="24"/>
        </w:rPr>
      </w:pPr>
    </w:p>
    <w:p w14:paraId="493FE45E" w14:textId="77777777" w:rsidR="00FB634B" w:rsidRPr="00BD4D2E" w:rsidRDefault="00FB634B" w:rsidP="00FB634B">
      <w:pPr>
        <w:jc w:val="center"/>
        <w:rPr>
          <w:rFonts w:ascii="Times New Roman" w:eastAsia="Times New Roman" w:hAnsi="Times New Roman"/>
          <w:b/>
          <w:color w:val="FF0000"/>
          <w:sz w:val="24"/>
          <w:szCs w:val="24"/>
        </w:rPr>
      </w:pPr>
      <w:r w:rsidRPr="00BD4D2E">
        <w:rPr>
          <w:rFonts w:ascii="Times New Roman" w:hAnsi="Times New Roman"/>
          <w:b/>
          <w:color w:val="FF0000"/>
          <w:sz w:val="24"/>
          <w:szCs w:val="24"/>
        </w:rPr>
        <w:t>«Conversion matrix for the Payment Card Transactions»</w:t>
      </w:r>
    </w:p>
    <w:p w14:paraId="3328D54C" w14:textId="77777777" w:rsidR="009A7506" w:rsidRPr="00BD4D2E" w:rsidRDefault="006D2CB8" w:rsidP="009A7506">
      <w:pPr>
        <w:tabs>
          <w:tab w:val="left" w:pos="-851"/>
        </w:tabs>
        <w:spacing w:after="0" w:line="240" w:lineRule="auto"/>
        <w:jc w:val="both"/>
        <w:outlineLvl w:val="1"/>
        <w:rPr>
          <w:rFonts w:ascii="Times New Roman" w:hAnsi="Times New Roman"/>
          <w:sz w:val="24"/>
          <w:szCs w:val="24"/>
          <w:lang w:val="kk-KZ"/>
        </w:rPr>
      </w:pPr>
      <w:r w:rsidRPr="00BD4D2E">
        <w:rPr>
          <w:rFonts w:ascii="Times New Roman" w:hAnsi="Times New Roman"/>
          <w:noProof/>
          <w:sz w:val="24"/>
          <w:szCs w:val="24"/>
          <w:lang w:val="ru-RU" w:eastAsia="ru-RU"/>
        </w:rPr>
        <w:drawing>
          <wp:inline distT="0" distB="0" distL="0" distR="0" wp14:anchorId="0E259B47" wp14:editId="53C2A8AA">
            <wp:extent cx="6038850" cy="2633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14:paraId="408BA318" w14:textId="77777777" w:rsidR="009A7506" w:rsidRPr="00BD4D2E" w:rsidRDefault="009A7506" w:rsidP="009A7506">
      <w:pPr>
        <w:rPr>
          <w:rFonts w:ascii="Times New Roman" w:hAnsi="Times New Roman"/>
          <w:sz w:val="24"/>
          <w:szCs w:val="24"/>
          <w:lang w:val="kk-KZ"/>
        </w:rPr>
      </w:pPr>
    </w:p>
    <w:p w14:paraId="47FCAB6E" w14:textId="77777777" w:rsidR="009A7506" w:rsidRPr="00BD4D2E" w:rsidRDefault="009A7506" w:rsidP="009A7506">
      <w:pPr>
        <w:rPr>
          <w:rFonts w:ascii="Times New Roman" w:hAnsi="Times New Roman"/>
          <w:sz w:val="24"/>
          <w:szCs w:val="24"/>
        </w:rPr>
      </w:pPr>
    </w:p>
    <w:p w14:paraId="43498163" w14:textId="77777777" w:rsidR="00FB634B" w:rsidRPr="00BD4D2E" w:rsidRDefault="00FB634B" w:rsidP="00FB634B">
      <w:pPr>
        <w:spacing w:after="0" w:line="240" w:lineRule="auto"/>
        <w:jc w:val="both"/>
        <w:rPr>
          <w:rFonts w:ascii="Times New Roman" w:eastAsia="Times New Roman" w:hAnsi="Times New Roman"/>
          <w:color w:val="262626"/>
          <w:sz w:val="24"/>
          <w:szCs w:val="24"/>
        </w:rPr>
      </w:pPr>
      <w:r w:rsidRPr="00BD4D2E">
        <w:rPr>
          <w:rFonts w:ascii="Times New Roman" w:hAnsi="Times New Roman"/>
          <w:sz w:val="24"/>
          <w:szCs w:val="24"/>
        </w:rPr>
        <w:t>² Settlements in the territory of the Republic of Kazakhstan are made only in national currency - tenge</w:t>
      </w:r>
    </w:p>
    <w:p w14:paraId="75F5986A" w14:textId="77777777" w:rsidR="00FB634B" w:rsidRPr="00BD4D2E" w:rsidRDefault="00FB634B" w:rsidP="00FB634B">
      <w:pPr>
        <w:spacing w:after="0" w:line="240" w:lineRule="auto"/>
        <w:jc w:val="both"/>
        <w:rPr>
          <w:rFonts w:ascii="Times New Roman" w:eastAsia="Times New Roman" w:hAnsi="Times New Roman"/>
          <w:color w:val="262626"/>
          <w:sz w:val="24"/>
          <w:szCs w:val="24"/>
        </w:rPr>
      </w:pPr>
      <w:r w:rsidRPr="00BD4D2E">
        <w:rPr>
          <w:rFonts w:ascii="Times New Roman" w:hAnsi="Times New Roman"/>
          <w:color w:val="262626"/>
          <w:sz w:val="24"/>
          <w:szCs w:val="24"/>
          <w:vertAlign w:val="superscript"/>
        </w:rPr>
        <w:t>3</w:t>
      </w:r>
      <w:r w:rsidRPr="00BD4D2E">
        <w:rPr>
          <w:rFonts w:ascii="Times New Roman" w:hAnsi="Times New Roman"/>
          <w:sz w:val="24"/>
          <w:szCs w:val="24"/>
        </w:rPr>
        <w:t xml:space="preserve"> </w:t>
      </w:r>
      <w:r w:rsidRPr="00BD4D2E">
        <w:rPr>
          <w:rFonts w:ascii="Times New Roman" w:hAnsi="Times New Roman"/>
          <w:color w:val="262626"/>
          <w:sz w:val="24"/>
          <w:szCs w:val="24"/>
        </w:rPr>
        <w:t>Currency which is used by the international payment system (hereinafter the IPS) for settlements with the Bank</w:t>
      </w:r>
    </w:p>
    <w:p w14:paraId="69E51876" w14:textId="77777777" w:rsidR="00FB634B" w:rsidRPr="00BD4D2E" w:rsidRDefault="00FB634B" w:rsidP="00FB634B">
      <w:pPr>
        <w:spacing w:after="0" w:line="240" w:lineRule="auto"/>
        <w:jc w:val="both"/>
        <w:rPr>
          <w:rFonts w:ascii="Times New Roman" w:eastAsia="Times New Roman" w:hAnsi="Times New Roman"/>
          <w:b/>
          <w:i/>
          <w:color w:val="262626"/>
          <w:sz w:val="24"/>
          <w:szCs w:val="24"/>
        </w:rPr>
      </w:pPr>
      <w:r w:rsidRPr="00BD4D2E">
        <w:rPr>
          <w:rFonts w:ascii="Times New Roman" w:hAnsi="Times New Roman"/>
          <w:sz w:val="24"/>
          <w:szCs w:val="24"/>
          <w:vertAlign w:val="superscript"/>
        </w:rPr>
        <w:t>4</w:t>
      </w:r>
      <w:r w:rsidRPr="00BD4D2E">
        <w:rPr>
          <w:rFonts w:ascii="Times New Roman" w:hAnsi="Times New Roman"/>
          <w:sz w:val="24"/>
          <w:szCs w:val="24"/>
        </w:rPr>
        <w:t xml:space="preserve"> The issuer shall make conversion at rates established by the Bank on the date of debiting money from the Payment Card Account through the local currency of the Republic of Kazakhstan - tenge, since the Bank does not use the cross rate between currencies EUR </w:t>
      </w:r>
      <w:r w:rsidRPr="00BD4D2E">
        <w:rPr>
          <w:rFonts w:ascii="Times New Roman" w:hAnsi="Times New Roman"/>
          <w:sz w:val="24"/>
          <w:szCs w:val="24"/>
          <w:cs/>
        </w:rPr>
        <w:t xml:space="preserve">– </w:t>
      </w:r>
      <w:r w:rsidRPr="00BD4D2E">
        <w:rPr>
          <w:rFonts w:ascii="Times New Roman" w:hAnsi="Times New Roman"/>
          <w:sz w:val="24"/>
          <w:szCs w:val="24"/>
        </w:rPr>
        <w:t xml:space="preserve">USD/ USD </w:t>
      </w:r>
      <w:r w:rsidRPr="00BD4D2E">
        <w:rPr>
          <w:rFonts w:ascii="Times New Roman" w:hAnsi="Times New Roman"/>
          <w:sz w:val="24"/>
          <w:szCs w:val="24"/>
          <w:cs/>
        </w:rPr>
        <w:t xml:space="preserve">– </w:t>
      </w:r>
      <w:r w:rsidRPr="00BD4D2E">
        <w:rPr>
          <w:rFonts w:ascii="Times New Roman" w:hAnsi="Times New Roman"/>
          <w:sz w:val="24"/>
          <w:szCs w:val="24"/>
        </w:rPr>
        <w:t>EUR</w:t>
      </w:r>
    </w:p>
    <w:p w14:paraId="14E84DBF" w14:textId="77777777" w:rsidR="009A7506" w:rsidRPr="00BD4D2E" w:rsidRDefault="009A7506" w:rsidP="009A7506">
      <w:pPr>
        <w:rPr>
          <w:rFonts w:ascii="Times New Roman" w:hAnsi="Times New Roman"/>
          <w:sz w:val="24"/>
          <w:szCs w:val="24"/>
        </w:rPr>
      </w:pPr>
    </w:p>
    <w:p w14:paraId="2EFB5AED" w14:textId="77777777" w:rsidR="009A7506" w:rsidRPr="00BD4D2E" w:rsidRDefault="009A7506" w:rsidP="009A7506">
      <w:pPr>
        <w:rPr>
          <w:rFonts w:ascii="Times New Roman" w:hAnsi="Times New Roman"/>
          <w:sz w:val="24"/>
          <w:szCs w:val="24"/>
        </w:rPr>
      </w:pPr>
    </w:p>
    <w:p w14:paraId="7BDBF4F6" w14:textId="77777777" w:rsidR="009A7506" w:rsidRPr="00BD4D2E" w:rsidRDefault="009A7506" w:rsidP="009A7506">
      <w:pPr>
        <w:rPr>
          <w:rFonts w:ascii="Times New Roman" w:hAnsi="Times New Roman"/>
          <w:sz w:val="24"/>
          <w:szCs w:val="24"/>
        </w:rPr>
      </w:pPr>
    </w:p>
    <w:p w14:paraId="40516A6B" w14:textId="77777777" w:rsidR="009A7506" w:rsidRPr="00BD4D2E" w:rsidRDefault="009A7506" w:rsidP="009A7506">
      <w:pPr>
        <w:rPr>
          <w:rFonts w:ascii="Times New Roman" w:hAnsi="Times New Roman"/>
          <w:sz w:val="24"/>
          <w:szCs w:val="24"/>
        </w:rPr>
      </w:pPr>
    </w:p>
    <w:p w14:paraId="0E6C57D3" w14:textId="77777777" w:rsidR="009A7506" w:rsidRPr="00BD4D2E" w:rsidRDefault="009A7506" w:rsidP="009A7506">
      <w:pPr>
        <w:rPr>
          <w:rFonts w:ascii="Times New Roman" w:hAnsi="Times New Roman"/>
          <w:sz w:val="24"/>
          <w:szCs w:val="24"/>
        </w:rPr>
      </w:pPr>
    </w:p>
    <w:p w14:paraId="6D720208" w14:textId="77777777" w:rsidR="009A7506" w:rsidRPr="00BD4D2E" w:rsidRDefault="009A7506" w:rsidP="009A7506">
      <w:pPr>
        <w:rPr>
          <w:rFonts w:ascii="Times New Roman" w:hAnsi="Times New Roman"/>
          <w:sz w:val="24"/>
          <w:szCs w:val="24"/>
        </w:rPr>
      </w:pPr>
    </w:p>
    <w:p w14:paraId="49C4D894" w14:textId="77777777" w:rsidR="009A7506" w:rsidRPr="00BD4D2E" w:rsidRDefault="009A7506" w:rsidP="009A7506">
      <w:pPr>
        <w:rPr>
          <w:rFonts w:ascii="Times New Roman" w:hAnsi="Times New Roman"/>
          <w:sz w:val="24"/>
          <w:szCs w:val="24"/>
        </w:rPr>
      </w:pPr>
    </w:p>
    <w:p w14:paraId="1FB5805B" w14:textId="77777777" w:rsidR="009A7506" w:rsidRPr="00BD4D2E" w:rsidRDefault="009A7506" w:rsidP="009A7506">
      <w:pPr>
        <w:rPr>
          <w:rFonts w:ascii="Times New Roman" w:hAnsi="Times New Roman"/>
          <w:sz w:val="24"/>
          <w:szCs w:val="24"/>
        </w:rPr>
      </w:pPr>
    </w:p>
    <w:p w14:paraId="1109EDB1" w14:textId="77777777" w:rsidR="009A7506" w:rsidRPr="00BD4D2E" w:rsidRDefault="009A7506" w:rsidP="009A7506">
      <w:pPr>
        <w:rPr>
          <w:rFonts w:ascii="Times New Roman" w:hAnsi="Times New Roman"/>
          <w:sz w:val="24"/>
          <w:szCs w:val="24"/>
        </w:rPr>
      </w:pPr>
    </w:p>
    <w:p w14:paraId="44F04F7B" w14:textId="77777777" w:rsidR="00430D3C" w:rsidRPr="00BD4D2E" w:rsidRDefault="009A7506" w:rsidP="00430D3C">
      <w:pPr>
        <w:suppressAutoHyphens/>
        <w:autoSpaceDE w:val="0"/>
        <w:autoSpaceDN w:val="0"/>
        <w:spacing w:after="0" w:line="240" w:lineRule="auto"/>
        <w:ind w:left="4524"/>
        <w:outlineLvl w:val="0"/>
        <w:rPr>
          <w:rFonts w:ascii="Times New Roman" w:eastAsia="Times New Roman" w:hAnsi="Times New Roman"/>
          <w:b/>
          <w:bCs/>
          <w:i/>
          <w:color w:val="000000"/>
          <w:sz w:val="24"/>
          <w:szCs w:val="24"/>
        </w:rPr>
      </w:pPr>
      <w:r w:rsidRPr="00BD4D2E">
        <w:rPr>
          <w:rFonts w:ascii="Times New Roman" w:hAnsi="Times New Roman"/>
          <w:sz w:val="24"/>
          <w:szCs w:val="24"/>
        </w:rPr>
        <w:br w:type="page"/>
      </w:r>
      <w:r w:rsidR="00430D3C" w:rsidRPr="00BD4D2E">
        <w:rPr>
          <w:rFonts w:ascii="Times New Roman" w:hAnsi="Times New Roman"/>
          <w:b/>
          <w:i/>
          <w:color w:val="000000"/>
          <w:sz w:val="24"/>
          <w:szCs w:val="24"/>
        </w:rPr>
        <w:lastRenderedPageBreak/>
        <w:t>Annex2</w:t>
      </w:r>
    </w:p>
    <w:p w14:paraId="5225F3A8" w14:textId="77777777" w:rsidR="009123DA" w:rsidRPr="00BD4D2E" w:rsidRDefault="00430D3C" w:rsidP="00970E0D">
      <w:pPr>
        <w:pStyle w:val="aff5"/>
        <w:tabs>
          <w:tab w:val="left" w:pos="426"/>
        </w:tabs>
        <w:ind w:left="4524"/>
        <w:jc w:val="both"/>
      </w:pPr>
      <w:r w:rsidRPr="00BD4D2E">
        <w:rPr>
          <w:color w:val="000000"/>
        </w:rPr>
        <w:t xml:space="preserve">TO THE GENERAL TERMS AND CONDITIONS OF RETAIL BANKING AT </w:t>
      </w:r>
      <w:r w:rsidR="00A03EAD" w:rsidRPr="00A03EAD">
        <w:rPr>
          <w:color w:val="000000"/>
        </w:rPr>
        <w:t>BEREKE BANK</w:t>
      </w:r>
      <w:r w:rsidRPr="00BD4D2E">
        <w:rPr>
          <w:color w:val="000000"/>
        </w:rPr>
        <w:t xml:space="preserve"> JSC</w:t>
      </w:r>
    </w:p>
    <w:p w14:paraId="150142EF" w14:textId="77777777" w:rsidR="009123DA" w:rsidRPr="00BD4D2E" w:rsidRDefault="009123DA" w:rsidP="009123DA">
      <w:pPr>
        <w:pStyle w:val="aff5"/>
        <w:tabs>
          <w:tab w:val="left" w:pos="284"/>
        </w:tabs>
        <w:ind w:left="0"/>
        <w:jc w:val="both"/>
      </w:pPr>
    </w:p>
    <w:p w14:paraId="6C718890" w14:textId="77777777" w:rsidR="00970E0D" w:rsidRPr="003207F5" w:rsidRDefault="00970E0D" w:rsidP="00970E0D">
      <w:pPr>
        <w:widowControl w:val="0"/>
        <w:tabs>
          <w:tab w:val="left" w:pos="-851"/>
        </w:tabs>
        <w:spacing w:after="0" w:line="240" w:lineRule="auto"/>
        <w:jc w:val="center"/>
        <w:rPr>
          <w:i/>
        </w:rPr>
      </w:pPr>
      <w:r w:rsidRPr="00BD4D2E">
        <w:rPr>
          <w:rFonts w:ascii="Times New Roman" w:eastAsia="Times New Roman" w:hAnsi="Times New Roman"/>
          <w:i/>
          <w:sz w:val="24"/>
          <w:szCs w:val="24"/>
        </w:rPr>
        <w:t xml:space="preserve">         Excluded</w:t>
      </w:r>
    </w:p>
    <w:p w14:paraId="5A90EFED" w14:textId="77777777" w:rsidR="009123DA" w:rsidRPr="00BD4D2E" w:rsidRDefault="009123DA" w:rsidP="00016219">
      <w:pPr>
        <w:pStyle w:val="aff5"/>
        <w:autoSpaceDE w:val="0"/>
        <w:autoSpaceDN w:val="0"/>
        <w:ind w:left="0"/>
        <w:jc w:val="both"/>
      </w:pPr>
    </w:p>
    <w:p w14:paraId="05513B6E"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1861A6C2"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75471200"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428A8CAD"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8439A4B"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34831A18"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48CE54F"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4C45D254"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DA2B70F"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6558C6B"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AF8DA23"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27D52E75"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38640BC1"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7123CF5D"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5D72457"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2999D355"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D4D206D" w14:textId="77777777" w:rsidR="00AD05A3" w:rsidRDefault="00AD05A3" w:rsidP="0005702A">
      <w:pPr>
        <w:tabs>
          <w:tab w:val="left" w:pos="-851"/>
        </w:tabs>
        <w:spacing w:after="0" w:line="240" w:lineRule="auto"/>
        <w:jc w:val="both"/>
        <w:outlineLvl w:val="1"/>
        <w:rPr>
          <w:rFonts w:ascii="Times New Roman" w:eastAsia="Times New Roman" w:hAnsi="Times New Roman"/>
          <w:sz w:val="24"/>
          <w:szCs w:val="24"/>
        </w:rPr>
      </w:pPr>
    </w:p>
    <w:p w14:paraId="62E1A015"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4C71F19"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600B0E9"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38FC8A4"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E1107ED"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E6A12D2"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660E8B7"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ECC9A01"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A3D1D5D"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59C3C25"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5BC3C98"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116D754E"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2F39DBE6"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59B5C09F"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2CAB8B33"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C07EB88"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6E3AF99"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7D46FB3"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BCE0E2E"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B02C09E"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3A4594B"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30281AA"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235346C"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E28C8A8" w14:textId="77777777" w:rsidR="00AC2243" w:rsidRPr="00BD4D2E"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DA6C26F"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517DC7EF"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616BEAB9"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4189F51" w14:textId="77777777" w:rsidR="00AD05A3" w:rsidRPr="00BD4D2E" w:rsidRDefault="009123DA" w:rsidP="009123DA">
      <w:pPr>
        <w:suppressAutoHyphens/>
        <w:autoSpaceDE w:val="0"/>
        <w:autoSpaceDN w:val="0"/>
        <w:spacing w:after="0" w:line="240" w:lineRule="auto"/>
        <w:outlineLvl w:val="0"/>
        <w:rPr>
          <w:rFonts w:ascii="Times New Roman" w:eastAsia="Times New Roman" w:hAnsi="Times New Roman"/>
          <w:b/>
          <w:bCs/>
          <w:i/>
          <w:color w:val="000000"/>
          <w:sz w:val="24"/>
          <w:szCs w:val="24"/>
        </w:rPr>
      </w:pPr>
      <w:r w:rsidRPr="00BD4D2E">
        <w:rPr>
          <w:rFonts w:ascii="Times New Roman" w:eastAsia="Times New Roman" w:hAnsi="Times New Roman"/>
          <w:sz w:val="24"/>
          <w:szCs w:val="24"/>
        </w:rPr>
        <w:t xml:space="preserve">                                                                            </w:t>
      </w:r>
      <w:r w:rsidR="00AD05A3" w:rsidRPr="00BD4D2E">
        <w:rPr>
          <w:rFonts w:ascii="Times New Roman" w:hAnsi="Times New Roman"/>
          <w:b/>
          <w:i/>
          <w:color w:val="000000"/>
          <w:sz w:val="24"/>
        </w:rPr>
        <w:t>Annex 3</w:t>
      </w:r>
    </w:p>
    <w:p w14:paraId="3FA48D50" w14:textId="77777777" w:rsidR="00AD05A3" w:rsidRPr="00BD4D2E" w:rsidRDefault="00AD05A3" w:rsidP="00AD05A3">
      <w:pPr>
        <w:ind w:left="4524"/>
        <w:rPr>
          <w:rFonts w:ascii="Times New Roman" w:eastAsia="Times New Roman" w:hAnsi="Times New Roman"/>
          <w:sz w:val="24"/>
          <w:szCs w:val="24"/>
        </w:rPr>
      </w:pPr>
      <w:r w:rsidRPr="00BD4D2E">
        <w:rPr>
          <w:rFonts w:ascii="Times New Roman" w:hAnsi="Times New Roman"/>
          <w:color w:val="000000"/>
          <w:sz w:val="24"/>
        </w:rPr>
        <w:lastRenderedPageBreak/>
        <w:t xml:space="preserve">TO THE GENERAL TERMS AND CONDITIONS OF RETAIL BANKING AT </w:t>
      </w:r>
      <w:r w:rsidR="00A03EAD" w:rsidRPr="00A03EAD">
        <w:rPr>
          <w:rFonts w:ascii="Times New Roman" w:hAnsi="Times New Roman"/>
          <w:color w:val="000000"/>
          <w:sz w:val="24"/>
        </w:rPr>
        <w:t>BEREKE BANK</w:t>
      </w:r>
      <w:r w:rsidRPr="00BD4D2E">
        <w:rPr>
          <w:rFonts w:ascii="Times New Roman" w:hAnsi="Times New Roman"/>
          <w:color w:val="000000"/>
          <w:sz w:val="24"/>
        </w:rPr>
        <w:t xml:space="preserve"> JSC</w:t>
      </w:r>
    </w:p>
    <w:p w14:paraId="26CE1A52" w14:textId="77777777" w:rsidR="00AD05A3" w:rsidRPr="003207F5" w:rsidRDefault="009123DA" w:rsidP="003207F5">
      <w:pPr>
        <w:widowControl w:val="0"/>
        <w:tabs>
          <w:tab w:val="left" w:pos="-851"/>
        </w:tabs>
        <w:spacing w:after="0" w:line="240" w:lineRule="auto"/>
        <w:jc w:val="center"/>
        <w:rPr>
          <w:i/>
        </w:rPr>
      </w:pPr>
      <w:r w:rsidRPr="00BD4D2E">
        <w:rPr>
          <w:rFonts w:ascii="Times New Roman" w:eastAsia="Times New Roman" w:hAnsi="Times New Roman"/>
          <w:i/>
          <w:sz w:val="24"/>
          <w:szCs w:val="24"/>
        </w:rPr>
        <w:t xml:space="preserve">         </w:t>
      </w:r>
      <w:r w:rsidR="00CC3E83" w:rsidRPr="00BD4D2E">
        <w:rPr>
          <w:rFonts w:ascii="Times New Roman" w:eastAsia="Times New Roman" w:hAnsi="Times New Roman"/>
          <w:i/>
          <w:sz w:val="24"/>
          <w:szCs w:val="24"/>
        </w:rPr>
        <w:t>Excluded</w:t>
      </w:r>
    </w:p>
    <w:p w14:paraId="4BD4709D" w14:textId="77777777" w:rsidR="00AD05A3" w:rsidRPr="00AD05A3" w:rsidRDefault="00AD05A3" w:rsidP="0005702A">
      <w:pPr>
        <w:tabs>
          <w:tab w:val="left" w:pos="-851"/>
        </w:tabs>
        <w:spacing w:after="0" w:line="240" w:lineRule="auto"/>
        <w:jc w:val="both"/>
        <w:outlineLvl w:val="1"/>
        <w:rPr>
          <w:rFonts w:ascii="Times New Roman" w:eastAsia="Times New Roman" w:hAnsi="Times New Roman"/>
          <w:sz w:val="24"/>
          <w:szCs w:val="24"/>
        </w:rPr>
      </w:pPr>
    </w:p>
    <w:sectPr w:rsidR="00AD05A3" w:rsidRPr="00AD05A3">
      <w:headerReference w:type="default" r:id="rId1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F5BB9" w14:textId="77777777" w:rsidR="0086273E" w:rsidRDefault="0086273E" w:rsidP="0005702A">
      <w:pPr>
        <w:spacing w:after="0" w:line="240" w:lineRule="auto"/>
      </w:pPr>
      <w:r>
        <w:separator/>
      </w:r>
    </w:p>
  </w:endnote>
  <w:endnote w:type="continuationSeparator" w:id="0">
    <w:p w14:paraId="7393A5AA" w14:textId="77777777" w:rsidR="0086273E" w:rsidRDefault="0086273E"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CE795" w14:textId="77777777" w:rsidR="0086273E" w:rsidRDefault="0086273E" w:rsidP="0005702A">
      <w:pPr>
        <w:spacing w:after="0" w:line="240" w:lineRule="auto"/>
      </w:pPr>
      <w:r>
        <w:separator/>
      </w:r>
    </w:p>
  </w:footnote>
  <w:footnote w:type="continuationSeparator" w:id="0">
    <w:p w14:paraId="3B24EEBD" w14:textId="77777777" w:rsidR="0086273E" w:rsidRDefault="0086273E" w:rsidP="0005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8577" w14:textId="74911052" w:rsidR="00DC4CAB" w:rsidRDefault="00DC4CAB" w:rsidP="00545C44">
    <w:pPr>
      <w:pStyle w:val="afb"/>
      <w:jc w:val="right"/>
      <w:rPr>
        <w:i/>
        <w:lang w:val="ru-RU"/>
      </w:rPr>
    </w:pPr>
    <w:r w:rsidRPr="00827032">
      <w:rPr>
        <w:i/>
        <w:lang w:val="ru-RU"/>
      </w:rPr>
      <w:t>Утверждено решением</w:t>
    </w:r>
    <w:r w:rsidR="00D36A7D">
      <w:rPr>
        <w:i/>
        <w:lang w:val="ru-RU"/>
      </w:rPr>
      <w:t xml:space="preserve"> Правления №</w:t>
    </w:r>
    <w:r w:rsidR="00D36A7D">
      <w:rPr>
        <w:i/>
      </w:rPr>
      <w:t>61</w:t>
    </w:r>
    <w:r w:rsidR="00D36A7D">
      <w:rPr>
        <w:i/>
        <w:lang w:val="ru-RU"/>
      </w:rPr>
      <w:t xml:space="preserve"> от </w:t>
    </w:r>
    <w:r w:rsidR="00D36A7D">
      <w:rPr>
        <w:i/>
      </w:rPr>
      <w:t>14</w:t>
    </w:r>
    <w:r w:rsidR="00D36A7D">
      <w:rPr>
        <w:i/>
        <w:lang w:val="ru-RU"/>
      </w:rPr>
      <w:t>.</w:t>
    </w:r>
    <w:r w:rsidR="00D36A7D">
      <w:rPr>
        <w:i/>
      </w:rPr>
      <w:t>07</w:t>
    </w:r>
    <w:r w:rsidR="00D36A7D">
      <w:rPr>
        <w:i/>
        <w:lang w:val="ru-RU"/>
      </w:rPr>
      <w:t>.202</w:t>
    </w:r>
    <w:r w:rsidR="00D36A7D">
      <w:rPr>
        <w:i/>
      </w:rPr>
      <w:t>3</w:t>
    </w:r>
    <w:r>
      <w:rPr>
        <w:i/>
        <w:lang w:val="ru-RU"/>
      </w:rPr>
      <w:t>г.</w:t>
    </w:r>
  </w:p>
  <w:p w14:paraId="6ABA2A40" w14:textId="1CFE4A4A" w:rsidR="00DC4CAB" w:rsidRPr="00736AA6" w:rsidRDefault="00DC4CAB" w:rsidP="00D36A7D">
    <w:pPr>
      <w:pStyle w:val="afb"/>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2" w15:restartNumberingAfterBreak="0">
    <w:nsid w:val="00114B36"/>
    <w:multiLevelType w:val="hybridMultilevel"/>
    <w:tmpl w:val="D2406DF0"/>
    <w:lvl w:ilvl="0" w:tplc="32FE9CA4">
      <w:start w:val="1"/>
      <w:numFmt w:val="decimal"/>
      <w:lvlText w:val="9.8.3.%1."/>
      <w:lvlJc w:val="left"/>
      <w:pPr>
        <w:ind w:left="720" w:hanging="360"/>
      </w:pPr>
      <w:rPr>
        <w:rFonts w:hint="default"/>
      </w:rPr>
    </w:lvl>
    <w:lvl w:ilvl="1" w:tplc="CF9667FE" w:tentative="1">
      <w:start w:val="1"/>
      <w:numFmt w:val="lowerLetter"/>
      <w:lvlText w:val="%2."/>
      <w:lvlJc w:val="left"/>
      <w:pPr>
        <w:ind w:left="1440" w:hanging="360"/>
      </w:pPr>
    </w:lvl>
    <w:lvl w:ilvl="2" w:tplc="E1BA427C" w:tentative="1">
      <w:start w:val="1"/>
      <w:numFmt w:val="lowerRoman"/>
      <w:lvlText w:val="%3."/>
      <w:lvlJc w:val="right"/>
      <w:pPr>
        <w:ind w:left="2160" w:hanging="180"/>
      </w:pPr>
    </w:lvl>
    <w:lvl w:ilvl="3" w:tplc="E4CAC8D0" w:tentative="1">
      <w:start w:val="1"/>
      <w:numFmt w:val="decimal"/>
      <w:lvlText w:val="%4."/>
      <w:lvlJc w:val="left"/>
      <w:pPr>
        <w:ind w:left="2880" w:hanging="360"/>
      </w:pPr>
    </w:lvl>
    <w:lvl w:ilvl="4" w:tplc="84982C12" w:tentative="1">
      <w:start w:val="1"/>
      <w:numFmt w:val="lowerLetter"/>
      <w:lvlText w:val="%5."/>
      <w:lvlJc w:val="left"/>
      <w:pPr>
        <w:ind w:left="3600" w:hanging="360"/>
      </w:pPr>
    </w:lvl>
    <w:lvl w:ilvl="5" w:tplc="F8300AA6" w:tentative="1">
      <w:start w:val="1"/>
      <w:numFmt w:val="lowerRoman"/>
      <w:lvlText w:val="%6."/>
      <w:lvlJc w:val="right"/>
      <w:pPr>
        <w:ind w:left="4320" w:hanging="180"/>
      </w:pPr>
    </w:lvl>
    <w:lvl w:ilvl="6" w:tplc="CEE6C968" w:tentative="1">
      <w:start w:val="1"/>
      <w:numFmt w:val="decimal"/>
      <w:lvlText w:val="%7."/>
      <w:lvlJc w:val="left"/>
      <w:pPr>
        <w:ind w:left="5040" w:hanging="360"/>
      </w:pPr>
    </w:lvl>
    <w:lvl w:ilvl="7" w:tplc="162C1842" w:tentative="1">
      <w:start w:val="1"/>
      <w:numFmt w:val="lowerLetter"/>
      <w:lvlText w:val="%8."/>
      <w:lvlJc w:val="left"/>
      <w:pPr>
        <w:ind w:left="5760" w:hanging="360"/>
      </w:pPr>
    </w:lvl>
    <w:lvl w:ilvl="8" w:tplc="0F36CCDC" w:tentative="1">
      <w:start w:val="1"/>
      <w:numFmt w:val="lowerRoman"/>
      <w:lvlText w:val="%9."/>
      <w:lvlJc w:val="right"/>
      <w:pPr>
        <w:ind w:left="6480" w:hanging="180"/>
      </w:pPr>
    </w:lvl>
  </w:abstractNum>
  <w:abstractNum w:abstractNumId="3" w15:restartNumberingAfterBreak="0">
    <w:nsid w:val="00514297"/>
    <w:multiLevelType w:val="hybridMultilevel"/>
    <w:tmpl w:val="CF6E6580"/>
    <w:lvl w:ilvl="0" w:tplc="99967464">
      <w:start w:val="1"/>
      <w:numFmt w:val="decimal"/>
      <w:lvlText w:val="9.6.%1."/>
      <w:lvlJc w:val="left"/>
      <w:pPr>
        <w:ind w:left="928" w:hanging="360"/>
      </w:pPr>
      <w:rPr>
        <w:rFonts w:hint="default"/>
      </w:rPr>
    </w:lvl>
    <w:lvl w:ilvl="1" w:tplc="AD7AB2EA" w:tentative="1">
      <w:start w:val="1"/>
      <w:numFmt w:val="lowerLetter"/>
      <w:lvlText w:val="%2."/>
      <w:lvlJc w:val="left"/>
      <w:pPr>
        <w:ind w:left="1440" w:hanging="360"/>
      </w:pPr>
    </w:lvl>
    <w:lvl w:ilvl="2" w:tplc="5BBA77C6" w:tentative="1">
      <w:start w:val="1"/>
      <w:numFmt w:val="lowerRoman"/>
      <w:lvlText w:val="%3."/>
      <w:lvlJc w:val="right"/>
      <w:pPr>
        <w:ind w:left="2160" w:hanging="180"/>
      </w:pPr>
    </w:lvl>
    <w:lvl w:ilvl="3" w:tplc="5386A962" w:tentative="1">
      <w:start w:val="1"/>
      <w:numFmt w:val="decimal"/>
      <w:lvlText w:val="%4."/>
      <w:lvlJc w:val="left"/>
      <w:pPr>
        <w:ind w:left="2880" w:hanging="360"/>
      </w:pPr>
    </w:lvl>
    <w:lvl w:ilvl="4" w:tplc="9142F668" w:tentative="1">
      <w:start w:val="1"/>
      <w:numFmt w:val="lowerLetter"/>
      <w:lvlText w:val="%5."/>
      <w:lvlJc w:val="left"/>
      <w:pPr>
        <w:ind w:left="3600" w:hanging="360"/>
      </w:pPr>
    </w:lvl>
    <w:lvl w:ilvl="5" w:tplc="86AA9340" w:tentative="1">
      <w:start w:val="1"/>
      <w:numFmt w:val="lowerRoman"/>
      <w:lvlText w:val="%6."/>
      <w:lvlJc w:val="right"/>
      <w:pPr>
        <w:ind w:left="4320" w:hanging="180"/>
      </w:pPr>
    </w:lvl>
    <w:lvl w:ilvl="6" w:tplc="9D2C14AE" w:tentative="1">
      <w:start w:val="1"/>
      <w:numFmt w:val="decimal"/>
      <w:lvlText w:val="%7."/>
      <w:lvlJc w:val="left"/>
      <w:pPr>
        <w:ind w:left="5040" w:hanging="360"/>
      </w:pPr>
    </w:lvl>
    <w:lvl w:ilvl="7" w:tplc="9A9607A4" w:tentative="1">
      <w:start w:val="1"/>
      <w:numFmt w:val="lowerLetter"/>
      <w:lvlText w:val="%8."/>
      <w:lvlJc w:val="left"/>
      <w:pPr>
        <w:ind w:left="5760" w:hanging="360"/>
      </w:pPr>
    </w:lvl>
    <w:lvl w:ilvl="8" w:tplc="67C2E638" w:tentative="1">
      <w:start w:val="1"/>
      <w:numFmt w:val="lowerRoman"/>
      <w:lvlText w:val="%9."/>
      <w:lvlJc w:val="right"/>
      <w:pPr>
        <w:ind w:left="6480" w:hanging="180"/>
      </w:pPr>
    </w:lvl>
  </w:abstractNum>
  <w:abstractNum w:abstractNumId="4" w15:restartNumberingAfterBreak="0">
    <w:nsid w:val="008F1A9B"/>
    <w:multiLevelType w:val="multilevel"/>
    <w:tmpl w:val="84AE97F2"/>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b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00ED3921"/>
    <w:multiLevelType w:val="hybridMultilevel"/>
    <w:tmpl w:val="0E148A0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6240A1"/>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01CA558B"/>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9" w15:restartNumberingAfterBreak="0">
    <w:nsid w:val="02564900"/>
    <w:multiLevelType w:val="hybridMultilevel"/>
    <w:tmpl w:val="87DEC276"/>
    <w:lvl w:ilvl="0" w:tplc="43FC752C">
      <w:start w:val="1"/>
      <w:numFmt w:val="decimal"/>
      <w:lvlText w:val="9.8.%1."/>
      <w:lvlJc w:val="left"/>
      <w:pPr>
        <w:ind w:left="1440" w:hanging="360"/>
      </w:pPr>
      <w:rPr>
        <w:rFonts w:hint="default"/>
      </w:rPr>
    </w:lvl>
    <w:lvl w:ilvl="1" w:tplc="7E26FC9C" w:tentative="1">
      <w:start w:val="1"/>
      <w:numFmt w:val="lowerLetter"/>
      <w:lvlText w:val="%2."/>
      <w:lvlJc w:val="left"/>
      <w:pPr>
        <w:ind w:left="1440" w:hanging="360"/>
      </w:pPr>
    </w:lvl>
    <w:lvl w:ilvl="2" w:tplc="9B548CB2" w:tentative="1">
      <w:start w:val="1"/>
      <w:numFmt w:val="lowerRoman"/>
      <w:lvlText w:val="%3."/>
      <w:lvlJc w:val="right"/>
      <w:pPr>
        <w:ind w:left="2160" w:hanging="180"/>
      </w:pPr>
    </w:lvl>
    <w:lvl w:ilvl="3" w:tplc="13F29226" w:tentative="1">
      <w:start w:val="1"/>
      <w:numFmt w:val="decimal"/>
      <w:lvlText w:val="%4."/>
      <w:lvlJc w:val="left"/>
      <w:pPr>
        <w:ind w:left="2880" w:hanging="360"/>
      </w:pPr>
    </w:lvl>
    <w:lvl w:ilvl="4" w:tplc="205E1526" w:tentative="1">
      <w:start w:val="1"/>
      <w:numFmt w:val="lowerLetter"/>
      <w:lvlText w:val="%5."/>
      <w:lvlJc w:val="left"/>
      <w:pPr>
        <w:ind w:left="3600" w:hanging="360"/>
      </w:pPr>
    </w:lvl>
    <w:lvl w:ilvl="5" w:tplc="B4E8D454" w:tentative="1">
      <w:start w:val="1"/>
      <w:numFmt w:val="lowerRoman"/>
      <w:lvlText w:val="%6."/>
      <w:lvlJc w:val="right"/>
      <w:pPr>
        <w:ind w:left="4320" w:hanging="180"/>
      </w:pPr>
    </w:lvl>
    <w:lvl w:ilvl="6" w:tplc="32BCA3BE" w:tentative="1">
      <w:start w:val="1"/>
      <w:numFmt w:val="decimal"/>
      <w:lvlText w:val="%7."/>
      <w:lvlJc w:val="left"/>
      <w:pPr>
        <w:ind w:left="5040" w:hanging="360"/>
      </w:pPr>
    </w:lvl>
    <w:lvl w:ilvl="7" w:tplc="413A9A60" w:tentative="1">
      <w:start w:val="1"/>
      <w:numFmt w:val="lowerLetter"/>
      <w:lvlText w:val="%8."/>
      <w:lvlJc w:val="left"/>
      <w:pPr>
        <w:ind w:left="5760" w:hanging="360"/>
      </w:pPr>
    </w:lvl>
    <w:lvl w:ilvl="8" w:tplc="D08C3580" w:tentative="1">
      <w:start w:val="1"/>
      <w:numFmt w:val="lowerRoman"/>
      <w:lvlText w:val="%9."/>
      <w:lvlJc w:val="right"/>
      <w:pPr>
        <w:ind w:left="6480" w:hanging="180"/>
      </w:pPr>
    </w:lvl>
  </w:abstractNum>
  <w:abstractNum w:abstractNumId="10" w15:restartNumberingAfterBreak="0">
    <w:nsid w:val="036A32A0"/>
    <w:multiLevelType w:val="multilevel"/>
    <w:tmpl w:val="23A4C0D4"/>
    <w:lvl w:ilvl="0">
      <w:start w:val="2"/>
      <w:numFmt w:val="decimal"/>
      <w:lvlText w:val="%1."/>
      <w:lvlJc w:val="left"/>
      <w:pPr>
        <w:ind w:left="360" w:hanging="360"/>
      </w:pPr>
      <w:rPr>
        <w:rFonts w:hint="default"/>
        <w:b/>
      </w:rPr>
    </w:lvl>
    <w:lvl w:ilvl="1">
      <w:start w:val="5"/>
      <w:numFmt w:val="decimal"/>
      <w:lvlText w:val="%1.%2."/>
      <w:lvlJc w:val="left"/>
      <w:pPr>
        <w:ind w:left="502"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36B49A0"/>
    <w:multiLevelType w:val="hybridMultilevel"/>
    <w:tmpl w:val="69820460"/>
    <w:lvl w:ilvl="0" w:tplc="81D8A90C">
      <w:start w:val="1"/>
      <w:numFmt w:val="decimal"/>
      <w:lvlText w:val="9.8.1.%1."/>
      <w:lvlJc w:val="left"/>
      <w:pPr>
        <w:ind w:left="1080" w:hanging="360"/>
      </w:pPr>
      <w:rPr>
        <w:rFonts w:hint="default"/>
      </w:rPr>
    </w:lvl>
    <w:lvl w:ilvl="1" w:tplc="CE6EE83C" w:tentative="1">
      <w:start w:val="1"/>
      <w:numFmt w:val="lowerLetter"/>
      <w:lvlText w:val="%2."/>
      <w:lvlJc w:val="left"/>
      <w:pPr>
        <w:ind w:left="1800" w:hanging="360"/>
      </w:pPr>
    </w:lvl>
    <w:lvl w:ilvl="2" w:tplc="FEC6A7DC" w:tentative="1">
      <w:start w:val="1"/>
      <w:numFmt w:val="lowerRoman"/>
      <w:lvlText w:val="%3."/>
      <w:lvlJc w:val="right"/>
      <w:pPr>
        <w:ind w:left="2520" w:hanging="180"/>
      </w:pPr>
    </w:lvl>
    <w:lvl w:ilvl="3" w:tplc="4B46307E" w:tentative="1">
      <w:start w:val="1"/>
      <w:numFmt w:val="decimal"/>
      <w:lvlText w:val="%4."/>
      <w:lvlJc w:val="left"/>
      <w:pPr>
        <w:ind w:left="3240" w:hanging="360"/>
      </w:pPr>
    </w:lvl>
    <w:lvl w:ilvl="4" w:tplc="9C16743C" w:tentative="1">
      <w:start w:val="1"/>
      <w:numFmt w:val="lowerLetter"/>
      <w:lvlText w:val="%5."/>
      <w:lvlJc w:val="left"/>
      <w:pPr>
        <w:ind w:left="3960" w:hanging="360"/>
      </w:pPr>
    </w:lvl>
    <w:lvl w:ilvl="5" w:tplc="889E90FE" w:tentative="1">
      <w:start w:val="1"/>
      <w:numFmt w:val="lowerRoman"/>
      <w:lvlText w:val="%6."/>
      <w:lvlJc w:val="right"/>
      <w:pPr>
        <w:ind w:left="4680" w:hanging="180"/>
      </w:pPr>
    </w:lvl>
    <w:lvl w:ilvl="6" w:tplc="F5B4BF90" w:tentative="1">
      <w:start w:val="1"/>
      <w:numFmt w:val="decimal"/>
      <w:lvlText w:val="%7."/>
      <w:lvlJc w:val="left"/>
      <w:pPr>
        <w:ind w:left="5400" w:hanging="360"/>
      </w:pPr>
    </w:lvl>
    <w:lvl w:ilvl="7" w:tplc="7DEE71CA" w:tentative="1">
      <w:start w:val="1"/>
      <w:numFmt w:val="lowerLetter"/>
      <w:lvlText w:val="%8."/>
      <w:lvlJc w:val="left"/>
      <w:pPr>
        <w:ind w:left="6120" w:hanging="360"/>
      </w:pPr>
    </w:lvl>
    <w:lvl w:ilvl="8" w:tplc="B686B980" w:tentative="1">
      <w:start w:val="1"/>
      <w:numFmt w:val="lowerRoman"/>
      <w:lvlText w:val="%9."/>
      <w:lvlJc w:val="right"/>
      <w:pPr>
        <w:ind w:left="6840" w:hanging="180"/>
      </w:pPr>
    </w:lvl>
  </w:abstractNum>
  <w:abstractNum w:abstractNumId="12" w15:restartNumberingAfterBreak="0">
    <w:nsid w:val="04CF1D07"/>
    <w:multiLevelType w:val="hybridMultilevel"/>
    <w:tmpl w:val="D6BEC560"/>
    <w:lvl w:ilvl="0" w:tplc="BC7C5EFC">
      <w:start w:val="4"/>
      <w:numFmt w:val="decimal"/>
      <w:lvlText w:val="9.5.3.%1."/>
      <w:lvlJc w:val="left"/>
      <w:pPr>
        <w:ind w:left="928" w:hanging="360"/>
      </w:pPr>
      <w:rPr>
        <w:rFonts w:hint="default"/>
        <w:b w:val="0"/>
      </w:rPr>
    </w:lvl>
    <w:lvl w:ilvl="1" w:tplc="5936D5CE" w:tentative="1">
      <w:start w:val="1"/>
      <w:numFmt w:val="lowerLetter"/>
      <w:lvlText w:val="%2."/>
      <w:lvlJc w:val="left"/>
      <w:pPr>
        <w:ind w:left="1440" w:hanging="360"/>
      </w:pPr>
    </w:lvl>
    <w:lvl w:ilvl="2" w:tplc="DBF86E7A" w:tentative="1">
      <w:start w:val="1"/>
      <w:numFmt w:val="lowerRoman"/>
      <w:lvlText w:val="%3."/>
      <w:lvlJc w:val="right"/>
      <w:pPr>
        <w:ind w:left="2160" w:hanging="180"/>
      </w:pPr>
    </w:lvl>
    <w:lvl w:ilvl="3" w:tplc="C136C84E" w:tentative="1">
      <w:start w:val="1"/>
      <w:numFmt w:val="decimal"/>
      <w:lvlText w:val="%4."/>
      <w:lvlJc w:val="left"/>
      <w:pPr>
        <w:ind w:left="2880" w:hanging="360"/>
      </w:pPr>
    </w:lvl>
    <w:lvl w:ilvl="4" w:tplc="FDA2EF28" w:tentative="1">
      <w:start w:val="1"/>
      <w:numFmt w:val="lowerLetter"/>
      <w:lvlText w:val="%5."/>
      <w:lvlJc w:val="left"/>
      <w:pPr>
        <w:ind w:left="3600" w:hanging="360"/>
      </w:pPr>
    </w:lvl>
    <w:lvl w:ilvl="5" w:tplc="4F5C0E36" w:tentative="1">
      <w:start w:val="1"/>
      <w:numFmt w:val="lowerRoman"/>
      <w:lvlText w:val="%6."/>
      <w:lvlJc w:val="right"/>
      <w:pPr>
        <w:ind w:left="4320" w:hanging="180"/>
      </w:pPr>
    </w:lvl>
    <w:lvl w:ilvl="6" w:tplc="721CF93E" w:tentative="1">
      <w:start w:val="1"/>
      <w:numFmt w:val="decimal"/>
      <w:lvlText w:val="%7."/>
      <w:lvlJc w:val="left"/>
      <w:pPr>
        <w:ind w:left="5040" w:hanging="360"/>
      </w:pPr>
    </w:lvl>
    <w:lvl w:ilvl="7" w:tplc="6EAAE902" w:tentative="1">
      <w:start w:val="1"/>
      <w:numFmt w:val="lowerLetter"/>
      <w:lvlText w:val="%8."/>
      <w:lvlJc w:val="left"/>
      <w:pPr>
        <w:ind w:left="5760" w:hanging="360"/>
      </w:pPr>
    </w:lvl>
    <w:lvl w:ilvl="8" w:tplc="7EA8611E" w:tentative="1">
      <w:start w:val="1"/>
      <w:numFmt w:val="lowerRoman"/>
      <w:lvlText w:val="%9."/>
      <w:lvlJc w:val="right"/>
      <w:pPr>
        <w:ind w:left="6480" w:hanging="180"/>
      </w:pPr>
    </w:lvl>
  </w:abstractNum>
  <w:abstractNum w:abstractNumId="13"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14" w15:restartNumberingAfterBreak="0">
    <w:nsid w:val="06465B1C"/>
    <w:multiLevelType w:val="multilevel"/>
    <w:tmpl w:val="A876542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7FF5F3F"/>
    <w:multiLevelType w:val="hybridMultilevel"/>
    <w:tmpl w:val="7AC2F09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135321"/>
    <w:multiLevelType w:val="hybridMultilevel"/>
    <w:tmpl w:val="94F29C5E"/>
    <w:lvl w:ilvl="0" w:tplc="0DE44A64">
      <w:start w:val="1"/>
      <w:numFmt w:val="decimal"/>
      <w:lvlText w:val="10.1.1.%1."/>
      <w:lvlJc w:val="left"/>
      <w:pPr>
        <w:ind w:left="5463" w:hanging="360"/>
      </w:pPr>
      <w:rPr>
        <w:rFonts w:hint="default"/>
        <w:sz w:val="24"/>
        <w:szCs w:val="24"/>
      </w:rPr>
    </w:lvl>
    <w:lvl w:ilvl="1" w:tplc="3F783E8E" w:tentative="1">
      <w:start w:val="1"/>
      <w:numFmt w:val="lowerLetter"/>
      <w:lvlText w:val="%2."/>
      <w:lvlJc w:val="left"/>
      <w:pPr>
        <w:ind w:left="1440" w:hanging="360"/>
      </w:pPr>
    </w:lvl>
    <w:lvl w:ilvl="2" w:tplc="5350A22C" w:tentative="1">
      <w:start w:val="1"/>
      <w:numFmt w:val="lowerRoman"/>
      <w:lvlText w:val="%3."/>
      <w:lvlJc w:val="right"/>
      <w:pPr>
        <w:ind w:left="2160" w:hanging="180"/>
      </w:pPr>
    </w:lvl>
    <w:lvl w:ilvl="3" w:tplc="09CC404C" w:tentative="1">
      <w:start w:val="1"/>
      <w:numFmt w:val="decimal"/>
      <w:lvlText w:val="%4."/>
      <w:lvlJc w:val="left"/>
      <w:pPr>
        <w:ind w:left="2880" w:hanging="360"/>
      </w:pPr>
    </w:lvl>
    <w:lvl w:ilvl="4" w:tplc="1840A5C4" w:tentative="1">
      <w:start w:val="1"/>
      <w:numFmt w:val="lowerLetter"/>
      <w:lvlText w:val="%5."/>
      <w:lvlJc w:val="left"/>
      <w:pPr>
        <w:ind w:left="3600" w:hanging="360"/>
      </w:pPr>
    </w:lvl>
    <w:lvl w:ilvl="5" w:tplc="F2F0784A" w:tentative="1">
      <w:start w:val="1"/>
      <w:numFmt w:val="lowerRoman"/>
      <w:lvlText w:val="%6."/>
      <w:lvlJc w:val="right"/>
      <w:pPr>
        <w:ind w:left="4320" w:hanging="180"/>
      </w:pPr>
    </w:lvl>
    <w:lvl w:ilvl="6" w:tplc="4BDA3A7A" w:tentative="1">
      <w:start w:val="1"/>
      <w:numFmt w:val="decimal"/>
      <w:lvlText w:val="%7."/>
      <w:lvlJc w:val="left"/>
      <w:pPr>
        <w:ind w:left="5040" w:hanging="360"/>
      </w:pPr>
    </w:lvl>
    <w:lvl w:ilvl="7" w:tplc="AAC60A6C" w:tentative="1">
      <w:start w:val="1"/>
      <w:numFmt w:val="lowerLetter"/>
      <w:lvlText w:val="%8."/>
      <w:lvlJc w:val="left"/>
      <w:pPr>
        <w:ind w:left="5760" w:hanging="360"/>
      </w:pPr>
    </w:lvl>
    <w:lvl w:ilvl="8" w:tplc="42F66D82" w:tentative="1">
      <w:start w:val="1"/>
      <w:numFmt w:val="lowerRoman"/>
      <w:lvlText w:val="%9."/>
      <w:lvlJc w:val="right"/>
      <w:pPr>
        <w:ind w:left="6480" w:hanging="180"/>
      </w:pPr>
    </w:lvl>
  </w:abstractNum>
  <w:abstractNum w:abstractNumId="19" w15:restartNumberingAfterBreak="0">
    <w:nsid w:val="09AB193A"/>
    <w:multiLevelType w:val="hybridMultilevel"/>
    <w:tmpl w:val="87DEC276"/>
    <w:lvl w:ilvl="0" w:tplc="105861F2">
      <w:start w:val="1"/>
      <w:numFmt w:val="decimal"/>
      <w:lvlText w:val="9.8.%1."/>
      <w:lvlJc w:val="left"/>
      <w:pPr>
        <w:ind w:left="1440" w:hanging="360"/>
      </w:pPr>
      <w:rPr>
        <w:rFonts w:hint="default"/>
      </w:rPr>
    </w:lvl>
    <w:lvl w:ilvl="1" w:tplc="EEAE1924" w:tentative="1">
      <w:start w:val="1"/>
      <w:numFmt w:val="lowerLetter"/>
      <w:lvlText w:val="%2."/>
      <w:lvlJc w:val="left"/>
      <w:pPr>
        <w:ind w:left="1440" w:hanging="360"/>
      </w:pPr>
    </w:lvl>
    <w:lvl w:ilvl="2" w:tplc="D6922244" w:tentative="1">
      <w:start w:val="1"/>
      <w:numFmt w:val="lowerRoman"/>
      <w:lvlText w:val="%3."/>
      <w:lvlJc w:val="right"/>
      <w:pPr>
        <w:ind w:left="2160" w:hanging="180"/>
      </w:pPr>
    </w:lvl>
    <w:lvl w:ilvl="3" w:tplc="EDD23694" w:tentative="1">
      <w:start w:val="1"/>
      <w:numFmt w:val="decimal"/>
      <w:lvlText w:val="%4."/>
      <w:lvlJc w:val="left"/>
      <w:pPr>
        <w:ind w:left="2880" w:hanging="360"/>
      </w:pPr>
    </w:lvl>
    <w:lvl w:ilvl="4" w:tplc="48F203C2" w:tentative="1">
      <w:start w:val="1"/>
      <w:numFmt w:val="lowerLetter"/>
      <w:lvlText w:val="%5."/>
      <w:lvlJc w:val="left"/>
      <w:pPr>
        <w:ind w:left="3600" w:hanging="360"/>
      </w:pPr>
    </w:lvl>
    <w:lvl w:ilvl="5" w:tplc="9D9C0C52" w:tentative="1">
      <w:start w:val="1"/>
      <w:numFmt w:val="lowerRoman"/>
      <w:lvlText w:val="%6."/>
      <w:lvlJc w:val="right"/>
      <w:pPr>
        <w:ind w:left="4320" w:hanging="180"/>
      </w:pPr>
    </w:lvl>
    <w:lvl w:ilvl="6" w:tplc="2A00B8AA" w:tentative="1">
      <w:start w:val="1"/>
      <w:numFmt w:val="decimal"/>
      <w:lvlText w:val="%7."/>
      <w:lvlJc w:val="left"/>
      <w:pPr>
        <w:ind w:left="5040" w:hanging="360"/>
      </w:pPr>
    </w:lvl>
    <w:lvl w:ilvl="7" w:tplc="EA600FB0" w:tentative="1">
      <w:start w:val="1"/>
      <w:numFmt w:val="lowerLetter"/>
      <w:lvlText w:val="%8."/>
      <w:lvlJc w:val="left"/>
      <w:pPr>
        <w:ind w:left="5760" w:hanging="360"/>
      </w:pPr>
    </w:lvl>
    <w:lvl w:ilvl="8" w:tplc="341C72A4" w:tentative="1">
      <w:start w:val="1"/>
      <w:numFmt w:val="lowerRoman"/>
      <w:lvlText w:val="%9."/>
      <w:lvlJc w:val="right"/>
      <w:pPr>
        <w:ind w:left="6480" w:hanging="180"/>
      </w:pPr>
    </w:lvl>
  </w:abstractNum>
  <w:abstractNum w:abstractNumId="20" w15:restartNumberingAfterBreak="0">
    <w:nsid w:val="09DD17A1"/>
    <w:multiLevelType w:val="multilevel"/>
    <w:tmpl w:val="67E0602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B0749A7"/>
    <w:multiLevelType w:val="multilevel"/>
    <w:tmpl w:val="44D86618"/>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BB84F64"/>
    <w:multiLevelType w:val="hybridMultilevel"/>
    <w:tmpl w:val="94F29C5E"/>
    <w:lvl w:ilvl="0" w:tplc="C9FEB6D2">
      <w:start w:val="1"/>
      <w:numFmt w:val="decimal"/>
      <w:lvlText w:val="10.1.1.%1."/>
      <w:lvlJc w:val="left"/>
      <w:pPr>
        <w:ind w:left="5463" w:hanging="360"/>
      </w:pPr>
      <w:rPr>
        <w:rFonts w:hint="default"/>
        <w:sz w:val="24"/>
        <w:szCs w:val="24"/>
      </w:rPr>
    </w:lvl>
    <w:lvl w:ilvl="1" w:tplc="23BEB576" w:tentative="1">
      <w:start w:val="1"/>
      <w:numFmt w:val="lowerLetter"/>
      <w:lvlText w:val="%2."/>
      <w:lvlJc w:val="left"/>
      <w:pPr>
        <w:ind w:left="1440" w:hanging="360"/>
      </w:pPr>
    </w:lvl>
    <w:lvl w:ilvl="2" w:tplc="FA505094" w:tentative="1">
      <w:start w:val="1"/>
      <w:numFmt w:val="lowerRoman"/>
      <w:lvlText w:val="%3."/>
      <w:lvlJc w:val="right"/>
      <w:pPr>
        <w:ind w:left="2160" w:hanging="180"/>
      </w:pPr>
    </w:lvl>
    <w:lvl w:ilvl="3" w:tplc="9612CB34" w:tentative="1">
      <w:start w:val="1"/>
      <w:numFmt w:val="decimal"/>
      <w:lvlText w:val="%4."/>
      <w:lvlJc w:val="left"/>
      <w:pPr>
        <w:ind w:left="2880" w:hanging="360"/>
      </w:pPr>
    </w:lvl>
    <w:lvl w:ilvl="4" w:tplc="08587BFC" w:tentative="1">
      <w:start w:val="1"/>
      <w:numFmt w:val="lowerLetter"/>
      <w:lvlText w:val="%5."/>
      <w:lvlJc w:val="left"/>
      <w:pPr>
        <w:ind w:left="3600" w:hanging="360"/>
      </w:pPr>
    </w:lvl>
    <w:lvl w:ilvl="5" w:tplc="ECB6C0F0" w:tentative="1">
      <w:start w:val="1"/>
      <w:numFmt w:val="lowerRoman"/>
      <w:lvlText w:val="%6."/>
      <w:lvlJc w:val="right"/>
      <w:pPr>
        <w:ind w:left="4320" w:hanging="180"/>
      </w:pPr>
    </w:lvl>
    <w:lvl w:ilvl="6" w:tplc="46BE5B1E" w:tentative="1">
      <w:start w:val="1"/>
      <w:numFmt w:val="decimal"/>
      <w:lvlText w:val="%7."/>
      <w:lvlJc w:val="left"/>
      <w:pPr>
        <w:ind w:left="5040" w:hanging="360"/>
      </w:pPr>
    </w:lvl>
    <w:lvl w:ilvl="7" w:tplc="EFDEBF24" w:tentative="1">
      <w:start w:val="1"/>
      <w:numFmt w:val="lowerLetter"/>
      <w:lvlText w:val="%8."/>
      <w:lvlJc w:val="left"/>
      <w:pPr>
        <w:ind w:left="5760" w:hanging="360"/>
      </w:pPr>
    </w:lvl>
    <w:lvl w:ilvl="8" w:tplc="659EBFD6" w:tentative="1">
      <w:start w:val="1"/>
      <w:numFmt w:val="lowerRoman"/>
      <w:lvlText w:val="%9."/>
      <w:lvlJc w:val="right"/>
      <w:pPr>
        <w:ind w:left="6480" w:hanging="180"/>
      </w:pPr>
    </w:lvl>
  </w:abstractNum>
  <w:abstractNum w:abstractNumId="23" w15:restartNumberingAfterBreak="0">
    <w:nsid w:val="0D4E0AAA"/>
    <w:multiLevelType w:val="hybridMultilevel"/>
    <w:tmpl w:val="B71C64FE"/>
    <w:lvl w:ilvl="0" w:tplc="7816570C">
      <w:start w:val="1"/>
      <w:numFmt w:val="decimal"/>
      <w:lvlText w:val="6.%1."/>
      <w:lvlJc w:val="left"/>
      <w:pPr>
        <w:ind w:left="360" w:hanging="360"/>
      </w:pPr>
      <w:rPr>
        <w:rFonts w:hint="default"/>
        <w:b w:val="0"/>
        <w:i w:val="0"/>
        <w:sz w:val="24"/>
        <w:szCs w:val="24"/>
      </w:rPr>
    </w:lvl>
    <w:lvl w:ilvl="1" w:tplc="FA1A5BE4" w:tentative="1">
      <w:start w:val="1"/>
      <w:numFmt w:val="lowerLetter"/>
      <w:lvlText w:val="%2."/>
      <w:lvlJc w:val="left"/>
      <w:pPr>
        <w:ind w:left="1440" w:hanging="360"/>
      </w:pPr>
    </w:lvl>
    <w:lvl w:ilvl="2" w:tplc="9872B2F6" w:tentative="1">
      <w:start w:val="1"/>
      <w:numFmt w:val="lowerRoman"/>
      <w:lvlText w:val="%3."/>
      <w:lvlJc w:val="right"/>
      <w:pPr>
        <w:ind w:left="2160" w:hanging="180"/>
      </w:pPr>
    </w:lvl>
    <w:lvl w:ilvl="3" w:tplc="33220520" w:tentative="1">
      <w:start w:val="1"/>
      <w:numFmt w:val="decimal"/>
      <w:lvlText w:val="%4."/>
      <w:lvlJc w:val="left"/>
      <w:pPr>
        <w:ind w:left="2880" w:hanging="360"/>
      </w:pPr>
    </w:lvl>
    <w:lvl w:ilvl="4" w:tplc="D878367C" w:tentative="1">
      <w:start w:val="1"/>
      <w:numFmt w:val="lowerLetter"/>
      <w:lvlText w:val="%5."/>
      <w:lvlJc w:val="left"/>
      <w:pPr>
        <w:ind w:left="3600" w:hanging="360"/>
      </w:pPr>
    </w:lvl>
    <w:lvl w:ilvl="5" w:tplc="832A6B4C" w:tentative="1">
      <w:start w:val="1"/>
      <w:numFmt w:val="lowerRoman"/>
      <w:lvlText w:val="%6."/>
      <w:lvlJc w:val="right"/>
      <w:pPr>
        <w:ind w:left="4320" w:hanging="180"/>
      </w:pPr>
    </w:lvl>
    <w:lvl w:ilvl="6" w:tplc="C0423710" w:tentative="1">
      <w:start w:val="1"/>
      <w:numFmt w:val="decimal"/>
      <w:lvlText w:val="%7."/>
      <w:lvlJc w:val="left"/>
      <w:pPr>
        <w:ind w:left="5040" w:hanging="360"/>
      </w:pPr>
    </w:lvl>
    <w:lvl w:ilvl="7" w:tplc="B238AA44" w:tentative="1">
      <w:start w:val="1"/>
      <w:numFmt w:val="lowerLetter"/>
      <w:lvlText w:val="%8."/>
      <w:lvlJc w:val="left"/>
      <w:pPr>
        <w:ind w:left="5760" w:hanging="360"/>
      </w:pPr>
    </w:lvl>
    <w:lvl w:ilvl="8" w:tplc="864A6D20" w:tentative="1">
      <w:start w:val="1"/>
      <w:numFmt w:val="lowerRoman"/>
      <w:lvlText w:val="%9."/>
      <w:lvlJc w:val="right"/>
      <w:pPr>
        <w:ind w:left="6480" w:hanging="180"/>
      </w:pPr>
    </w:lvl>
  </w:abstractNum>
  <w:abstractNum w:abstractNumId="24"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25" w15:restartNumberingAfterBreak="0">
    <w:nsid w:val="0E9C1C0B"/>
    <w:multiLevelType w:val="hybridMultilevel"/>
    <w:tmpl w:val="5C048A18"/>
    <w:lvl w:ilvl="0" w:tplc="0772E118">
      <w:start w:val="1"/>
      <w:numFmt w:val="decimal"/>
      <w:lvlText w:val="9.7.2.%1."/>
      <w:lvlJc w:val="left"/>
      <w:pPr>
        <w:ind w:left="720" w:hanging="360"/>
      </w:pPr>
      <w:rPr>
        <w:rFonts w:hint="default"/>
        <w:sz w:val="24"/>
        <w:szCs w:val="24"/>
      </w:rPr>
    </w:lvl>
    <w:lvl w:ilvl="1" w:tplc="0FEC54F8" w:tentative="1">
      <w:start w:val="1"/>
      <w:numFmt w:val="lowerLetter"/>
      <w:lvlText w:val="%2."/>
      <w:lvlJc w:val="left"/>
      <w:pPr>
        <w:ind w:left="1440" w:hanging="360"/>
      </w:pPr>
    </w:lvl>
    <w:lvl w:ilvl="2" w:tplc="0A9C3E1C" w:tentative="1">
      <w:start w:val="1"/>
      <w:numFmt w:val="lowerRoman"/>
      <w:lvlText w:val="%3."/>
      <w:lvlJc w:val="right"/>
      <w:pPr>
        <w:ind w:left="2160" w:hanging="180"/>
      </w:pPr>
    </w:lvl>
    <w:lvl w:ilvl="3" w:tplc="0CDE15A4" w:tentative="1">
      <w:start w:val="1"/>
      <w:numFmt w:val="decimal"/>
      <w:lvlText w:val="%4."/>
      <w:lvlJc w:val="left"/>
      <w:pPr>
        <w:ind w:left="2880" w:hanging="360"/>
      </w:pPr>
    </w:lvl>
    <w:lvl w:ilvl="4" w:tplc="96D26E2C" w:tentative="1">
      <w:start w:val="1"/>
      <w:numFmt w:val="lowerLetter"/>
      <w:lvlText w:val="%5."/>
      <w:lvlJc w:val="left"/>
      <w:pPr>
        <w:ind w:left="3600" w:hanging="360"/>
      </w:pPr>
    </w:lvl>
    <w:lvl w:ilvl="5" w:tplc="2E4C7D34" w:tentative="1">
      <w:start w:val="1"/>
      <w:numFmt w:val="lowerRoman"/>
      <w:lvlText w:val="%6."/>
      <w:lvlJc w:val="right"/>
      <w:pPr>
        <w:ind w:left="4320" w:hanging="180"/>
      </w:pPr>
    </w:lvl>
    <w:lvl w:ilvl="6" w:tplc="94CE3362" w:tentative="1">
      <w:start w:val="1"/>
      <w:numFmt w:val="decimal"/>
      <w:lvlText w:val="%7."/>
      <w:lvlJc w:val="left"/>
      <w:pPr>
        <w:ind w:left="5040" w:hanging="360"/>
      </w:pPr>
    </w:lvl>
    <w:lvl w:ilvl="7" w:tplc="A62693B6" w:tentative="1">
      <w:start w:val="1"/>
      <w:numFmt w:val="lowerLetter"/>
      <w:lvlText w:val="%8."/>
      <w:lvlJc w:val="left"/>
      <w:pPr>
        <w:ind w:left="5760" w:hanging="360"/>
      </w:pPr>
    </w:lvl>
    <w:lvl w:ilvl="8" w:tplc="13DC6130" w:tentative="1">
      <w:start w:val="1"/>
      <w:numFmt w:val="lowerRoman"/>
      <w:lvlText w:val="%9."/>
      <w:lvlJc w:val="right"/>
      <w:pPr>
        <w:ind w:left="6480" w:hanging="180"/>
      </w:pPr>
    </w:lvl>
  </w:abstractNum>
  <w:abstractNum w:abstractNumId="26"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27"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19C48F2"/>
    <w:multiLevelType w:val="multilevel"/>
    <w:tmpl w:val="72721E5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30" w15:restartNumberingAfterBreak="0">
    <w:nsid w:val="12336A2B"/>
    <w:multiLevelType w:val="multilevel"/>
    <w:tmpl w:val="B2B2DC9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129F014A"/>
    <w:multiLevelType w:val="multilevel"/>
    <w:tmpl w:val="2D8E217E"/>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302659D"/>
    <w:multiLevelType w:val="hybridMultilevel"/>
    <w:tmpl w:val="D6BEC560"/>
    <w:lvl w:ilvl="0" w:tplc="E7FC41C2">
      <w:start w:val="4"/>
      <w:numFmt w:val="decimal"/>
      <w:lvlText w:val="9.5.3.%1."/>
      <w:lvlJc w:val="left"/>
      <w:pPr>
        <w:ind w:left="928" w:hanging="360"/>
      </w:pPr>
      <w:rPr>
        <w:rFonts w:hint="default"/>
        <w:b w:val="0"/>
      </w:rPr>
    </w:lvl>
    <w:lvl w:ilvl="1" w:tplc="14484FCA" w:tentative="1">
      <w:start w:val="1"/>
      <w:numFmt w:val="lowerLetter"/>
      <w:lvlText w:val="%2."/>
      <w:lvlJc w:val="left"/>
      <w:pPr>
        <w:ind w:left="1440" w:hanging="360"/>
      </w:pPr>
    </w:lvl>
    <w:lvl w:ilvl="2" w:tplc="6FF44F22" w:tentative="1">
      <w:start w:val="1"/>
      <w:numFmt w:val="lowerRoman"/>
      <w:lvlText w:val="%3."/>
      <w:lvlJc w:val="right"/>
      <w:pPr>
        <w:ind w:left="2160" w:hanging="180"/>
      </w:pPr>
    </w:lvl>
    <w:lvl w:ilvl="3" w:tplc="40706E46" w:tentative="1">
      <w:start w:val="1"/>
      <w:numFmt w:val="decimal"/>
      <w:lvlText w:val="%4."/>
      <w:lvlJc w:val="left"/>
      <w:pPr>
        <w:ind w:left="2880" w:hanging="360"/>
      </w:pPr>
    </w:lvl>
    <w:lvl w:ilvl="4" w:tplc="D548E026" w:tentative="1">
      <w:start w:val="1"/>
      <w:numFmt w:val="lowerLetter"/>
      <w:lvlText w:val="%5."/>
      <w:lvlJc w:val="left"/>
      <w:pPr>
        <w:ind w:left="3600" w:hanging="360"/>
      </w:pPr>
    </w:lvl>
    <w:lvl w:ilvl="5" w:tplc="8F9A7746" w:tentative="1">
      <w:start w:val="1"/>
      <w:numFmt w:val="lowerRoman"/>
      <w:lvlText w:val="%6."/>
      <w:lvlJc w:val="right"/>
      <w:pPr>
        <w:ind w:left="4320" w:hanging="180"/>
      </w:pPr>
    </w:lvl>
    <w:lvl w:ilvl="6" w:tplc="55A866A4" w:tentative="1">
      <w:start w:val="1"/>
      <w:numFmt w:val="decimal"/>
      <w:lvlText w:val="%7."/>
      <w:lvlJc w:val="left"/>
      <w:pPr>
        <w:ind w:left="5040" w:hanging="360"/>
      </w:pPr>
    </w:lvl>
    <w:lvl w:ilvl="7" w:tplc="3D34456E" w:tentative="1">
      <w:start w:val="1"/>
      <w:numFmt w:val="lowerLetter"/>
      <w:lvlText w:val="%8."/>
      <w:lvlJc w:val="left"/>
      <w:pPr>
        <w:ind w:left="5760" w:hanging="360"/>
      </w:pPr>
    </w:lvl>
    <w:lvl w:ilvl="8" w:tplc="147E88CA" w:tentative="1">
      <w:start w:val="1"/>
      <w:numFmt w:val="lowerRoman"/>
      <w:lvlText w:val="%9."/>
      <w:lvlJc w:val="right"/>
      <w:pPr>
        <w:ind w:left="6480" w:hanging="180"/>
      </w:pPr>
    </w:lvl>
  </w:abstractNum>
  <w:abstractNum w:abstractNumId="33" w15:restartNumberingAfterBreak="0">
    <w:nsid w:val="13560E61"/>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3C0684A"/>
    <w:multiLevelType w:val="hybridMultilevel"/>
    <w:tmpl w:val="AE30EA0E"/>
    <w:lvl w:ilvl="0" w:tplc="38300096">
      <w:start w:val="8"/>
      <w:numFmt w:val="decimal"/>
      <w:lvlText w:val="9.%1."/>
      <w:lvlJc w:val="left"/>
      <w:pPr>
        <w:ind w:left="1440" w:hanging="360"/>
      </w:pPr>
      <w:rPr>
        <w:rFonts w:hint="default"/>
      </w:rPr>
    </w:lvl>
    <w:lvl w:ilvl="1" w:tplc="C92E7030" w:tentative="1">
      <w:start w:val="1"/>
      <w:numFmt w:val="lowerLetter"/>
      <w:lvlText w:val="%2."/>
      <w:lvlJc w:val="left"/>
      <w:pPr>
        <w:ind w:left="1440" w:hanging="360"/>
      </w:pPr>
    </w:lvl>
    <w:lvl w:ilvl="2" w:tplc="588E9F3C" w:tentative="1">
      <w:start w:val="1"/>
      <w:numFmt w:val="lowerRoman"/>
      <w:lvlText w:val="%3."/>
      <w:lvlJc w:val="right"/>
      <w:pPr>
        <w:ind w:left="2160" w:hanging="180"/>
      </w:pPr>
    </w:lvl>
    <w:lvl w:ilvl="3" w:tplc="65C4650C" w:tentative="1">
      <w:start w:val="1"/>
      <w:numFmt w:val="decimal"/>
      <w:lvlText w:val="%4."/>
      <w:lvlJc w:val="left"/>
      <w:pPr>
        <w:ind w:left="2880" w:hanging="360"/>
      </w:pPr>
    </w:lvl>
    <w:lvl w:ilvl="4" w:tplc="DF50B952" w:tentative="1">
      <w:start w:val="1"/>
      <w:numFmt w:val="lowerLetter"/>
      <w:lvlText w:val="%5."/>
      <w:lvlJc w:val="left"/>
      <w:pPr>
        <w:ind w:left="3600" w:hanging="360"/>
      </w:pPr>
    </w:lvl>
    <w:lvl w:ilvl="5" w:tplc="3386EEF4" w:tentative="1">
      <w:start w:val="1"/>
      <w:numFmt w:val="lowerRoman"/>
      <w:lvlText w:val="%6."/>
      <w:lvlJc w:val="right"/>
      <w:pPr>
        <w:ind w:left="4320" w:hanging="180"/>
      </w:pPr>
    </w:lvl>
    <w:lvl w:ilvl="6" w:tplc="C6B4A51A" w:tentative="1">
      <w:start w:val="1"/>
      <w:numFmt w:val="decimal"/>
      <w:lvlText w:val="%7."/>
      <w:lvlJc w:val="left"/>
      <w:pPr>
        <w:ind w:left="5040" w:hanging="360"/>
      </w:pPr>
    </w:lvl>
    <w:lvl w:ilvl="7" w:tplc="7CA42382" w:tentative="1">
      <w:start w:val="1"/>
      <w:numFmt w:val="lowerLetter"/>
      <w:lvlText w:val="%8."/>
      <w:lvlJc w:val="left"/>
      <w:pPr>
        <w:ind w:left="5760" w:hanging="360"/>
      </w:pPr>
    </w:lvl>
    <w:lvl w:ilvl="8" w:tplc="9AAC1DC4" w:tentative="1">
      <w:start w:val="1"/>
      <w:numFmt w:val="lowerRoman"/>
      <w:lvlText w:val="%9."/>
      <w:lvlJc w:val="right"/>
      <w:pPr>
        <w:ind w:left="6480" w:hanging="180"/>
      </w:pPr>
    </w:lvl>
  </w:abstractNum>
  <w:abstractNum w:abstractNumId="35" w15:restartNumberingAfterBreak="0">
    <w:nsid w:val="13E7376D"/>
    <w:multiLevelType w:val="hybridMultilevel"/>
    <w:tmpl w:val="F4C013C0"/>
    <w:lvl w:ilvl="0" w:tplc="FB743FE2">
      <w:start w:val="1"/>
      <w:numFmt w:val="decimal"/>
      <w:lvlText w:val="9.2.%1."/>
      <w:lvlJc w:val="left"/>
      <w:pPr>
        <w:ind w:left="720" w:hanging="360"/>
      </w:pPr>
      <w:rPr>
        <w:rFonts w:hint="default"/>
        <w:sz w:val="24"/>
        <w:szCs w:val="24"/>
      </w:rPr>
    </w:lvl>
    <w:lvl w:ilvl="1" w:tplc="1CFEC45A" w:tentative="1">
      <w:start w:val="1"/>
      <w:numFmt w:val="lowerLetter"/>
      <w:lvlText w:val="%2."/>
      <w:lvlJc w:val="left"/>
      <w:pPr>
        <w:ind w:left="1440" w:hanging="360"/>
      </w:pPr>
    </w:lvl>
    <w:lvl w:ilvl="2" w:tplc="3D704802" w:tentative="1">
      <w:start w:val="1"/>
      <w:numFmt w:val="lowerRoman"/>
      <w:lvlText w:val="%3."/>
      <w:lvlJc w:val="right"/>
      <w:pPr>
        <w:ind w:left="2160" w:hanging="180"/>
      </w:pPr>
    </w:lvl>
    <w:lvl w:ilvl="3" w:tplc="C5ACF764" w:tentative="1">
      <w:start w:val="1"/>
      <w:numFmt w:val="decimal"/>
      <w:lvlText w:val="%4."/>
      <w:lvlJc w:val="left"/>
      <w:pPr>
        <w:ind w:left="2880" w:hanging="360"/>
      </w:pPr>
    </w:lvl>
    <w:lvl w:ilvl="4" w:tplc="4A78394E" w:tentative="1">
      <w:start w:val="1"/>
      <w:numFmt w:val="lowerLetter"/>
      <w:lvlText w:val="%5."/>
      <w:lvlJc w:val="left"/>
      <w:pPr>
        <w:ind w:left="3600" w:hanging="360"/>
      </w:pPr>
    </w:lvl>
    <w:lvl w:ilvl="5" w:tplc="F2CC21EC" w:tentative="1">
      <w:start w:val="1"/>
      <w:numFmt w:val="lowerRoman"/>
      <w:lvlText w:val="%6."/>
      <w:lvlJc w:val="right"/>
      <w:pPr>
        <w:ind w:left="4320" w:hanging="180"/>
      </w:pPr>
    </w:lvl>
    <w:lvl w:ilvl="6" w:tplc="AF26E828" w:tentative="1">
      <w:start w:val="1"/>
      <w:numFmt w:val="decimal"/>
      <w:lvlText w:val="%7."/>
      <w:lvlJc w:val="left"/>
      <w:pPr>
        <w:ind w:left="5040" w:hanging="360"/>
      </w:pPr>
    </w:lvl>
    <w:lvl w:ilvl="7" w:tplc="DFD81906" w:tentative="1">
      <w:start w:val="1"/>
      <w:numFmt w:val="lowerLetter"/>
      <w:lvlText w:val="%8."/>
      <w:lvlJc w:val="left"/>
      <w:pPr>
        <w:ind w:left="5760" w:hanging="360"/>
      </w:pPr>
    </w:lvl>
    <w:lvl w:ilvl="8" w:tplc="80CA61AE" w:tentative="1">
      <w:start w:val="1"/>
      <w:numFmt w:val="lowerRoman"/>
      <w:lvlText w:val="%9."/>
      <w:lvlJc w:val="right"/>
      <w:pPr>
        <w:ind w:left="6480" w:hanging="180"/>
      </w:pPr>
    </w:lvl>
  </w:abstractNum>
  <w:abstractNum w:abstractNumId="36"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37" w15:restartNumberingAfterBreak="0">
    <w:nsid w:val="14E9741F"/>
    <w:multiLevelType w:val="multilevel"/>
    <w:tmpl w:val="3968B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1C49F0"/>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7386AA8"/>
    <w:multiLevelType w:val="hybridMultilevel"/>
    <w:tmpl w:val="A76A4026"/>
    <w:lvl w:ilvl="0" w:tplc="E32499C8">
      <w:start w:val="1"/>
      <w:numFmt w:val="decimal"/>
      <w:lvlText w:val="10.3.%1."/>
      <w:lvlJc w:val="left"/>
      <w:pPr>
        <w:ind w:left="720" w:hanging="360"/>
      </w:pPr>
      <w:rPr>
        <w:rFonts w:hint="default"/>
        <w:b w:val="0"/>
        <w:sz w:val="24"/>
        <w:szCs w:val="24"/>
      </w:rPr>
    </w:lvl>
    <w:lvl w:ilvl="1" w:tplc="2B62929C" w:tentative="1">
      <w:start w:val="1"/>
      <w:numFmt w:val="lowerLetter"/>
      <w:lvlText w:val="%2."/>
      <w:lvlJc w:val="left"/>
      <w:pPr>
        <w:ind w:left="1440" w:hanging="360"/>
      </w:pPr>
    </w:lvl>
    <w:lvl w:ilvl="2" w:tplc="FCAE409C" w:tentative="1">
      <w:start w:val="1"/>
      <w:numFmt w:val="lowerRoman"/>
      <w:lvlText w:val="%3."/>
      <w:lvlJc w:val="right"/>
      <w:pPr>
        <w:ind w:left="2160" w:hanging="180"/>
      </w:pPr>
    </w:lvl>
    <w:lvl w:ilvl="3" w:tplc="173C9FA0" w:tentative="1">
      <w:start w:val="1"/>
      <w:numFmt w:val="decimal"/>
      <w:lvlText w:val="%4."/>
      <w:lvlJc w:val="left"/>
      <w:pPr>
        <w:ind w:left="2880" w:hanging="360"/>
      </w:pPr>
    </w:lvl>
    <w:lvl w:ilvl="4" w:tplc="43B62568" w:tentative="1">
      <w:start w:val="1"/>
      <w:numFmt w:val="lowerLetter"/>
      <w:lvlText w:val="%5."/>
      <w:lvlJc w:val="left"/>
      <w:pPr>
        <w:ind w:left="3600" w:hanging="360"/>
      </w:pPr>
    </w:lvl>
    <w:lvl w:ilvl="5" w:tplc="54AE18A0" w:tentative="1">
      <w:start w:val="1"/>
      <w:numFmt w:val="lowerRoman"/>
      <w:lvlText w:val="%6."/>
      <w:lvlJc w:val="right"/>
      <w:pPr>
        <w:ind w:left="4320" w:hanging="180"/>
      </w:pPr>
    </w:lvl>
    <w:lvl w:ilvl="6" w:tplc="37C6F826" w:tentative="1">
      <w:start w:val="1"/>
      <w:numFmt w:val="decimal"/>
      <w:lvlText w:val="%7."/>
      <w:lvlJc w:val="left"/>
      <w:pPr>
        <w:ind w:left="5040" w:hanging="360"/>
      </w:pPr>
    </w:lvl>
    <w:lvl w:ilvl="7" w:tplc="598CAF80" w:tentative="1">
      <w:start w:val="1"/>
      <w:numFmt w:val="lowerLetter"/>
      <w:lvlText w:val="%8."/>
      <w:lvlJc w:val="left"/>
      <w:pPr>
        <w:ind w:left="5760" w:hanging="360"/>
      </w:pPr>
    </w:lvl>
    <w:lvl w:ilvl="8" w:tplc="72FCC140" w:tentative="1">
      <w:start w:val="1"/>
      <w:numFmt w:val="lowerRoman"/>
      <w:lvlText w:val="%9."/>
      <w:lvlJc w:val="right"/>
      <w:pPr>
        <w:ind w:left="6480" w:hanging="180"/>
      </w:pPr>
    </w:lvl>
  </w:abstractNum>
  <w:abstractNum w:abstractNumId="40" w15:restartNumberingAfterBreak="0">
    <w:nsid w:val="18040522"/>
    <w:multiLevelType w:val="hybridMultilevel"/>
    <w:tmpl w:val="E7C06356"/>
    <w:lvl w:ilvl="0" w:tplc="102E1170">
      <w:start w:val="1"/>
      <w:numFmt w:val="decimal"/>
      <w:lvlText w:val="9.5.3.%1."/>
      <w:lvlJc w:val="left"/>
      <w:pPr>
        <w:ind w:left="406" w:hanging="360"/>
      </w:pPr>
      <w:rPr>
        <w:rFonts w:hint="default"/>
        <w:b w:val="0"/>
        <w:i w:val="0"/>
      </w:rPr>
    </w:lvl>
    <w:lvl w:ilvl="1" w:tplc="46F2294C" w:tentative="1">
      <w:start w:val="1"/>
      <w:numFmt w:val="lowerLetter"/>
      <w:lvlText w:val="%2."/>
      <w:lvlJc w:val="left"/>
      <w:pPr>
        <w:ind w:left="1440" w:hanging="360"/>
      </w:pPr>
    </w:lvl>
    <w:lvl w:ilvl="2" w:tplc="D6B44606" w:tentative="1">
      <w:start w:val="1"/>
      <w:numFmt w:val="lowerRoman"/>
      <w:lvlText w:val="%3."/>
      <w:lvlJc w:val="right"/>
      <w:pPr>
        <w:ind w:left="2160" w:hanging="180"/>
      </w:pPr>
    </w:lvl>
    <w:lvl w:ilvl="3" w:tplc="B45CA6A4" w:tentative="1">
      <w:start w:val="1"/>
      <w:numFmt w:val="decimal"/>
      <w:lvlText w:val="%4."/>
      <w:lvlJc w:val="left"/>
      <w:pPr>
        <w:ind w:left="2880" w:hanging="360"/>
      </w:pPr>
    </w:lvl>
    <w:lvl w:ilvl="4" w:tplc="827A1CE4" w:tentative="1">
      <w:start w:val="1"/>
      <w:numFmt w:val="lowerLetter"/>
      <w:lvlText w:val="%5."/>
      <w:lvlJc w:val="left"/>
      <w:pPr>
        <w:ind w:left="3600" w:hanging="360"/>
      </w:pPr>
    </w:lvl>
    <w:lvl w:ilvl="5" w:tplc="9FDC2B80" w:tentative="1">
      <w:start w:val="1"/>
      <w:numFmt w:val="lowerRoman"/>
      <w:lvlText w:val="%6."/>
      <w:lvlJc w:val="right"/>
      <w:pPr>
        <w:ind w:left="4320" w:hanging="180"/>
      </w:pPr>
    </w:lvl>
    <w:lvl w:ilvl="6" w:tplc="13C4B99E" w:tentative="1">
      <w:start w:val="1"/>
      <w:numFmt w:val="decimal"/>
      <w:lvlText w:val="%7."/>
      <w:lvlJc w:val="left"/>
      <w:pPr>
        <w:ind w:left="5040" w:hanging="360"/>
      </w:pPr>
    </w:lvl>
    <w:lvl w:ilvl="7" w:tplc="5D7CD36A" w:tentative="1">
      <w:start w:val="1"/>
      <w:numFmt w:val="lowerLetter"/>
      <w:lvlText w:val="%8."/>
      <w:lvlJc w:val="left"/>
      <w:pPr>
        <w:ind w:left="5760" w:hanging="360"/>
      </w:pPr>
    </w:lvl>
    <w:lvl w:ilvl="8" w:tplc="17E88698" w:tentative="1">
      <w:start w:val="1"/>
      <w:numFmt w:val="lowerRoman"/>
      <w:lvlText w:val="%9."/>
      <w:lvlJc w:val="right"/>
      <w:pPr>
        <w:ind w:left="6480" w:hanging="180"/>
      </w:pPr>
    </w:lvl>
  </w:abstractNum>
  <w:abstractNum w:abstractNumId="41" w15:restartNumberingAfterBreak="0">
    <w:nsid w:val="18F93438"/>
    <w:multiLevelType w:val="multilevel"/>
    <w:tmpl w:val="4BFA1AE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1A7F3BF0"/>
    <w:multiLevelType w:val="hybridMultilevel"/>
    <w:tmpl w:val="70947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B401306"/>
    <w:multiLevelType w:val="hybridMultilevel"/>
    <w:tmpl w:val="3A10C5D4"/>
    <w:lvl w:ilvl="0" w:tplc="E738EFB2">
      <w:start w:val="1"/>
      <w:numFmt w:val="decimal"/>
      <w:lvlText w:val="9.5.2.%1."/>
      <w:lvlJc w:val="left"/>
      <w:pPr>
        <w:ind w:left="406" w:hanging="360"/>
      </w:pPr>
      <w:rPr>
        <w:rFonts w:hint="default"/>
      </w:rPr>
    </w:lvl>
    <w:lvl w:ilvl="1" w:tplc="343686A4" w:tentative="1">
      <w:start w:val="1"/>
      <w:numFmt w:val="lowerLetter"/>
      <w:lvlText w:val="%2."/>
      <w:lvlJc w:val="left"/>
      <w:pPr>
        <w:ind w:left="1440" w:hanging="360"/>
      </w:pPr>
    </w:lvl>
    <w:lvl w:ilvl="2" w:tplc="E856AEC8" w:tentative="1">
      <w:start w:val="1"/>
      <w:numFmt w:val="lowerRoman"/>
      <w:lvlText w:val="%3."/>
      <w:lvlJc w:val="right"/>
      <w:pPr>
        <w:ind w:left="2160" w:hanging="180"/>
      </w:pPr>
    </w:lvl>
    <w:lvl w:ilvl="3" w:tplc="BC78BCF0" w:tentative="1">
      <w:start w:val="1"/>
      <w:numFmt w:val="decimal"/>
      <w:lvlText w:val="%4."/>
      <w:lvlJc w:val="left"/>
      <w:pPr>
        <w:ind w:left="2880" w:hanging="360"/>
      </w:pPr>
    </w:lvl>
    <w:lvl w:ilvl="4" w:tplc="D4A2CDBC" w:tentative="1">
      <w:start w:val="1"/>
      <w:numFmt w:val="lowerLetter"/>
      <w:lvlText w:val="%5."/>
      <w:lvlJc w:val="left"/>
      <w:pPr>
        <w:ind w:left="3600" w:hanging="360"/>
      </w:pPr>
    </w:lvl>
    <w:lvl w:ilvl="5" w:tplc="2BD28E58" w:tentative="1">
      <w:start w:val="1"/>
      <w:numFmt w:val="lowerRoman"/>
      <w:lvlText w:val="%6."/>
      <w:lvlJc w:val="right"/>
      <w:pPr>
        <w:ind w:left="4320" w:hanging="180"/>
      </w:pPr>
    </w:lvl>
    <w:lvl w:ilvl="6" w:tplc="493CF854" w:tentative="1">
      <w:start w:val="1"/>
      <w:numFmt w:val="decimal"/>
      <w:lvlText w:val="%7."/>
      <w:lvlJc w:val="left"/>
      <w:pPr>
        <w:ind w:left="5040" w:hanging="360"/>
      </w:pPr>
    </w:lvl>
    <w:lvl w:ilvl="7" w:tplc="5A004752" w:tentative="1">
      <w:start w:val="1"/>
      <w:numFmt w:val="lowerLetter"/>
      <w:lvlText w:val="%8."/>
      <w:lvlJc w:val="left"/>
      <w:pPr>
        <w:ind w:left="5760" w:hanging="360"/>
      </w:pPr>
    </w:lvl>
    <w:lvl w:ilvl="8" w:tplc="A274E268" w:tentative="1">
      <w:start w:val="1"/>
      <w:numFmt w:val="lowerRoman"/>
      <w:lvlText w:val="%9."/>
      <w:lvlJc w:val="right"/>
      <w:pPr>
        <w:ind w:left="6480" w:hanging="180"/>
      </w:pPr>
    </w:lvl>
  </w:abstractNum>
  <w:abstractNum w:abstractNumId="44" w15:restartNumberingAfterBreak="0">
    <w:nsid w:val="1C7B5F3D"/>
    <w:multiLevelType w:val="hybridMultilevel"/>
    <w:tmpl w:val="F5242C2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DBF4F43"/>
    <w:multiLevelType w:val="multilevel"/>
    <w:tmpl w:val="808020E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1DEB7582"/>
    <w:multiLevelType w:val="hybridMultilevel"/>
    <w:tmpl w:val="EBDCFEAA"/>
    <w:lvl w:ilvl="0" w:tplc="770CA9A6">
      <w:start w:val="1"/>
      <w:numFmt w:val="decimal"/>
      <w:lvlText w:val="5.%1."/>
      <w:lvlJc w:val="left"/>
      <w:pPr>
        <w:ind w:left="502" w:hanging="360"/>
      </w:pPr>
      <w:rPr>
        <w:rFonts w:hint="default"/>
      </w:rPr>
    </w:lvl>
    <w:lvl w:ilvl="1" w:tplc="E83E551E" w:tentative="1">
      <w:start w:val="1"/>
      <w:numFmt w:val="lowerLetter"/>
      <w:lvlText w:val="%2."/>
      <w:lvlJc w:val="left"/>
      <w:pPr>
        <w:ind w:left="1536" w:hanging="360"/>
      </w:pPr>
    </w:lvl>
    <w:lvl w:ilvl="2" w:tplc="BB5417A6" w:tentative="1">
      <w:start w:val="1"/>
      <w:numFmt w:val="lowerRoman"/>
      <w:lvlText w:val="%3."/>
      <w:lvlJc w:val="right"/>
      <w:pPr>
        <w:ind w:left="2256" w:hanging="180"/>
      </w:pPr>
    </w:lvl>
    <w:lvl w:ilvl="3" w:tplc="83944F92" w:tentative="1">
      <w:start w:val="1"/>
      <w:numFmt w:val="decimal"/>
      <w:lvlText w:val="%4."/>
      <w:lvlJc w:val="left"/>
      <w:pPr>
        <w:ind w:left="2976" w:hanging="360"/>
      </w:pPr>
    </w:lvl>
    <w:lvl w:ilvl="4" w:tplc="2D465A84" w:tentative="1">
      <w:start w:val="1"/>
      <w:numFmt w:val="lowerLetter"/>
      <w:lvlText w:val="%5."/>
      <w:lvlJc w:val="left"/>
      <w:pPr>
        <w:ind w:left="3696" w:hanging="360"/>
      </w:pPr>
    </w:lvl>
    <w:lvl w:ilvl="5" w:tplc="E60E347A" w:tentative="1">
      <w:start w:val="1"/>
      <w:numFmt w:val="lowerRoman"/>
      <w:lvlText w:val="%6."/>
      <w:lvlJc w:val="right"/>
      <w:pPr>
        <w:ind w:left="4416" w:hanging="180"/>
      </w:pPr>
    </w:lvl>
    <w:lvl w:ilvl="6" w:tplc="7AF0C39C" w:tentative="1">
      <w:start w:val="1"/>
      <w:numFmt w:val="decimal"/>
      <w:lvlText w:val="%7."/>
      <w:lvlJc w:val="left"/>
      <w:pPr>
        <w:ind w:left="5136" w:hanging="360"/>
      </w:pPr>
    </w:lvl>
    <w:lvl w:ilvl="7" w:tplc="D95E936E" w:tentative="1">
      <w:start w:val="1"/>
      <w:numFmt w:val="lowerLetter"/>
      <w:lvlText w:val="%8."/>
      <w:lvlJc w:val="left"/>
      <w:pPr>
        <w:ind w:left="5856" w:hanging="360"/>
      </w:pPr>
    </w:lvl>
    <w:lvl w:ilvl="8" w:tplc="5D18C0EC" w:tentative="1">
      <w:start w:val="1"/>
      <w:numFmt w:val="lowerRoman"/>
      <w:lvlText w:val="%9."/>
      <w:lvlJc w:val="right"/>
      <w:pPr>
        <w:ind w:left="6576" w:hanging="180"/>
      </w:pPr>
    </w:lvl>
  </w:abstractNum>
  <w:abstractNum w:abstractNumId="47" w15:restartNumberingAfterBreak="0">
    <w:nsid w:val="1DFA28E5"/>
    <w:multiLevelType w:val="multilevel"/>
    <w:tmpl w:val="4BD6D19A"/>
    <w:lvl w:ilvl="0">
      <w:start w:val="4"/>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49" w15:restartNumberingAfterBreak="0">
    <w:nsid w:val="1F4723C9"/>
    <w:multiLevelType w:val="hybridMultilevel"/>
    <w:tmpl w:val="675006EE"/>
    <w:lvl w:ilvl="0" w:tplc="21E22DF4">
      <w:start w:val="1"/>
      <w:numFmt w:val="decimal"/>
      <w:lvlText w:val="9.6.1.%1."/>
      <w:lvlJc w:val="left"/>
      <w:pPr>
        <w:ind w:left="928" w:hanging="360"/>
      </w:pPr>
      <w:rPr>
        <w:rFonts w:hint="default"/>
      </w:rPr>
    </w:lvl>
    <w:lvl w:ilvl="1" w:tplc="2E3AF368" w:tentative="1">
      <w:start w:val="1"/>
      <w:numFmt w:val="lowerLetter"/>
      <w:lvlText w:val="%2."/>
      <w:lvlJc w:val="left"/>
      <w:pPr>
        <w:ind w:left="1440" w:hanging="360"/>
      </w:pPr>
    </w:lvl>
    <w:lvl w:ilvl="2" w:tplc="9D2AE7A0" w:tentative="1">
      <w:start w:val="1"/>
      <w:numFmt w:val="lowerRoman"/>
      <w:lvlText w:val="%3."/>
      <w:lvlJc w:val="right"/>
      <w:pPr>
        <w:ind w:left="2160" w:hanging="180"/>
      </w:pPr>
    </w:lvl>
    <w:lvl w:ilvl="3" w:tplc="7CDA5F30" w:tentative="1">
      <w:start w:val="1"/>
      <w:numFmt w:val="decimal"/>
      <w:lvlText w:val="%4."/>
      <w:lvlJc w:val="left"/>
      <w:pPr>
        <w:ind w:left="2880" w:hanging="360"/>
      </w:pPr>
    </w:lvl>
    <w:lvl w:ilvl="4" w:tplc="1B8E6F3E" w:tentative="1">
      <w:start w:val="1"/>
      <w:numFmt w:val="lowerLetter"/>
      <w:lvlText w:val="%5."/>
      <w:lvlJc w:val="left"/>
      <w:pPr>
        <w:ind w:left="3600" w:hanging="360"/>
      </w:pPr>
    </w:lvl>
    <w:lvl w:ilvl="5" w:tplc="2564EC02" w:tentative="1">
      <w:start w:val="1"/>
      <w:numFmt w:val="lowerRoman"/>
      <w:lvlText w:val="%6."/>
      <w:lvlJc w:val="right"/>
      <w:pPr>
        <w:ind w:left="4320" w:hanging="180"/>
      </w:pPr>
    </w:lvl>
    <w:lvl w:ilvl="6" w:tplc="B8A8A4AC" w:tentative="1">
      <w:start w:val="1"/>
      <w:numFmt w:val="decimal"/>
      <w:lvlText w:val="%7."/>
      <w:lvlJc w:val="left"/>
      <w:pPr>
        <w:ind w:left="5040" w:hanging="360"/>
      </w:pPr>
    </w:lvl>
    <w:lvl w:ilvl="7" w:tplc="C5C49536" w:tentative="1">
      <w:start w:val="1"/>
      <w:numFmt w:val="lowerLetter"/>
      <w:lvlText w:val="%8."/>
      <w:lvlJc w:val="left"/>
      <w:pPr>
        <w:ind w:left="5760" w:hanging="360"/>
      </w:pPr>
    </w:lvl>
    <w:lvl w:ilvl="8" w:tplc="D990FDC0" w:tentative="1">
      <w:start w:val="1"/>
      <w:numFmt w:val="lowerRoman"/>
      <w:lvlText w:val="%9."/>
      <w:lvlJc w:val="right"/>
      <w:pPr>
        <w:ind w:left="6480" w:hanging="180"/>
      </w:pPr>
    </w:lvl>
  </w:abstractNum>
  <w:abstractNum w:abstractNumId="50"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076741D"/>
    <w:multiLevelType w:val="multilevel"/>
    <w:tmpl w:val="521C5E70"/>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53" w15:restartNumberingAfterBreak="0">
    <w:nsid w:val="22BF23E9"/>
    <w:multiLevelType w:val="multilevel"/>
    <w:tmpl w:val="9A6250C6"/>
    <w:lvl w:ilvl="0">
      <w:start w:val="3"/>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4" w15:restartNumberingAfterBreak="0">
    <w:nsid w:val="236E63E7"/>
    <w:multiLevelType w:val="multilevel"/>
    <w:tmpl w:val="AF02611C"/>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5"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56"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57" w15:restartNumberingAfterBreak="0">
    <w:nsid w:val="25F266F3"/>
    <w:multiLevelType w:val="hybridMultilevel"/>
    <w:tmpl w:val="9EF48E92"/>
    <w:lvl w:ilvl="0" w:tplc="491894C0">
      <w:start w:val="1"/>
      <w:numFmt w:val="bullet"/>
      <w:lvlText w:val=""/>
      <w:lvlJc w:val="left"/>
      <w:pPr>
        <w:ind w:left="720" w:hanging="360"/>
      </w:pPr>
      <w:rPr>
        <w:rFonts w:ascii="Symbol" w:hAnsi="Symbol" w:hint="default"/>
      </w:rPr>
    </w:lvl>
    <w:lvl w:ilvl="1" w:tplc="0E40FE5C" w:tentative="1">
      <w:start w:val="1"/>
      <w:numFmt w:val="bullet"/>
      <w:lvlText w:val="o"/>
      <w:lvlJc w:val="left"/>
      <w:pPr>
        <w:ind w:left="1440" w:hanging="360"/>
      </w:pPr>
      <w:rPr>
        <w:rFonts w:ascii="Courier New" w:hAnsi="Courier New" w:cs="Courier New" w:hint="default"/>
      </w:rPr>
    </w:lvl>
    <w:lvl w:ilvl="2" w:tplc="B9EADA5E" w:tentative="1">
      <w:start w:val="1"/>
      <w:numFmt w:val="bullet"/>
      <w:lvlText w:val=""/>
      <w:lvlJc w:val="left"/>
      <w:pPr>
        <w:ind w:left="2160" w:hanging="360"/>
      </w:pPr>
      <w:rPr>
        <w:rFonts w:ascii="Wingdings" w:hAnsi="Wingdings" w:hint="default"/>
      </w:rPr>
    </w:lvl>
    <w:lvl w:ilvl="3" w:tplc="DD5A88F2" w:tentative="1">
      <w:start w:val="1"/>
      <w:numFmt w:val="bullet"/>
      <w:lvlText w:val=""/>
      <w:lvlJc w:val="left"/>
      <w:pPr>
        <w:ind w:left="2880" w:hanging="360"/>
      </w:pPr>
      <w:rPr>
        <w:rFonts w:ascii="Symbol" w:hAnsi="Symbol" w:hint="default"/>
      </w:rPr>
    </w:lvl>
    <w:lvl w:ilvl="4" w:tplc="30708528" w:tentative="1">
      <w:start w:val="1"/>
      <w:numFmt w:val="bullet"/>
      <w:lvlText w:val="o"/>
      <w:lvlJc w:val="left"/>
      <w:pPr>
        <w:ind w:left="3600" w:hanging="360"/>
      </w:pPr>
      <w:rPr>
        <w:rFonts w:ascii="Courier New" w:hAnsi="Courier New" w:cs="Courier New" w:hint="default"/>
      </w:rPr>
    </w:lvl>
    <w:lvl w:ilvl="5" w:tplc="D79C1ACE" w:tentative="1">
      <w:start w:val="1"/>
      <w:numFmt w:val="bullet"/>
      <w:lvlText w:val=""/>
      <w:lvlJc w:val="left"/>
      <w:pPr>
        <w:ind w:left="4320" w:hanging="360"/>
      </w:pPr>
      <w:rPr>
        <w:rFonts w:ascii="Wingdings" w:hAnsi="Wingdings" w:hint="default"/>
      </w:rPr>
    </w:lvl>
    <w:lvl w:ilvl="6" w:tplc="B75CD040" w:tentative="1">
      <w:start w:val="1"/>
      <w:numFmt w:val="bullet"/>
      <w:lvlText w:val=""/>
      <w:lvlJc w:val="left"/>
      <w:pPr>
        <w:ind w:left="5040" w:hanging="360"/>
      </w:pPr>
      <w:rPr>
        <w:rFonts w:ascii="Symbol" w:hAnsi="Symbol" w:hint="default"/>
      </w:rPr>
    </w:lvl>
    <w:lvl w:ilvl="7" w:tplc="A768D4E0" w:tentative="1">
      <w:start w:val="1"/>
      <w:numFmt w:val="bullet"/>
      <w:lvlText w:val="o"/>
      <w:lvlJc w:val="left"/>
      <w:pPr>
        <w:ind w:left="5760" w:hanging="360"/>
      </w:pPr>
      <w:rPr>
        <w:rFonts w:ascii="Courier New" w:hAnsi="Courier New" w:cs="Courier New" w:hint="default"/>
      </w:rPr>
    </w:lvl>
    <w:lvl w:ilvl="8" w:tplc="41862B7E" w:tentative="1">
      <w:start w:val="1"/>
      <w:numFmt w:val="bullet"/>
      <w:lvlText w:val=""/>
      <w:lvlJc w:val="left"/>
      <w:pPr>
        <w:ind w:left="6480" w:hanging="360"/>
      </w:pPr>
      <w:rPr>
        <w:rFonts w:ascii="Wingdings" w:hAnsi="Wingdings" w:hint="default"/>
      </w:rPr>
    </w:lvl>
  </w:abstractNum>
  <w:abstractNum w:abstractNumId="58" w15:restartNumberingAfterBreak="0">
    <w:nsid w:val="268449DC"/>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9"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7244743"/>
    <w:multiLevelType w:val="multilevel"/>
    <w:tmpl w:val="2F6C9338"/>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7842551"/>
    <w:multiLevelType w:val="hybridMultilevel"/>
    <w:tmpl w:val="1400A8CC"/>
    <w:lvl w:ilvl="0" w:tplc="8D28C0BE">
      <w:start w:val="1"/>
      <w:numFmt w:val="decimal"/>
      <w:lvlText w:val="9.8.2.%1."/>
      <w:lvlJc w:val="left"/>
      <w:pPr>
        <w:ind w:left="720" w:hanging="360"/>
      </w:pPr>
      <w:rPr>
        <w:rFonts w:hint="default"/>
        <w:b w:val="0"/>
      </w:rPr>
    </w:lvl>
    <w:lvl w:ilvl="1" w:tplc="C21EAA54" w:tentative="1">
      <w:start w:val="1"/>
      <w:numFmt w:val="lowerLetter"/>
      <w:lvlText w:val="%2."/>
      <w:lvlJc w:val="left"/>
      <w:pPr>
        <w:ind w:left="1440" w:hanging="360"/>
      </w:pPr>
    </w:lvl>
    <w:lvl w:ilvl="2" w:tplc="EBD6298C" w:tentative="1">
      <w:start w:val="1"/>
      <w:numFmt w:val="lowerRoman"/>
      <w:lvlText w:val="%3."/>
      <w:lvlJc w:val="right"/>
      <w:pPr>
        <w:ind w:left="2160" w:hanging="180"/>
      </w:pPr>
    </w:lvl>
    <w:lvl w:ilvl="3" w:tplc="3A227EF8" w:tentative="1">
      <w:start w:val="1"/>
      <w:numFmt w:val="decimal"/>
      <w:lvlText w:val="%4."/>
      <w:lvlJc w:val="left"/>
      <w:pPr>
        <w:ind w:left="2880" w:hanging="360"/>
      </w:pPr>
    </w:lvl>
    <w:lvl w:ilvl="4" w:tplc="51C676E8" w:tentative="1">
      <w:start w:val="1"/>
      <w:numFmt w:val="lowerLetter"/>
      <w:lvlText w:val="%5."/>
      <w:lvlJc w:val="left"/>
      <w:pPr>
        <w:ind w:left="3600" w:hanging="360"/>
      </w:pPr>
    </w:lvl>
    <w:lvl w:ilvl="5" w:tplc="1AA82324" w:tentative="1">
      <w:start w:val="1"/>
      <w:numFmt w:val="lowerRoman"/>
      <w:lvlText w:val="%6."/>
      <w:lvlJc w:val="right"/>
      <w:pPr>
        <w:ind w:left="4320" w:hanging="180"/>
      </w:pPr>
    </w:lvl>
    <w:lvl w:ilvl="6" w:tplc="8AEC2118" w:tentative="1">
      <w:start w:val="1"/>
      <w:numFmt w:val="decimal"/>
      <w:lvlText w:val="%7."/>
      <w:lvlJc w:val="left"/>
      <w:pPr>
        <w:ind w:left="5040" w:hanging="360"/>
      </w:pPr>
    </w:lvl>
    <w:lvl w:ilvl="7" w:tplc="F5B49882" w:tentative="1">
      <w:start w:val="1"/>
      <w:numFmt w:val="lowerLetter"/>
      <w:lvlText w:val="%8."/>
      <w:lvlJc w:val="left"/>
      <w:pPr>
        <w:ind w:left="5760" w:hanging="360"/>
      </w:pPr>
    </w:lvl>
    <w:lvl w:ilvl="8" w:tplc="464EB3F6" w:tentative="1">
      <w:start w:val="1"/>
      <w:numFmt w:val="lowerRoman"/>
      <w:lvlText w:val="%9."/>
      <w:lvlJc w:val="right"/>
      <w:pPr>
        <w:ind w:left="6480" w:hanging="180"/>
      </w:pPr>
    </w:lvl>
  </w:abstractNum>
  <w:abstractNum w:abstractNumId="63" w15:restartNumberingAfterBreak="0">
    <w:nsid w:val="282129B8"/>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64" w15:restartNumberingAfterBreak="0">
    <w:nsid w:val="286432D3"/>
    <w:multiLevelType w:val="hybridMultilevel"/>
    <w:tmpl w:val="E7C06356"/>
    <w:lvl w:ilvl="0" w:tplc="EFB6A1CC">
      <w:start w:val="1"/>
      <w:numFmt w:val="decimal"/>
      <w:lvlText w:val="9.5.3.%1."/>
      <w:lvlJc w:val="left"/>
      <w:pPr>
        <w:ind w:left="406" w:hanging="360"/>
      </w:pPr>
      <w:rPr>
        <w:rFonts w:hint="default"/>
        <w:b w:val="0"/>
        <w:i w:val="0"/>
      </w:rPr>
    </w:lvl>
    <w:lvl w:ilvl="1" w:tplc="860E70F6" w:tentative="1">
      <w:start w:val="1"/>
      <w:numFmt w:val="lowerLetter"/>
      <w:lvlText w:val="%2."/>
      <w:lvlJc w:val="left"/>
      <w:pPr>
        <w:ind w:left="1440" w:hanging="360"/>
      </w:pPr>
    </w:lvl>
    <w:lvl w:ilvl="2" w:tplc="232816A6" w:tentative="1">
      <w:start w:val="1"/>
      <w:numFmt w:val="lowerRoman"/>
      <w:lvlText w:val="%3."/>
      <w:lvlJc w:val="right"/>
      <w:pPr>
        <w:ind w:left="2160" w:hanging="180"/>
      </w:pPr>
    </w:lvl>
    <w:lvl w:ilvl="3" w:tplc="3370CF64" w:tentative="1">
      <w:start w:val="1"/>
      <w:numFmt w:val="decimal"/>
      <w:lvlText w:val="%4."/>
      <w:lvlJc w:val="left"/>
      <w:pPr>
        <w:ind w:left="2880" w:hanging="360"/>
      </w:pPr>
    </w:lvl>
    <w:lvl w:ilvl="4" w:tplc="EFCCE9B6" w:tentative="1">
      <w:start w:val="1"/>
      <w:numFmt w:val="lowerLetter"/>
      <w:lvlText w:val="%5."/>
      <w:lvlJc w:val="left"/>
      <w:pPr>
        <w:ind w:left="3600" w:hanging="360"/>
      </w:pPr>
    </w:lvl>
    <w:lvl w:ilvl="5" w:tplc="6D76C884" w:tentative="1">
      <w:start w:val="1"/>
      <w:numFmt w:val="lowerRoman"/>
      <w:lvlText w:val="%6."/>
      <w:lvlJc w:val="right"/>
      <w:pPr>
        <w:ind w:left="4320" w:hanging="180"/>
      </w:pPr>
    </w:lvl>
    <w:lvl w:ilvl="6" w:tplc="EEC45A4E" w:tentative="1">
      <w:start w:val="1"/>
      <w:numFmt w:val="decimal"/>
      <w:lvlText w:val="%7."/>
      <w:lvlJc w:val="left"/>
      <w:pPr>
        <w:ind w:left="5040" w:hanging="360"/>
      </w:pPr>
    </w:lvl>
    <w:lvl w:ilvl="7" w:tplc="EE864046" w:tentative="1">
      <w:start w:val="1"/>
      <w:numFmt w:val="lowerLetter"/>
      <w:lvlText w:val="%8."/>
      <w:lvlJc w:val="left"/>
      <w:pPr>
        <w:ind w:left="5760" w:hanging="360"/>
      </w:pPr>
    </w:lvl>
    <w:lvl w:ilvl="8" w:tplc="2D40803E" w:tentative="1">
      <w:start w:val="1"/>
      <w:numFmt w:val="lowerRoman"/>
      <w:lvlText w:val="%9."/>
      <w:lvlJc w:val="right"/>
      <w:pPr>
        <w:ind w:left="6480" w:hanging="180"/>
      </w:pPr>
    </w:lvl>
  </w:abstractNum>
  <w:abstractNum w:abstractNumId="65"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1288"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C6D7CEA"/>
    <w:multiLevelType w:val="hybridMultilevel"/>
    <w:tmpl w:val="CF6E6580"/>
    <w:lvl w:ilvl="0" w:tplc="0568BB9C">
      <w:start w:val="1"/>
      <w:numFmt w:val="decimal"/>
      <w:lvlText w:val="9.6.%1."/>
      <w:lvlJc w:val="left"/>
      <w:pPr>
        <w:ind w:left="928" w:hanging="360"/>
      </w:pPr>
      <w:rPr>
        <w:rFonts w:hint="default"/>
      </w:rPr>
    </w:lvl>
    <w:lvl w:ilvl="1" w:tplc="E5E4F0BE" w:tentative="1">
      <w:start w:val="1"/>
      <w:numFmt w:val="lowerLetter"/>
      <w:lvlText w:val="%2."/>
      <w:lvlJc w:val="left"/>
      <w:pPr>
        <w:ind w:left="1440" w:hanging="360"/>
      </w:pPr>
    </w:lvl>
    <w:lvl w:ilvl="2" w:tplc="70D65088" w:tentative="1">
      <w:start w:val="1"/>
      <w:numFmt w:val="lowerRoman"/>
      <w:lvlText w:val="%3."/>
      <w:lvlJc w:val="right"/>
      <w:pPr>
        <w:ind w:left="2160" w:hanging="180"/>
      </w:pPr>
    </w:lvl>
    <w:lvl w:ilvl="3" w:tplc="FA4E3ECC" w:tentative="1">
      <w:start w:val="1"/>
      <w:numFmt w:val="decimal"/>
      <w:lvlText w:val="%4."/>
      <w:lvlJc w:val="left"/>
      <w:pPr>
        <w:ind w:left="2880" w:hanging="360"/>
      </w:pPr>
    </w:lvl>
    <w:lvl w:ilvl="4" w:tplc="7D8AA3FE" w:tentative="1">
      <w:start w:val="1"/>
      <w:numFmt w:val="lowerLetter"/>
      <w:lvlText w:val="%5."/>
      <w:lvlJc w:val="left"/>
      <w:pPr>
        <w:ind w:left="3600" w:hanging="360"/>
      </w:pPr>
    </w:lvl>
    <w:lvl w:ilvl="5" w:tplc="E384E90C" w:tentative="1">
      <w:start w:val="1"/>
      <w:numFmt w:val="lowerRoman"/>
      <w:lvlText w:val="%6."/>
      <w:lvlJc w:val="right"/>
      <w:pPr>
        <w:ind w:left="4320" w:hanging="180"/>
      </w:pPr>
    </w:lvl>
    <w:lvl w:ilvl="6" w:tplc="34AC1700" w:tentative="1">
      <w:start w:val="1"/>
      <w:numFmt w:val="decimal"/>
      <w:lvlText w:val="%7."/>
      <w:lvlJc w:val="left"/>
      <w:pPr>
        <w:ind w:left="5040" w:hanging="360"/>
      </w:pPr>
    </w:lvl>
    <w:lvl w:ilvl="7" w:tplc="DFA0BC76" w:tentative="1">
      <w:start w:val="1"/>
      <w:numFmt w:val="lowerLetter"/>
      <w:lvlText w:val="%8."/>
      <w:lvlJc w:val="left"/>
      <w:pPr>
        <w:ind w:left="5760" w:hanging="360"/>
      </w:pPr>
    </w:lvl>
    <w:lvl w:ilvl="8" w:tplc="B136F284" w:tentative="1">
      <w:start w:val="1"/>
      <w:numFmt w:val="lowerRoman"/>
      <w:lvlText w:val="%9."/>
      <w:lvlJc w:val="right"/>
      <w:pPr>
        <w:ind w:left="6480" w:hanging="180"/>
      </w:pPr>
    </w:lvl>
  </w:abstractNum>
  <w:abstractNum w:abstractNumId="68" w15:restartNumberingAfterBreak="0">
    <w:nsid w:val="2CB972E5"/>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9" w15:restartNumberingAfterBreak="0">
    <w:nsid w:val="2CC96308"/>
    <w:multiLevelType w:val="multilevel"/>
    <w:tmpl w:val="DB921E92"/>
    <w:lvl w:ilvl="0">
      <w:start w:val="3"/>
      <w:numFmt w:val="decimal"/>
      <w:lvlText w:val="%1."/>
      <w:lvlJc w:val="left"/>
      <w:pPr>
        <w:ind w:left="840" w:hanging="840"/>
      </w:pPr>
      <w:rPr>
        <w:rFonts w:eastAsia="Calibri" w:hint="default"/>
      </w:rPr>
    </w:lvl>
    <w:lvl w:ilvl="1">
      <w:start w:val="10"/>
      <w:numFmt w:val="decimal"/>
      <w:lvlText w:val="%1.%2."/>
      <w:lvlJc w:val="left"/>
      <w:pPr>
        <w:ind w:left="840" w:hanging="840"/>
      </w:pPr>
      <w:rPr>
        <w:rFonts w:eastAsia="Calibri" w:hint="default"/>
      </w:rPr>
    </w:lvl>
    <w:lvl w:ilvl="2">
      <w:start w:val="8"/>
      <w:numFmt w:val="decimal"/>
      <w:lvlText w:val="%1.%2.%3."/>
      <w:lvlJc w:val="left"/>
      <w:pPr>
        <w:ind w:left="840" w:hanging="840"/>
      </w:pPr>
      <w:rPr>
        <w:rFonts w:eastAsia="Calibri" w:hint="default"/>
      </w:rPr>
    </w:lvl>
    <w:lvl w:ilvl="3">
      <w:start w:val="3"/>
      <w:numFmt w:val="decimal"/>
      <w:lvlText w:val="%1.%2.%3.%4."/>
      <w:lvlJc w:val="left"/>
      <w:pPr>
        <w:ind w:left="840" w:hanging="84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0" w15:restartNumberingAfterBreak="0">
    <w:nsid w:val="2DF251E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FA50D69"/>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2" w15:restartNumberingAfterBreak="0">
    <w:nsid w:val="311B1125"/>
    <w:multiLevelType w:val="multilevel"/>
    <w:tmpl w:val="6694A166"/>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lang w:val="en-U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3" w15:restartNumberingAfterBreak="0">
    <w:nsid w:val="319F6F38"/>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32F05B75"/>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5" w15:restartNumberingAfterBreak="0">
    <w:nsid w:val="33120850"/>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7" w15:restartNumberingAfterBreak="0">
    <w:nsid w:val="345D0E0B"/>
    <w:multiLevelType w:val="hybridMultilevel"/>
    <w:tmpl w:val="CF547D52"/>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4B132B0"/>
    <w:multiLevelType w:val="hybridMultilevel"/>
    <w:tmpl w:val="B47C6F04"/>
    <w:lvl w:ilvl="0" w:tplc="415E47AC">
      <w:start w:val="1"/>
      <w:numFmt w:val="decimal"/>
      <w:lvlText w:val="4.1.%1."/>
      <w:lvlJc w:val="left"/>
      <w:pPr>
        <w:ind w:left="720" w:hanging="360"/>
      </w:pPr>
      <w:rPr>
        <w:rFonts w:hint="default"/>
      </w:rPr>
    </w:lvl>
    <w:lvl w:ilvl="1" w:tplc="111A7E9A" w:tentative="1">
      <w:start w:val="1"/>
      <w:numFmt w:val="lowerLetter"/>
      <w:lvlText w:val="%2."/>
      <w:lvlJc w:val="left"/>
      <w:pPr>
        <w:ind w:left="1440" w:hanging="360"/>
      </w:pPr>
    </w:lvl>
    <w:lvl w:ilvl="2" w:tplc="5F22FB6C" w:tentative="1">
      <w:start w:val="1"/>
      <w:numFmt w:val="lowerRoman"/>
      <w:lvlText w:val="%3."/>
      <w:lvlJc w:val="right"/>
      <w:pPr>
        <w:ind w:left="2160" w:hanging="180"/>
      </w:pPr>
    </w:lvl>
    <w:lvl w:ilvl="3" w:tplc="012097C8" w:tentative="1">
      <w:start w:val="1"/>
      <w:numFmt w:val="decimal"/>
      <w:lvlText w:val="%4."/>
      <w:lvlJc w:val="left"/>
      <w:pPr>
        <w:ind w:left="2880" w:hanging="360"/>
      </w:pPr>
    </w:lvl>
    <w:lvl w:ilvl="4" w:tplc="376471E6" w:tentative="1">
      <w:start w:val="1"/>
      <w:numFmt w:val="lowerLetter"/>
      <w:lvlText w:val="%5."/>
      <w:lvlJc w:val="left"/>
      <w:pPr>
        <w:ind w:left="3600" w:hanging="360"/>
      </w:pPr>
    </w:lvl>
    <w:lvl w:ilvl="5" w:tplc="DD7680F6" w:tentative="1">
      <w:start w:val="1"/>
      <w:numFmt w:val="lowerRoman"/>
      <w:lvlText w:val="%6."/>
      <w:lvlJc w:val="right"/>
      <w:pPr>
        <w:ind w:left="4320" w:hanging="180"/>
      </w:pPr>
    </w:lvl>
    <w:lvl w:ilvl="6" w:tplc="01B01A38" w:tentative="1">
      <w:start w:val="1"/>
      <w:numFmt w:val="decimal"/>
      <w:lvlText w:val="%7."/>
      <w:lvlJc w:val="left"/>
      <w:pPr>
        <w:ind w:left="5040" w:hanging="360"/>
      </w:pPr>
    </w:lvl>
    <w:lvl w:ilvl="7" w:tplc="50B0BFD4" w:tentative="1">
      <w:start w:val="1"/>
      <w:numFmt w:val="lowerLetter"/>
      <w:lvlText w:val="%8."/>
      <w:lvlJc w:val="left"/>
      <w:pPr>
        <w:ind w:left="5760" w:hanging="360"/>
      </w:pPr>
    </w:lvl>
    <w:lvl w:ilvl="8" w:tplc="984E69AE" w:tentative="1">
      <w:start w:val="1"/>
      <w:numFmt w:val="lowerRoman"/>
      <w:lvlText w:val="%9."/>
      <w:lvlJc w:val="right"/>
      <w:pPr>
        <w:ind w:left="6480" w:hanging="180"/>
      </w:pPr>
    </w:lvl>
  </w:abstractNum>
  <w:abstractNum w:abstractNumId="79" w15:restartNumberingAfterBreak="0">
    <w:nsid w:val="34E317CB"/>
    <w:multiLevelType w:val="hybridMultilevel"/>
    <w:tmpl w:val="69820460"/>
    <w:lvl w:ilvl="0" w:tplc="1E5C3908">
      <w:start w:val="1"/>
      <w:numFmt w:val="decimal"/>
      <w:lvlText w:val="9.8.1.%1."/>
      <w:lvlJc w:val="left"/>
      <w:pPr>
        <w:ind w:left="1080" w:hanging="360"/>
      </w:pPr>
      <w:rPr>
        <w:rFonts w:hint="default"/>
      </w:rPr>
    </w:lvl>
    <w:lvl w:ilvl="1" w:tplc="5E4A8FF8" w:tentative="1">
      <w:start w:val="1"/>
      <w:numFmt w:val="lowerLetter"/>
      <w:lvlText w:val="%2."/>
      <w:lvlJc w:val="left"/>
      <w:pPr>
        <w:ind w:left="1800" w:hanging="360"/>
      </w:pPr>
    </w:lvl>
    <w:lvl w:ilvl="2" w:tplc="9DB6B4B2" w:tentative="1">
      <w:start w:val="1"/>
      <w:numFmt w:val="lowerRoman"/>
      <w:lvlText w:val="%3."/>
      <w:lvlJc w:val="right"/>
      <w:pPr>
        <w:ind w:left="2520" w:hanging="180"/>
      </w:pPr>
    </w:lvl>
    <w:lvl w:ilvl="3" w:tplc="A6C452E6" w:tentative="1">
      <w:start w:val="1"/>
      <w:numFmt w:val="decimal"/>
      <w:lvlText w:val="%4."/>
      <w:lvlJc w:val="left"/>
      <w:pPr>
        <w:ind w:left="3240" w:hanging="360"/>
      </w:pPr>
    </w:lvl>
    <w:lvl w:ilvl="4" w:tplc="C9E4C76A" w:tentative="1">
      <w:start w:val="1"/>
      <w:numFmt w:val="lowerLetter"/>
      <w:lvlText w:val="%5."/>
      <w:lvlJc w:val="left"/>
      <w:pPr>
        <w:ind w:left="3960" w:hanging="360"/>
      </w:pPr>
    </w:lvl>
    <w:lvl w:ilvl="5" w:tplc="CAA4AE22" w:tentative="1">
      <w:start w:val="1"/>
      <w:numFmt w:val="lowerRoman"/>
      <w:lvlText w:val="%6."/>
      <w:lvlJc w:val="right"/>
      <w:pPr>
        <w:ind w:left="4680" w:hanging="180"/>
      </w:pPr>
    </w:lvl>
    <w:lvl w:ilvl="6" w:tplc="BE24DC44" w:tentative="1">
      <w:start w:val="1"/>
      <w:numFmt w:val="decimal"/>
      <w:lvlText w:val="%7."/>
      <w:lvlJc w:val="left"/>
      <w:pPr>
        <w:ind w:left="5400" w:hanging="360"/>
      </w:pPr>
    </w:lvl>
    <w:lvl w:ilvl="7" w:tplc="DBAC0E7C" w:tentative="1">
      <w:start w:val="1"/>
      <w:numFmt w:val="lowerLetter"/>
      <w:lvlText w:val="%8."/>
      <w:lvlJc w:val="left"/>
      <w:pPr>
        <w:ind w:left="6120" w:hanging="360"/>
      </w:pPr>
    </w:lvl>
    <w:lvl w:ilvl="8" w:tplc="2A88F904" w:tentative="1">
      <w:start w:val="1"/>
      <w:numFmt w:val="lowerRoman"/>
      <w:lvlText w:val="%9."/>
      <w:lvlJc w:val="right"/>
      <w:pPr>
        <w:ind w:left="6840" w:hanging="180"/>
      </w:pPr>
    </w:lvl>
  </w:abstractNum>
  <w:abstractNum w:abstractNumId="80" w15:restartNumberingAfterBreak="0">
    <w:nsid w:val="351C2823"/>
    <w:multiLevelType w:val="multilevel"/>
    <w:tmpl w:val="73CCCFAE"/>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1" w15:restartNumberingAfterBreak="0">
    <w:nsid w:val="3623087D"/>
    <w:multiLevelType w:val="hybridMultilevel"/>
    <w:tmpl w:val="91748B6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7D65C9E"/>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84206F7"/>
    <w:multiLevelType w:val="multilevel"/>
    <w:tmpl w:val="8E886102"/>
    <w:lvl w:ilvl="0">
      <w:start w:val="4"/>
      <w:numFmt w:val="decimal"/>
      <w:lvlText w:val="%1."/>
      <w:lvlJc w:val="left"/>
      <w:pPr>
        <w:ind w:left="540" w:hanging="540"/>
      </w:pPr>
      <w:rPr>
        <w:rFonts w:eastAsia="Calibri" w:hint="default"/>
      </w:rPr>
    </w:lvl>
    <w:lvl w:ilvl="1">
      <w:start w:val="6"/>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5"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86" w15:restartNumberingAfterBreak="0">
    <w:nsid w:val="39A11B5C"/>
    <w:multiLevelType w:val="hybridMultilevel"/>
    <w:tmpl w:val="36280338"/>
    <w:lvl w:ilvl="0" w:tplc="8B5823B0">
      <w:start w:val="1"/>
      <w:numFmt w:val="decimal"/>
      <w:lvlText w:val="9.6.2.%1."/>
      <w:lvlJc w:val="left"/>
      <w:pPr>
        <w:ind w:left="928" w:hanging="360"/>
      </w:pPr>
      <w:rPr>
        <w:rFonts w:hint="default"/>
        <w:b w:val="0"/>
      </w:rPr>
    </w:lvl>
    <w:lvl w:ilvl="1" w:tplc="9362BA3E" w:tentative="1">
      <w:start w:val="1"/>
      <w:numFmt w:val="lowerLetter"/>
      <w:lvlText w:val="%2."/>
      <w:lvlJc w:val="left"/>
      <w:pPr>
        <w:ind w:left="1440" w:hanging="360"/>
      </w:pPr>
    </w:lvl>
    <w:lvl w:ilvl="2" w:tplc="6BC2485E" w:tentative="1">
      <w:start w:val="1"/>
      <w:numFmt w:val="lowerRoman"/>
      <w:lvlText w:val="%3."/>
      <w:lvlJc w:val="right"/>
      <w:pPr>
        <w:ind w:left="2160" w:hanging="180"/>
      </w:pPr>
    </w:lvl>
    <w:lvl w:ilvl="3" w:tplc="A3C8C8D0" w:tentative="1">
      <w:start w:val="1"/>
      <w:numFmt w:val="decimal"/>
      <w:lvlText w:val="%4."/>
      <w:lvlJc w:val="left"/>
      <w:pPr>
        <w:ind w:left="2880" w:hanging="360"/>
      </w:pPr>
    </w:lvl>
    <w:lvl w:ilvl="4" w:tplc="475870CC" w:tentative="1">
      <w:start w:val="1"/>
      <w:numFmt w:val="lowerLetter"/>
      <w:lvlText w:val="%5."/>
      <w:lvlJc w:val="left"/>
      <w:pPr>
        <w:ind w:left="3600" w:hanging="360"/>
      </w:pPr>
    </w:lvl>
    <w:lvl w:ilvl="5" w:tplc="A408449A" w:tentative="1">
      <w:start w:val="1"/>
      <w:numFmt w:val="lowerRoman"/>
      <w:lvlText w:val="%6."/>
      <w:lvlJc w:val="right"/>
      <w:pPr>
        <w:ind w:left="4320" w:hanging="180"/>
      </w:pPr>
    </w:lvl>
    <w:lvl w:ilvl="6" w:tplc="39164B52" w:tentative="1">
      <w:start w:val="1"/>
      <w:numFmt w:val="decimal"/>
      <w:lvlText w:val="%7."/>
      <w:lvlJc w:val="left"/>
      <w:pPr>
        <w:ind w:left="5040" w:hanging="360"/>
      </w:pPr>
    </w:lvl>
    <w:lvl w:ilvl="7" w:tplc="E05A6024" w:tentative="1">
      <w:start w:val="1"/>
      <w:numFmt w:val="lowerLetter"/>
      <w:lvlText w:val="%8."/>
      <w:lvlJc w:val="left"/>
      <w:pPr>
        <w:ind w:left="5760" w:hanging="360"/>
      </w:pPr>
    </w:lvl>
    <w:lvl w:ilvl="8" w:tplc="B950D0A0" w:tentative="1">
      <w:start w:val="1"/>
      <w:numFmt w:val="lowerRoman"/>
      <w:lvlText w:val="%9."/>
      <w:lvlJc w:val="right"/>
      <w:pPr>
        <w:ind w:left="6480" w:hanging="180"/>
      </w:pPr>
    </w:lvl>
  </w:abstractNum>
  <w:abstractNum w:abstractNumId="87"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88" w15:restartNumberingAfterBreak="0">
    <w:nsid w:val="3BBD7AF0"/>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3C2A69E2"/>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91" w15:restartNumberingAfterBreak="0">
    <w:nsid w:val="3FF43758"/>
    <w:multiLevelType w:val="multilevel"/>
    <w:tmpl w:val="2AAC6FC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68"/>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2" w15:restartNumberingAfterBreak="0">
    <w:nsid w:val="40570E33"/>
    <w:multiLevelType w:val="hybridMultilevel"/>
    <w:tmpl w:val="98BA8700"/>
    <w:lvl w:ilvl="0" w:tplc="03146F6E">
      <w:start w:val="2"/>
      <w:numFmt w:val="decimal"/>
      <w:lvlText w:val="9.8.%1."/>
      <w:lvlJc w:val="left"/>
      <w:pPr>
        <w:ind w:left="1080" w:hanging="360"/>
      </w:pPr>
      <w:rPr>
        <w:rFonts w:hint="default"/>
        <w:b/>
      </w:rPr>
    </w:lvl>
    <w:lvl w:ilvl="1" w:tplc="387E918A" w:tentative="1">
      <w:start w:val="1"/>
      <w:numFmt w:val="lowerLetter"/>
      <w:lvlText w:val="%2."/>
      <w:lvlJc w:val="left"/>
      <w:pPr>
        <w:ind w:left="1440" w:hanging="360"/>
      </w:pPr>
    </w:lvl>
    <w:lvl w:ilvl="2" w:tplc="080044A2" w:tentative="1">
      <w:start w:val="1"/>
      <w:numFmt w:val="lowerRoman"/>
      <w:lvlText w:val="%3."/>
      <w:lvlJc w:val="right"/>
      <w:pPr>
        <w:ind w:left="2160" w:hanging="180"/>
      </w:pPr>
    </w:lvl>
    <w:lvl w:ilvl="3" w:tplc="8A58B77A" w:tentative="1">
      <w:start w:val="1"/>
      <w:numFmt w:val="decimal"/>
      <w:lvlText w:val="%4."/>
      <w:lvlJc w:val="left"/>
      <w:pPr>
        <w:ind w:left="2880" w:hanging="360"/>
      </w:pPr>
    </w:lvl>
    <w:lvl w:ilvl="4" w:tplc="6944E2A8" w:tentative="1">
      <w:start w:val="1"/>
      <w:numFmt w:val="lowerLetter"/>
      <w:lvlText w:val="%5."/>
      <w:lvlJc w:val="left"/>
      <w:pPr>
        <w:ind w:left="3600" w:hanging="360"/>
      </w:pPr>
    </w:lvl>
    <w:lvl w:ilvl="5" w:tplc="07FE08EE" w:tentative="1">
      <w:start w:val="1"/>
      <w:numFmt w:val="lowerRoman"/>
      <w:lvlText w:val="%6."/>
      <w:lvlJc w:val="right"/>
      <w:pPr>
        <w:ind w:left="4320" w:hanging="180"/>
      </w:pPr>
    </w:lvl>
    <w:lvl w:ilvl="6" w:tplc="03D6836A" w:tentative="1">
      <w:start w:val="1"/>
      <w:numFmt w:val="decimal"/>
      <w:lvlText w:val="%7."/>
      <w:lvlJc w:val="left"/>
      <w:pPr>
        <w:ind w:left="5040" w:hanging="360"/>
      </w:pPr>
    </w:lvl>
    <w:lvl w:ilvl="7" w:tplc="FF4837D0" w:tentative="1">
      <w:start w:val="1"/>
      <w:numFmt w:val="lowerLetter"/>
      <w:lvlText w:val="%8."/>
      <w:lvlJc w:val="left"/>
      <w:pPr>
        <w:ind w:left="5760" w:hanging="360"/>
      </w:pPr>
    </w:lvl>
    <w:lvl w:ilvl="8" w:tplc="98EE7EAE" w:tentative="1">
      <w:start w:val="1"/>
      <w:numFmt w:val="lowerRoman"/>
      <w:lvlText w:val="%9."/>
      <w:lvlJc w:val="right"/>
      <w:pPr>
        <w:ind w:left="6480" w:hanging="180"/>
      </w:pPr>
    </w:lvl>
  </w:abstractNum>
  <w:abstractNum w:abstractNumId="93" w15:restartNumberingAfterBreak="0">
    <w:nsid w:val="40C46E78"/>
    <w:multiLevelType w:val="multilevel"/>
    <w:tmpl w:val="77DEF76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14540A4"/>
    <w:multiLevelType w:val="hybridMultilevel"/>
    <w:tmpl w:val="1ABAC5E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96" w15:restartNumberingAfterBreak="0">
    <w:nsid w:val="44610D65"/>
    <w:multiLevelType w:val="hybridMultilevel"/>
    <w:tmpl w:val="FDD8E43E"/>
    <w:lvl w:ilvl="0" w:tplc="04190011">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4DB4E64"/>
    <w:multiLevelType w:val="multilevel"/>
    <w:tmpl w:val="279E28F6"/>
    <w:lvl w:ilvl="0">
      <w:start w:val="4"/>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9" w15:restartNumberingAfterBreak="0">
    <w:nsid w:val="4684080E"/>
    <w:multiLevelType w:val="hybridMultilevel"/>
    <w:tmpl w:val="E2C0852E"/>
    <w:lvl w:ilvl="0" w:tplc="73DE80AC">
      <w:start w:val="4"/>
      <w:numFmt w:val="decimal"/>
      <w:lvlText w:val="9.5.%1."/>
      <w:lvlJc w:val="left"/>
      <w:pPr>
        <w:ind w:left="928" w:hanging="360"/>
      </w:pPr>
      <w:rPr>
        <w:rFonts w:hint="default"/>
      </w:rPr>
    </w:lvl>
    <w:lvl w:ilvl="1" w:tplc="C3EE31AA" w:tentative="1">
      <w:start w:val="1"/>
      <w:numFmt w:val="lowerLetter"/>
      <w:lvlText w:val="%2."/>
      <w:lvlJc w:val="left"/>
      <w:pPr>
        <w:ind w:left="1440" w:hanging="360"/>
      </w:pPr>
    </w:lvl>
    <w:lvl w:ilvl="2" w:tplc="9F86477C" w:tentative="1">
      <w:start w:val="1"/>
      <w:numFmt w:val="lowerRoman"/>
      <w:lvlText w:val="%3."/>
      <w:lvlJc w:val="right"/>
      <w:pPr>
        <w:ind w:left="2160" w:hanging="180"/>
      </w:pPr>
    </w:lvl>
    <w:lvl w:ilvl="3" w:tplc="F216E650" w:tentative="1">
      <w:start w:val="1"/>
      <w:numFmt w:val="decimal"/>
      <w:lvlText w:val="%4."/>
      <w:lvlJc w:val="left"/>
      <w:pPr>
        <w:ind w:left="2880" w:hanging="360"/>
      </w:pPr>
    </w:lvl>
    <w:lvl w:ilvl="4" w:tplc="1F2EACA2" w:tentative="1">
      <w:start w:val="1"/>
      <w:numFmt w:val="lowerLetter"/>
      <w:lvlText w:val="%5."/>
      <w:lvlJc w:val="left"/>
      <w:pPr>
        <w:ind w:left="3600" w:hanging="360"/>
      </w:pPr>
    </w:lvl>
    <w:lvl w:ilvl="5" w:tplc="2F9A9BB2" w:tentative="1">
      <w:start w:val="1"/>
      <w:numFmt w:val="lowerRoman"/>
      <w:lvlText w:val="%6."/>
      <w:lvlJc w:val="right"/>
      <w:pPr>
        <w:ind w:left="4320" w:hanging="180"/>
      </w:pPr>
    </w:lvl>
    <w:lvl w:ilvl="6" w:tplc="A42A649A" w:tentative="1">
      <w:start w:val="1"/>
      <w:numFmt w:val="decimal"/>
      <w:lvlText w:val="%7."/>
      <w:lvlJc w:val="left"/>
      <w:pPr>
        <w:ind w:left="5040" w:hanging="360"/>
      </w:pPr>
    </w:lvl>
    <w:lvl w:ilvl="7" w:tplc="C1021730" w:tentative="1">
      <w:start w:val="1"/>
      <w:numFmt w:val="lowerLetter"/>
      <w:lvlText w:val="%8."/>
      <w:lvlJc w:val="left"/>
      <w:pPr>
        <w:ind w:left="5760" w:hanging="360"/>
      </w:pPr>
    </w:lvl>
    <w:lvl w:ilvl="8" w:tplc="D3B20DC0" w:tentative="1">
      <w:start w:val="1"/>
      <w:numFmt w:val="lowerRoman"/>
      <w:lvlText w:val="%9."/>
      <w:lvlJc w:val="right"/>
      <w:pPr>
        <w:ind w:left="6480" w:hanging="180"/>
      </w:pPr>
    </w:lvl>
  </w:abstractNum>
  <w:abstractNum w:abstractNumId="100"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101" w15:restartNumberingAfterBreak="0">
    <w:nsid w:val="4813513B"/>
    <w:multiLevelType w:val="hybridMultilevel"/>
    <w:tmpl w:val="0E0C472A"/>
    <w:lvl w:ilvl="0" w:tplc="A1606860">
      <w:numFmt w:val="bullet"/>
      <w:lvlText w:val="-"/>
      <w:lvlJc w:val="left"/>
      <w:pPr>
        <w:ind w:left="720" w:hanging="360"/>
      </w:pPr>
      <w:rPr>
        <w:rFonts w:ascii="Times New Roman" w:eastAsia="Times New Roman" w:hAnsi="Times New Roman" w:hint="default"/>
      </w:rPr>
    </w:lvl>
    <w:lvl w:ilvl="1" w:tplc="A5A2EA48" w:tentative="1">
      <w:start w:val="1"/>
      <w:numFmt w:val="bullet"/>
      <w:lvlText w:val="o"/>
      <w:lvlJc w:val="left"/>
      <w:pPr>
        <w:ind w:left="1440" w:hanging="360"/>
      </w:pPr>
      <w:rPr>
        <w:rFonts w:ascii="Courier New" w:hAnsi="Courier New" w:cs="Courier New" w:hint="default"/>
      </w:rPr>
    </w:lvl>
    <w:lvl w:ilvl="2" w:tplc="76CCE978" w:tentative="1">
      <w:start w:val="1"/>
      <w:numFmt w:val="bullet"/>
      <w:lvlText w:val=""/>
      <w:lvlJc w:val="left"/>
      <w:pPr>
        <w:ind w:left="2160" w:hanging="360"/>
      </w:pPr>
      <w:rPr>
        <w:rFonts w:ascii="Wingdings" w:hAnsi="Wingdings" w:hint="default"/>
      </w:rPr>
    </w:lvl>
    <w:lvl w:ilvl="3" w:tplc="1DE2E39A" w:tentative="1">
      <w:start w:val="1"/>
      <w:numFmt w:val="bullet"/>
      <w:lvlText w:val=""/>
      <w:lvlJc w:val="left"/>
      <w:pPr>
        <w:ind w:left="2880" w:hanging="360"/>
      </w:pPr>
      <w:rPr>
        <w:rFonts w:ascii="Symbol" w:hAnsi="Symbol" w:hint="default"/>
      </w:rPr>
    </w:lvl>
    <w:lvl w:ilvl="4" w:tplc="2B54A750" w:tentative="1">
      <w:start w:val="1"/>
      <w:numFmt w:val="bullet"/>
      <w:lvlText w:val="o"/>
      <w:lvlJc w:val="left"/>
      <w:pPr>
        <w:ind w:left="3600" w:hanging="360"/>
      </w:pPr>
      <w:rPr>
        <w:rFonts w:ascii="Courier New" w:hAnsi="Courier New" w:cs="Courier New" w:hint="default"/>
      </w:rPr>
    </w:lvl>
    <w:lvl w:ilvl="5" w:tplc="2772A728" w:tentative="1">
      <w:start w:val="1"/>
      <w:numFmt w:val="bullet"/>
      <w:lvlText w:val=""/>
      <w:lvlJc w:val="left"/>
      <w:pPr>
        <w:ind w:left="4320" w:hanging="360"/>
      </w:pPr>
      <w:rPr>
        <w:rFonts w:ascii="Wingdings" w:hAnsi="Wingdings" w:hint="default"/>
      </w:rPr>
    </w:lvl>
    <w:lvl w:ilvl="6" w:tplc="43F0D592" w:tentative="1">
      <w:start w:val="1"/>
      <w:numFmt w:val="bullet"/>
      <w:lvlText w:val=""/>
      <w:lvlJc w:val="left"/>
      <w:pPr>
        <w:ind w:left="5040" w:hanging="360"/>
      </w:pPr>
      <w:rPr>
        <w:rFonts w:ascii="Symbol" w:hAnsi="Symbol" w:hint="default"/>
      </w:rPr>
    </w:lvl>
    <w:lvl w:ilvl="7" w:tplc="CCF2DEE0" w:tentative="1">
      <w:start w:val="1"/>
      <w:numFmt w:val="bullet"/>
      <w:lvlText w:val="o"/>
      <w:lvlJc w:val="left"/>
      <w:pPr>
        <w:ind w:left="5760" w:hanging="360"/>
      </w:pPr>
      <w:rPr>
        <w:rFonts w:ascii="Courier New" w:hAnsi="Courier New" w:cs="Courier New" w:hint="default"/>
      </w:rPr>
    </w:lvl>
    <w:lvl w:ilvl="8" w:tplc="DA6C0CB0" w:tentative="1">
      <w:start w:val="1"/>
      <w:numFmt w:val="bullet"/>
      <w:lvlText w:val=""/>
      <w:lvlJc w:val="left"/>
      <w:pPr>
        <w:ind w:left="6480" w:hanging="360"/>
      </w:pPr>
      <w:rPr>
        <w:rFonts w:ascii="Wingdings" w:hAnsi="Wingdings" w:hint="default"/>
      </w:rPr>
    </w:lvl>
  </w:abstractNum>
  <w:abstractNum w:abstractNumId="102"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103" w15:restartNumberingAfterBreak="0">
    <w:nsid w:val="493666D2"/>
    <w:multiLevelType w:val="multilevel"/>
    <w:tmpl w:val="DF9879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4"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105" w15:restartNumberingAfterBreak="0">
    <w:nsid w:val="4C0D44CE"/>
    <w:multiLevelType w:val="multilevel"/>
    <w:tmpl w:val="BA7E1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E4A5F"/>
    <w:multiLevelType w:val="hybridMultilevel"/>
    <w:tmpl w:val="E2C0852E"/>
    <w:lvl w:ilvl="0" w:tplc="77464952">
      <w:start w:val="4"/>
      <w:numFmt w:val="decimal"/>
      <w:lvlText w:val="9.5.%1."/>
      <w:lvlJc w:val="left"/>
      <w:pPr>
        <w:ind w:left="928" w:hanging="360"/>
      </w:pPr>
      <w:rPr>
        <w:rFonts w:hint="default"/>
      </w:rPr>
    </w:lvl>
    <w:lvl w:ilvl="1" w:tplc="3FA87606" w:tentative="1">
      <w:start w:val="1"/>
      <w:numFmt w:val="lowerLetter"/>
      <w:lvlText w:val="%2."/>
      <w:lvlJc w:val="left"/>
      <w:pPr>
        <w:ind w:left="1440" w:hanging="360"/>
      </w:pPr>
    </w:lvl>
    <w:lvl w:ilvl="2" w:tplc="3B64D4F8" w:tentative="1">
      <w:start w:val="1"/>
      <w:numFmt w:val="lowerRoman"/>
      <w:lvlText w:val="%3."/>
      <w:lvlJc w:val="right"/>
      <w:pPr>
        <w:ind w:left="2160" w:hanging="180"/>
      </w:pPr>
    </w:lvl>
    <w:lvl w:ilvl="3" w:tplc="B18E1F92" w:tentative="1">
      <w:start w:val="1"/>
      <w:numFmt w:val="decimal"/>
      <w:lvlText w:val="%4."/>
      <w:lvlJc w:val="left"/>
      <w:pPr>
        <w:ind w:left="2880" w:hanging="360"/>
      </w:pPr>
    </w:lvl>
    <w:lvl w:ilvl="4" w:tplc="8BD4C188" w:tentative="1">
      <w:start w:val="1"/>
      <w:numFmt w:val="lowerLetter"/>
      <w:lvlText w:val="%5."/>
      <w:lvlJc w:val="left"/>
      <w:pPr>
        <w:ind w:left="3600" w:hanging="360"/>
      </w:pPr>
    </w:lvl>
    <w:lvl w:ilvl="5" w:tplc="0EBC95EE" w:tentative="1">
      <w:start w:val="1"/>
      <w:numFmt w:val="lowerRoman"/>
      <w:lvlText w:val="%6."/>
      <w:lvlJc w:val="right"/>
      <w:pPr>
        <w:ind w:left="4320" w:hanging="180"/>
      </w:pPr>
    </w:lvl>
    <w:lvl w:ilvl="6" w:tplc="359E7566" w:tentative="1">
      <w:start w:val="1"/>
      <w:numFmt w:val="decimal"/>
      <w:lvlText w:val="%7."/>
      <w:lvlJc w:val="left"/>
      <w:pPr>
        <w:ind w:left="5040" w:hanging="360"/>
      </w:pPr>
    </w:lvl>
    <w:lvl w:ilvl="7" w:tplc="25744044" w:tentative="1">
      <w:start w:val="1"/>
      <w:numFmt w:val="lowerLetter"/>
      <w:lvlText w:val="%8."/>
      <w:lvlJc w:val="left"/>
      <w:pPr>
        <w:ind w:left="5760" w:hanging="360"/>
      </w:pPr>
    </w:lvl>
    <w:lvl w:ilvl="8" w:tplc="04A80C30" w:tentative="1">
      <w:start w:val="1"/>
      <w:numFmt w:val="lowerRoman"/>
      <w:lvlText w:val="%9."/>
      <w:lvlJc w:val="right"/>
      <w:pPr>
        <w:ind w:left="6480" w:hanging="180"/>
      </w:pPr>
    </w:lvl>
  </w:abstractNum>
  <w:abstractNum w:abstractNumId="107" w15:restartNumberingAfterBreak="0">
    <w:nsid w:val="4CD67A23"/>
    <w:multiLevelType w:val="hybridMultilevel"/>
    <w:tmpl w:val="C9AC633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D2007C7"/>
    <w:multiLevelType w:val="hybridMultilevel"/>
    <w:tmpl w:val="4FD62AE6"/>
    <w:lvl w:ilvl="0" w:tplc="F8D2121A">
      <w:start w:val="2"/>
      <w:numFmt w:val="decimal"/>
      <w:lvlText w:val="5.%1."/>
      <w:lvlJc w:val="left"/>
      <w:pPr>
        <w:ind w:left="406" w:hanging="360"/>
      </w:pPr>
      <w:rPr>
        <w:rFonts w:hint="default"/>
      </w:rPr>
    </w:lvl>
    <w:lvl w:ilvl="1" w:tplc="EA78BF10" w:tentative="1">
      <w:start w:val="1"/>
      <w:numFmt w:val="lowerLetter"/>
      <w:lvlText w:val="%2."/>
      <w:lvlJc w:val="left"/>
      <w:pPr>
        <w:ind w:left="1440" w:hanging="360"/>
      </w:pPr>
    </w:lvl>
    <w:lvl w:ilvl="2" w:tplc="5E94B484" w:tentative="1">
      <w:start w:val="1"/>
      <w:numFmt w:val="lowerRoman"/>
      <w:lvlText w:val="%3."/>
      <w:lvlJc w:val="right"/>
      <w:pPr>
        <w:ind w:left="2160" w:hanging="180"/>
      </w:pPr>
    </w:lvl>
    <w:lvl w:ilvl="3" w:tplc="A28C8410" w:tentative="1">
      <w:start w:val="1"/>
      <w:numFmt w:val="decimal"/>
      <w:lvlText w:val="%4."/>
      <w:lvlJc w:val="left"/>
      <w:pPr>
        <w:ind w:left="2880" w:hanging="360"/>
      </w:pPr>
    </w:lvl>
    <w:lvl w:ilvl="4" w:tplc="B9E40092" w:tentative="1">
      <w:start w:val="1"/>
      <w:numFmt w:val="lowerLetter"/>
      <w:lvlText w:val="%5."/>
      <w:lvlJc w:val="left"/>
      <w:pPr>
        <w:ind w:left="3600" w:hanging="360"/>
      </w:pPr>
    </w:lvl>
    <w:lvl w:ilvl="5" w:tplc="5F54B1A4" w:tentative="1">
      <w:start w:val="1"/>
      <w:numFmt w:val="lowerRoman"/>
      <w:lvlText w:val="%6."/>
      <w:lvlJc w:val="right"/>
      <w:pPr>
        <w:ind w:left="4320" w:hanging="180"/>
      </w:pPr>
    </w:lvl>
    <w:lvl w:ilvl="6" w:tplc="86C24030" w:tentative="1">
      <w:start w:val="1"/>
      <w:numFmt w:val="decimal"/>
      <w:lvlText w:val="%7."/>
      <w:lvlJc w:val="left"/>
      <w:pPr>
        <w:ind w:left="5040" w:hanging="360"/>
      </w:pPr>
    </w:lvl>
    <w:lvl w:ilvl="7" w:tplc="E710F884" w:tentative="1">
      <w:start w:val="1"/>
      <w:numFmt w:val="lowerLetter"/>
      <w:lvlText w:val="%8."/>
      <w:lvlJc w:val="left"/>
      <w:pPr>
        <w:ind w:left="5760" w:hanging="360"/>
      </w:pPr>
    </w:lvl>
    <w:lvl w:ilvl="8" w:tplc="9B7C7CFC" w:tentative="1">
      <w:start w:val="1"/>
      <w:numFmt w:val="lowerRoman"/>
      <w:lvlText w:val="%9."/>
      <w:lvlJc w:val="right"/>
      <w:pPr>
        <w:ind w:left="6480" w:hanging="180"/>
      </w:pPr>
    </w:lvl>
  </w:abstractNum>
  <w:abstractNum w:abstractNumId="109"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0" w15:restartNumberingAfterBreak="0">
    <w:nsid w:val="4E0C7397"/>
    <w:multiLevelType w:val="hybridMultilevel"/>
    <w:tmpl w:val="EE42EB4E"/>
    <w:lvl w:ilvl="0" w:tplc="601A40B8">
      <w:start w:val="4"/>
      <w:numFmt w:val="decimal"/>
      <w:lvlText w:val="9.%1."/>
      <w:lvlJc w:val="left"/>
      <w:pPr>
        <w:ind w:left="1440" w:hanging="360"/>
      </w:pPr>
      <w:rPr>
        <w:rFonts w:hint="default"/>
      </w:rPr>
    </w:lvl>
    <w:lvl w:ilvl="1" w:tplc="40E298A0" w:tentative="1">
      <w:start w:val="1"/>
      <w:numFmt w:val="lowerLetter"/>
      <w:lvlText w:val="%2."/>
      <w:lvlJc w:val="left"/>
      <w:pPr>
        <w:ind w:left="1440" w:hanging="360"/>
      </w:pPr>
    </w:lvl>
    <w:lvl w:ilvl="2" w:tplc="BA7A499E" w:tentative="1">
      <w:start w:val="1"/>
      <w:numFmt w:val="lowerRoman"/>
      <w:lvlText w:val="%3."/>
      <w:lvlJc w:val="right"/>
      <w:pPr>
        <w:ind w:left="2160" w:hanging="180"/>
      </w:pPr>
    </w:lvl>
    <w:lvl w:ilvl="3" w:tplc="AF44473A" w:tentative="1">
      <w:start w:val="1"/>
      <w:numFmt w:val="decimal"/>
      <w:lvlText w:val="%4."/>
      <w:lvlJc w:val="left"/>
      <w:pPr>
        <w:ind w:left="2880" w:hanging="360"/>
      </w:pPr>
    </w:lvl>
    <w:lvl w:ilvl="4" w:tplc="D334F52C" w:tentative="1">
      <w:start w:val="1"/>
      <w:numFmt w:val="lowerLetter"/>
      <w:lvlText w:val="%5."/>
      <w:lvlJc w:val="left"/>
      <w:pPr>
        <w:ind w:left="3600" w:hanging="360"/>
      </w:pPr>
    </w:lvl>
    <w:lvl w:ilvl="5" w:tplc="54D4CB8E" w:tentative="1">
      <w:start w:val="1"/>
      <w:numFmt w:val="lowerRoman"/>
      <w:lvlText w:val="%6."/>
      <w:lvlJc w:val="right"/>
      <w:pPr>
        <w:ind w:left="4320" w:hanging="180"/>
      </w:pPr>
    </w:lvl>
    <w:lvl w:ilvl="6" w:tplc="BF7CA3B2" w:tentative="1">
      <w:start w:val="1"/>
      <w:numFmt w:val="decimal"/>
      <w:lvlText w:val="%7."/>
      <w:lvlJc w:val="left"/>
      <w:pPr>
        <w:ind w:left="5040" w:hanging="360"/>
      </w:pPr>
    </w:lvl>
    <w:lvl w:ilvl="7" w:tplc="64F0E890" w:tentative="1">
      <w:start w:val="1"/>
      <w:numFmt w:val="lowerLetter"/>
      <w:lvlText w:val="%8."/>
      <w:lvlJc w:val="left"/>
      <w:pPr>
        <w:ind w:left="5760" w:hanging="360"/>
      </w:pPr>
    </w:lvl>
    <w:lvl w:ilvl="8" w:tplc="69B01870" w:tentative="1">
      <w:start w:val="1"/>
      <w:numFmt w:val="lowerRoman"/>
      <w:lvlText w:val="%9."/>
      <w:lvlJc w:val="right"/>
      <w:pPr>
        <w:ind w:left="6480" w:hanging="180"/>
      </w:pPr>
    </w:lvl>
  </w:abstractNum>
  <w:abstractNum w:abstractNumId="111" w15:restartNumberingAfterBreak="0">
    <w:nsid w:val="4E404607"/>
    <w:multiLevelType w:val="multilevel"/>
    <w:tmpl w:val="7C8A4E94"/>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950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F7C1631"/>
    <w:multiLevelType w:val="hybridMultilevel"/>
    <w:tmpl w:val="FF4A83EE"/>
    <w:lvl w:ilvl="0" w:tplc="17044B88">
      <w:start w:val="1"/>
      <w:numFmt w:val="decimal"/>
      <w:lvlText w:val="4.2.%1."/>
      <w:lvlJc w:val="left"/>
      <w:pPr>
        <w:ind w:left="360" w:hanging="360"/>
      </w:pPr>
      <w:rPr>
        <w:rFonts w:hint="default"/>
      </w:rPr>
    </w:lvl>
    <w:lvl w:ilvl="1" w:tplc="0C36D802" w:tentative="1">
      <w:start w:val="1"/>
      <w:numFmt w:val="lowerLetter"/>
      <w:lvlText w:val="%2."/>
      <w:lvlJc w:val="left"/>
      <w:pPr>
        <w:ind w:left="589" w:hanging="360"/>
      </w:pPr>
    </w:lvl>
    <w:lvl w:ilvl="2" w:tplc="8730D6E2" w:tentative="1">
      <w:start w:val="1"/>
      <w:numFmt w:val="lowerRoman"/>
      <w:lvlText w:val="%3."/>
      <w:lvlJc w:val="right"/>
      <w:pPr>
        <w:ind w:left="1309" w:hanging="180"/>
      </w:pPr>
    </w:lvl>
    <w:lvl w:ilvl="3" w:tplc="4EC8DB2C" w:tentative="1">
      <w:start w:val="1"/>
      <w:numFmt w:val="decimal"/>
      <w:lvlText w:val="%4."/>
      <w:lvlJc w:val="left"/>
      <w:pPr>
        <w:ind w:left="2029" w:hanging="360"/>
      </w:pPr>
    </w:lvl>
    <w:lvl w:ilvl="4" w:tplc="D5C44F96" w:tentative="1">
      <w:start w:val="1"/>
      <w:numFmt w:val="lowerLetter"/>
      <w:lvlText w:val="%5."/>
      <w:lvlJc w:val="left"/>
      <w:pPr>
        <w:ind w:left="2749" w:hanging="360"/>
      </w:pPr>
    </w:lvl>
    <w:lvl w:ilvl="5" w:tplc="C5CE2A9A" w:tentative="1">
      <w:start w:val="1"/>
      <w:numFmt w:val="lowerRoman"/>
      <w:lvlText w:val="%6."/>
      <w:lvlJc w:val="right"/>
      <w:pPr>
        <w:ind w:left="3469" w:hanging="180"/>
      </w:pPr>
    </w:lvl>
    <w:lvl w:ilvl="6" w:tplc="BD3E9D0E" w:tentative="1">
      <w:start w:val="1"/>
      <w:numFmt w:val="decimal"/>
      <w:lvlText w:val="%7."/>
      <w:lvlJc w:val="left"/>
      <w:pPr>
        <w:ind w:left="4189" w:hanging="360"/>
      </w:pPr>
    </w:lvl>
    <w:lvl w:ilvl="7" w:tplc="8BDE32DC" w:tentative="1">
      <w:start w:val="1"/>
      <w:numFmt w:val="lowerLetter"/>
      <w:lvlText w:val="%8."/>
      <w:lvlJc w:val="left"/>
      <w:pPr>
        <w:ind w:left="4909" w:hanging="360"/>
      </w:pPr>
    </w:lvl>
    <w:lvl w:ilvl="8" w:tplc="9AB20B68" w:tentative="1">
      <w:start w:val="1"/>
      <w:numFmt w:val="lowerRoman"/>
      <w:lvlText w:val="%9."/>
      <w:lvlJc w:val="right"/>
      <w:pPr>
        <w:ind w:left="5629" w:hanging="180"/>
      </w:pPr>
    </w:lvl>
  </w:abstractNum>
  <w:abstractNum w:abstractNumId="113"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114" w15:restartNumberingAfterBreak="0">
    <w:nsid w:val="5085349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12F4C85"/>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6"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538B360B"/>
    <w:multiLevelType w:val="multilevel"/>
    <w:tmpl w:val="E8E8CE58"/>
    <w:lvl w:ilvl="0">
      <w:start w:val="3"/>
      <w:numFmt w:val="decimal"/>
      <w:lvlText w:val="%1."/>
      <w:lvlJc w:val="left"/>
      <w:pPr>
        <w:ind w:left="660" w:hanging="660"/>
      </w:pPr>
      <w:rPr>
        <w:rFonts w:eastAsia="Calibri" w:hint="default"/>
      </w:rPr>
    </w:lvl>
    <w:lvl w:ilvl="1">
      <w:start w:val="10"/>
      <w:numFmt w:val="decimal"/>
      <w:lvlText w:val="%1.%2."/>
      <w:lvlJc w:val="left"/>
      <w:pPr>
        <w:ind w:left="660" w:hanging="660"/>
      </w:pPr>
      <w:rPr>
        <w:rFonts w:eastAsia="Calibri" w:hint="default"/>
      </w:rPr>
    </w:lvl>
    <w:lvl w:ilvl="2">
      <w:start w:val="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8" w15:restartNumberingAfterBreak="0">
    <w:nsid w:val="54F92C1C"/>
    <w:multiLevelType w:val="multilevel"/>
    <w:tmpl w:val="5F7A5D1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86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9"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562C2B46"/>
    <w:multiLevelType w:val="multilevel"/>
    <w:tmpl w:val="90302AB4"/>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81B5CB8"/>
    <w:multiLevelType w:val="multilevel"/>
    <w:tmpl w:val="D952E2AE"/>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5A4601A7"/>
    <w:multiLevelType w:val="hybridMultilevel"/>
    <w:tmpl w:val="93BC30F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A4725A0"/>
    <w:multiLevelType w:val="hybridMultilevel"/>
    <w:tmpl w:val="E5AA3256"/>
    <w:lvl w:ilvl="0" w:tplc="55D6526C">
      <w:start w:val="1"/>
      <w:numFmt w:val="decimal"/>
      <w:lvlText w:val="1.%1."/>
      <w:lvlJc w:val="left"/>
      <w:pPr>
        <w:ind w:left="720" w:hanging="360"/>
      </w:pPr>
      <w:rPr>
        <w:rFonts w:ascii="Times New Roman" w:hAnsi="Times New Roman" w:cs="Times New Roman" w:hint="default"/>
        <w:sz w:val="24"/>
        <w:szCs w:val="24"/>
      </w:rPr>
    </w:lvl>
    <w:lvl w:ilvl="1" w:tplc="7B5AB638" w:tentative="1">
      <w:start w:val="1"/>
      <w:numFmt w:val="lowerLetter"/>
      <w:lvlText w:val="%2."/>
      <w:lvlJc w:val="left"/>
      <w:pPr>
        <w:ind w:left="1440" w:hanging="360"/>
      </w:pPr>
    </w:lvl>
    <w:lvl w:ilvl="2" w:tplc="14964330" w:tentative="1">
      <w:start w:val="1"/>
      <w:numFmt w:val="lowerRoman"/>
      <w:lvlText w:val="%3."/>
      <w:lvlJc w:val="right"/>
      <w:pPr>
        <w:ind w:left="2160" w:hanging="180"/>
      </w:pPr>
    </w:lvl>
    <w:lvl w:ilvl="3" w:tplc="1B10891A" w:tentative="1">
      <w:start w:val="1"/>
      <w:numFmt w:val="decimal"/>
      <w:lvlText w:val="%4."/>
      <w:lvlJc w:val="left"/>
      <w:pPr>
        <w:ind w:left="2880" w:hanging="360"/>
      </w:pPr>
    </w:lvl>
    <w:lvl w:ilvl="4" w:tplc="516881FE" w:tentative="1">
      <w:start w:val="1"/>
      <w:numFmt w:val="lowerLetter"/>
      <w:lvlText w:val="%5."/>
      <w:lvlJc w:val="left"/>
      <w:pPr>
        <w:ind w:left="3600" w:hanging="360"/>
      </w:pPr>
    </w:lvl>
    <w:lvl w:ilvl="5" w:tplc="95AA219E" w:tentative="1">
      <w:start w:val="1"/>
      <w:numFmt w:val="lowerRoman"/>
      <w:lvlText w:val="%6."/>
      <w:lvlJc w:val="right"/>
      <w:pPr>
        <w:ind w:left="4320" w:hanging="180"/>
      </w:pPr>
    </w:lvl>
    <w:lvl w:ilvl="6" w:tplc="F0A8F3D8" w:tentative="1">
      <w:start w:val="1"/>
      <w:numFmt w:val="decimal"/>
      <w:lvlText w:val="%7."/>
      <w:lvlJc w:val="left"/>
      <w:pPr>
        <w:ind w:left="5040" w:hanging="360"/>
      </w:pPr>
    </w:lvl>
    <w:lvl w:ilvl="7" w:tplc="67E06AE8" w:tentative="1">
      <w:start w:val="1"/>
      <w:numFmt w:val="lowerLetter"/>
      <w:lvlText w:val="%8."/>
      <w:lvlJc w:val="left"/>
      <w:pPr>
        <w:ind w:left="5760" w:hanging="360"/>
      </w:pPr>
    </w:lvl>
    <w:lvl w:ilvl="8" w:tplc="B19A0E12" w:tentative="1">
      <w:start w:val="1"/>
      <w:numFmt w:val="lowerRoman"/>
      <w:lvlText w:val="%9."/>
      <w:lvlJc w:val="right"/>
      <w:pPr>
        <w:ind w:left="6480" w:hanging="180"/>
      </w:pPr>
    </w:lvl>
  </w:abstractNum>
  <w:abstractNum w:abstractNumId="125" w15:restartNumberingAfterBreak="0">
    <w:nsid w:val="5B355A7A"/>
    <w:multiLevelType w:val="multilevel"/>
    <w:tmpl w:val="1778BDD6"/>
    <w:lvl w:ilvl="0">
      <w:start w:val="5"/>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6" w15:restartNumberingAfterBreak="0">
    <w:nsid w:val="5C365AE0"/>
    <w:multiLevelType w:val="hybridMultilevel"/>
    <w:tmpl w:val="4766664C"/>
    <w:lvl w:ilvl="0" w:tplc="0582A5D0">
      <w:start w:val="1"/>
      <w:numFmt w:val="decimal"/>
      <w:lvlText w:val="9.3.%1."/>
      <w:lvlJc w:val="left"/>
      <w:pPr>
        <w:ind w:left="720" w:hanging="360"/>
      </w:pPr>
      <w:rPr>
        <w:rFonts w:hint="default"/>
      </w:rPr>
    </w:lvl>
    <w:lvl w:ilvl="1" w:tplc="9A3EE824" w:tentative="1">
      <w:start w:val="1"/>
      <w:numFmt w:val="lowerLetter"/>
      <w:lvlText w:val="%2."/>
      <w:lvlJc w:val="left"/>
      <w:pPr>
        <w:ind w:left="1440" w:hanging="360"/>
      </w:pPr>
    </w:lvl>
    <w:lvl w:ilvl="2" w:tplc="38B85232" w:tentative="1">
      <w:start w:val="1"/>
      <w:numFmt w:val="lowerRoman"/>
      <w:lvlText w:val="%3."/>
      <w:lvlJc w:val="right"/>
      <w:pPr>
        <w:ind w:left="2160" w:hanging="180"/>
      </w:pPr>
    </w:lvl>
    <w:lvl w:ilvl="3" w:tplc="D14E258C" w:tentative="1">
      <w:start w:val="1"/>
      <w:numFmt w:val="decimal"/>
      <w:lvlText w:val="%4."/>
      <w:lvlJc w:val="left"/>
      <w:pPr>
        <w:ind w:left="2880" w:hanging="360"/>
      </w:pPr>
    </w:lvl>
    <w:lvl w:ilvl="4" w:tplc="DE4A7CAE" w:tentative="1">
      <w:start w:val="1"/>
      <w:numFmt w:val="lowerLetter"/>
      <w:lvlText w:val="%5."/>
      <w:lvlJc w:val="left"/>
      <w:pPr>
        <w:ind w:left="3600" w:hanging="360"/>
      </w:pPr>
    </w:lvl>
    <w:lvl w:ilvl="5" w:tplc="8F30B246" w:tentative="1">
      <w:start w:val="1"/>
      <w:numFmt w:val="lowerRoman"/>
      <w:lvlText w:val="%6."/>
      <w:lvlJc w:val="right"/>
      <w:pPr>
        <w:ind w:left="4320" w:hanging="180"/>
      </w:pPr>
    </w:lvl>
    <w:lvl w:ilvl="6" w:tplc="CDFAAE8A" w:tentative="1">
      <w:start w:val="1"/>
      <w:numFmt w:val="decimal"/>
      <w:lvlText w:val="%7."/>
      <w:lvlJc w:val="left"/>
      <w:pPr>
        <w:ind w:left="5040" w:hanging="360"/>
      </w:pPr>
    </w:lvl>
    <w:lvl w:ilvl="7" w:tplc="69F0891E" w:tentative="1">
      <w:start w:val="1"/>
      <w:numFmt w:val="lowerLetter"/>
      <w:lvlText w:val="%8."/>
      <w:lvlJc w:val="left"/>
      <w:pPr>
        <w:ind w:left="5760" w:hanging="360"/>
      </w:pPr>
    </w:lvl>
    <w:lvl w:ilvl="8" w:tplc="DBD2B0A0" w:tentative="1">
      <w:start w:val="1"/>
      <w:numFmt w:val="lowerRoman"/>
      <w:lvlText w:val="%9."/>
      <w:lvlJc w:val="right"/>
      <w:pPr>
        <w:ind w:left="6480" w:hanging="180"/>
      </w:pPr>
    </w:lvl>
  </w:abstractNum>
  <w:abstractNum w:abstractNumId="127" w15:restartNumberingAfterBreak="0">
    <w:nsid w:val="5D0014BE"/>
    <w:multiLevelType w:val="hybridMultilevel"/>
    <w:tmpl w:val="01FC59B0"/>
    <w:lvl w:ilvl="0" w:tplc="96B0824A">
      <w:start w:val="1"/>
      <w:numFmt w:val="decimal"/>
      <w:lvlText w:val="1.12.%1."/>
      <w:lvlJc w:val="left"/>
      <w:pPr>
        <w:ind w:left="360" w:hanging="360"/>
      </w:pPr>
      <w:rPr>
        <w:rFonts w:hint="default"/>
        <w:sz w:val="24"/>
        <w:szCs w:val="24"/>
      </w:rPr>
    </w:lvl>
    <w:lvl w:ilvl="1" w:tplc="B2F02440" w:tentative="1">
      <w:start w:val="1"/>
      <w:numFmt w:val="lowerLetter"/>
      <w:lvlText w:val="%2."/>
      <w:lvlJc w:val="left"/>
      <w:pPr>
        <w:ind w:left="1440" w:hanging="360"/>
      </w:pPr>
    </w:lvl>
    <w:lvl w:ilvl="2" w:tplc="EF4CFE04" w:tentative="1">
      <w:start w:val="1"/>
      <w:numFmt w:val="lowerRoman"/>
      <w:lvlText w:val="%3."/>
      <w:lvlJc w:val="right"/>
      <w:pPr>
        <w:ind w:left="2160" w:hanging="180"/>
      </w:pPr>
    </w:lvl>
    <w:lvl w:ilvl="3" w:tplc="AA90071E" w:tentative="1">
      <w:start w:val="1"/>
      <w:numFmt w:val="decimal"/>
      <w:lvlText w:val="%4."/>
      <w:lvlJc w:val="left"/>
      <w:pPr>
        <w:ind w:left="2880" w:hanging="360"/>
      </w:pPr>
    </w:lvl>
    <w:lvl w:ilvl="4" w:tplc="886E66DA" w:tentative="1">
      <w:start w:val="1"/>
      <w:numFmt w:val="lowerLetter"/>
      <w:lvlText w:val="%5."/>
      <w:lvlJc w:val="left"/>
      <w:pPr>
        <w:ind w:left="3600" w:hanging="360"/>
      </w:pPr>
    </w:lvl>
    <w:lvl w:ilvl="5" w:tplc="53A09470" w:tentative="1">
      <w:start w:val="1"/>
      <w:numFmt w:val="lowerRoman"/>
      <w:lvlText w:val="%6."/>
      <w:lvlJc w:val="right"/>
      <w:pPr>
        <w:ind w:left="4320" w:hanging="180"/>
      </w:pPr>
    </w:lvl>
    <w:lvl w:ilvl="6" w:tplc="06380F3A" w:tentative="1">
      <w:start w:val="1"/>
      <w:numFmt w:val="decimal"/>
      <w:lvlText w:val="%7."/>
      <w:lvlJc w:val="left"/>
      <w:pPr>
        <w:ind w:left="5040" w:hanging="360"/>
      </w:pPr>
    </w:lvl>
    <w:lvl w:ilvl="7" w:tplc="86AA9EA2" w:tentative="1">
      <w:start w:val="1"/>
      <w:numFmt w:val="lowerLetter"/>
      <w:lvlText w:val="%8."/>
      <w:lvlJc w:val="left"/>
      <w:pPr>
        <w:ind w:left="5760" w:hanging="360"/>
      </w:pPr>
    </w:lvl>
    <w:lvl w:ilvl="8" w:tplc="359854BA" w:tentative="1">
      <w:start w:val="1"/>
      <w:numFmt w:val="lowerRoman"/>
      <w:lvlText w:val="%9."/>
      <w:lvlJc w:val="right"/>
      <w:pPr>
        <w:ind w:left="6480" w:hanging="180"/>
      </w:pPr>
    </w:lvl>
  </w:abstractNum>
  <w:abstractNum w:abstractNumId="128" w15:restartNumberingAfterBreak="0">
    <w:nsid w:val="5F336E4B"/>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F9F25AD"/>
    <w:multiLevelType w:val="multilevel"/>
    <w:tmpl w:val="9A149664"/>
    <w:lvl w:ilvl="0">
      <w:start w:val="1"/>
      <w:numFmt w:val="decimal"/>
      <w:lvlText w:val="%1."/>
      <w:lvlJc w:val="left"/>
      <w:pPr>
        <w:ind w:left="1211" w:hanging="360"/>
      </w:pPr>
      <w:rPr>
        <w:rFonts w:hint="default"/>
      </w:rPr>
    </w:lvl>
    <w:lvl w:ilvl="1">
      <w:start w:val="1"/>
      <w:numFmt w:val="decimal"/>
      <w:lvlText w:val="%1.%2."/>
      <w:lvlJc w:val="left"/>
      <w:pPr>
        <w:ind w:left="2204" w:hanging="360"/>
      </w:pPr>
      <w:rPr>
        <w:rFonts w:ascii="Times New Roman" w:hAnsi="Times New Roman" w:cs="Times New Roman" w:hint="default"/>
        <w:b w:val="0"/>
        <w:sz w:val="24"/>
        <w:szCs w:val="24"/>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1C217CD"/>
    <w:multiLevelType w:val="hybridMultilevel"/>
    <w:tmpl w:val="98BA8700"/>
    <w:lvl w:ilvl="0" w:tplc="B5E487D8">
      <w:start w:val="2"/>
      <w:numFmt w:val="decimal"/>
      <w:lvlText w:val="9.8.%1."/>
      <w:lvlJc w:val="left"/>
      <w:pPr>
        <w:ind w:left="1080" w:hanging="360"/>
      </w:pPr>
      <w:rPr>
        <w:rFonts w:hint="default"/>
        <w:b/>
      </w:rPr>
    </w:lvl>
    <w:lvl w:ilvl="1" w:tplc="E6A4B04A" w:tentative="1">
      <w:start w:val="1"/>
      <w:numFmt w:val="lowerLetter"/>
      <w:lvlText w:val="%2."/>
      <w:lvlJc w:val="left"/>
      <w:pPr>
        <w:ind w:left="1440" w:hanging="360"/>
      </w:pPr>
    </w:lvl>
    <w:lvl w:ilvl="2" w:tplc="B8E23F98" w:tentative="1">
      <w:start w:val="1"/>
      <w:numFmt w:val="lowerRoman"/>
      <w:lvlText w:val="%3."/>
      <w:lvlJc w:val="right"/>
      <w:pPr>
        <w:ind w:left="2160" w:hanging="180"/>
      </w:pPr>
    </w:lvl>
    <w:lvl w:ilvl="3" w:tplc="3AA089C0" w:tentative="1">
      <w:start w:val="1"/>
      <w:numFmt w:val="decimal"/>
      <w:lvlText w:val="%4."/>
      <w:lvlJc w:val="left"/>
      <w:pPr>
        <w:ind w:left="2880" w:hanging="360"/>
      </w:pPr>
    </w:lvl>
    <w:lvl w:ilvl="4" w:tplc="0B925508" w:tentative="1">
      <w:start w:val="1"/>
      <w:numFmt w:val="lowerLetter"/>
      <w:lvlText w:val="%5."/>
      <w:lvlJc w:val="left"/>
      <w:pPr>
        <w:ind w:left="3600" w:hanging="360"/>
      </w:pPr>
    </w:lvl>
    <w:lvl w:ilvl="5" w:tplc="AC1C459A" w:tentative="1">
      <w:start w:val="1"/>
      <w:numFmt w:val="lowerRoman"/>
      <w:lvlText w:val="%6."/>
      <w:lvlJc w:val="right"/>
      <w:pPr>
        <w:ind w:left="4320" w:hanging="180"/>
      </w:pPr>
    </w:lvl>
    <w:lvl w:ilvl="6" w:tplc="75E8E962" w:tentative="1">
      <w:start w:val="1"/>
      <w:numFmt w:val="decimal"/>
      <w:lvlText w:val="%7."/>
      <w:lvlJc w:val="left"/>
      <w:pPr>
        <w:ind w:left="5040" w:hanging="360"/>
      </w:pPr>
    </w:lvl>
    <w:lvl w:ilvl="7" w:tplc="E42E4BB6" w:tentative="1">
      <w:start w:val="1"/>
      <w:numFmt w:val="lowerLetter"/>
      <w:lvlText w:val="%8."/>
      <w:lvlJc w:val="left"/>
      <w:pPr>
        <w:ind w:left="5760" w:hanging="360"/>
      </w:pPr>
    </w:lvl>
    <w:lvl w:ilvl="8" w:tplc="DDA80E2E" w:tentative="1">
      <w:start w:val="1"/>
      <w:numFmt w:val="lowerRoman"/>
      <w:lvlText w:val="%9."/>
      <w:lvlJc w:val="right"/>
      <w:pPr>
        <w:ind w:left="6480" w:hanging="180"/>
      </w:pPr>
    </w:lvl>
  </w:abstractNum>
  <w:abstractNum w:abstractNumId="131"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32" w15:restartNumberingAfterBreak="0">
    <w:nsid w:val="653617BB"/>
    <w:multiLevelType w:val="hybridMultilevel"/>
    <w:tmpl w:val="7EA863E0"/>
    <w:lvl w:ilvl="0" w:tplc="EFF638D4">
      <w:start w:val="1"/>
      <w:numFmt w:val="decimal"/>
      <w:lvlText w:val="4.3.%1."/>
      <w:lvlJc w:val="left"/>
      <w:pPr>
        <w:ind w:left="720" w:hanging="360"/>
      </w:pPr>
      <w:rPr>
        <w:rFonts w:hint="default"/>
        <w:lang w:val="en-US"/>
      </w:rPr>
    </w:lvl>
    <w:lvl w:ilvl="1" w:tplc="892E3C34" w:tentative="1">
      <w:start w:val="1"/>
      <w:numFmt w:val="lowerLetter"/>
      <w:lvlText w:val="%2."/>
      <w:lvlJc w:val="left"/>
      <w:pPr>
        <w:ind w:left="1440" w:hanging="360"/>
      </w:pPr>
    </w:lvl>
    <w:lvl w:ilvl="2" w:tplc="EB6E9222" w:tentative="1">
      <w:start w:val="1"/>
      <w:numFmt w:val="lowerRoman"/>
      <w:lvlText w:val="%3."/>
      <w:lvlJc w:val="right"/>
      <w:pPr>
        <w:ind w:left="2160" w:hanging="180"/>
      </w:pPr>
    </w:lvl>
    <w:lvl w:ilvl="3" w:tplc="9092CB6E" w:tentative="1">
      <w:start w:val="1"/>
      <w:numFmt w:val="decimal"/>
      <w:lvlText w:val="%4."/>
      <w:lvlJc w:val="left"/>
      <w:pPr>
        <w:ind w:left="2880" w:hanging="360"/>
      </w:pPr>
    </w:lvl>
    <w:lvl w:ilvl="4" w:tplc="E69EBD8E" w:tentative="1">
      <w:start w:val="1"/>
      <w:numFmt w:val="lowerLetter"/>
      <w:lvlText w:val="%5."/>
      <w:lvlJc w:val="left"/>
      <w:pPr>
        <w:ind w:left="3600" w:hanging="360"/>
      </w:pPr>
    </w:lvl>
    <w:lvl w:ilvl="5" w:tplc="A17694B8" w:tentative="1">
      <w:start w:val="1"/>
      <w:numFmt w:val="lowerRoman"/>
      <w:lvlText w:val="%6."/>
      <w:lvlJc w:val="right"/>
      <w:pPr>
        <w:ind w:left="4320" w:hanging="180"/>
      </w:pPr>
    </w:lvl>
    <w:lvl w:ilvl="6" w:tplc="D6307424" w:tentative="1">
      <w:start w:val="1"/>
      <w:numFmt w:val="decimal"/>
      <w:lvlText w:val="%7."/>
      <w:lvlJc w:val="left"/>
      <w:pPr>
        <w:ind w:left="5040" w:hanging="360"/>
      </w:pPr>
    </w:lvl>
    <w:lvl w:ilvl="7" w:tplc="0358B3F6" w:tentative="1">
      <w:start w:val="1"/>
      <w:numFmt w:val="lowerLetter"/>
      <w:lvlText w:val="%8."/>
      <w:lvlJc w:val="left"/>
      <w:pPr>
        <w:ind w:left="5760" w:hanging="360"/>
      </w:pPr>
    </w:lvl>
    <w:lvl w:ilvl="8" w:tplc="6C7897E4" w:tentative="1">
      <w:start w:val="1"/>
      <w:numFmt w:val="lowerRoman"/>
      <w:lvlText w:val="%9."/>
      <w:lvlJc w:val="right"/>
      <w:pPr>
        <w:ind w:left="6480" w:hanging="180"/>
      </w:pPr>
    </w:lvl>
  </w:abstractNum>
  <w:abstractNum w:abstractNumId="133" w15:restartNumberingAfterBreak="0">
    <w:nsid w:val="66620DE8"/>
    <w:multiLevelType w:val="hybridMultilevel"/>
    <w:tmpl w:val="663A2BF4"/>
    <w:lvl w:ilvl="0" w:tplc="7BF0101A">
      <w:start w:val="1"/>
      <w:numFmt w:val="decimal"/>
      <w:lvlText w:val="10.2.%1."/>
      <w:lvlJc w:val="left"/>
      <w:pPr>
        <w:ind w:left="720" w:hanging="360"/>
      </w:pPr>
      <w:rPr>
        <w:rFonts w:hint="default"/>
        <w:b w:val="0"/>
        <w:sz w:val="24"/>
        <w:szCs w:val="24"/>
      </w:rPr>
    </w:lvl>
    <w:lvl w:ilvl="1" w:tplc="06F89D28" w:tentative="1">
      <w:start w:val="1"/>
      <w:numFmt w:val="lowerLetter"/>
      <w:lvlText w:val="%2."/>
      <w:lvlJc w:val="left"/>
      <w:pPr>
        <w:ind w:left="1440" w:hanging="360"/>
      </w:pPr>
    </w:lvl>
    <w:lvl w:ilvl="2" w:tplc="70167ABA" w:tentative="1">
      <w:start w:val="1"/>
      <w:numFmt w:val="lowerRoman"/>
      <w:lvlText w:val="%3."/>
      <w:lvlJc w:val="right"/>
      <w:pPr>
        <w:ind w:left="2160" w:hanging="180"/>
      </w:pPr>
    </w:lvl>
    <w:lvl w:ilvl="3" w:tplc="AAE224A4" w:tentative="1">
      <w:start w:val="1"/>
      <w:numFmt w:val="decimal"/>
      <w:lvlText w:val="%4."/>
      <w:lvlJc w:val="left"/>
      <w:pPr>
        <w:ind w:left="2880" w:hanging="360"/>
      </w:pPr>
    </w:lvl>
    <w:lvl w:ilvl="4" w:tplc="EFC03F1C" w:tentative="1">
      <w:start w:val="1"/>
      <w:numFmt w:val="lowerLetter"/>
      <w:lvlText w:val="%5."/>
      <w:lvlJc w:val="left"/>
      <w:pPr>
        <w:ind w:left="3600" w:hanging="360"/>
      </w:pPr>
    </w:lvl>
    <w:lvl w:ilvl="5" w:tplc="83B054BA" w:tentative="1">
      <w:start w:val="1"/>
      <w:numFmt w:val="lowerRoman"/>
      <w:lvlText w:val="%6."/>
      <w:lvlJc w:val="right"/>
      <w:pPr>
        <w:ind w:left="4320" w:hanging="180"/>
      </w:pPr>
    </w:lvl>
    <w:lvl w:ilvl="6" w:tplc="D7A44774" w:tentative="1">
      <w:start w:val="1"/>
      <w:numFmt w:val="decimal"/>
      <w:lvlText w:val="%7."/>
      <w:lvlJc w:val="left"/>
      <w:pPr>
        <w:ind w:left="5040" w:hanging="360"/>
      </w:pPr>
    </w:lvl>
    <w:lvl w:ilvl="7" w:tplc="B37C1908" w:tentative="1">
      <w:start w:val="1"/>
      <w:numFmt w:val="lowerLetter"/>
      <w:lvlText w:val="%8."/>
      <w:lvlJc w:val="left"/>
      <w:pPr>
        <w:ind w:left="5760" w:hanging="360"/>
      </w:pPr>
    </w:lvl>
    <w:lvl w:ilvl="8" w:tplc="9696668C" w:tentative="1">
      <w:start w:val="1"/>
      <w:numFmt w:val="lowerRoman"/>
      <w:lvlText w:val="%9."/>
      <w:lvlJc w:val="right"/>
      <w:pPr>
        <w:ind w:left="6480" w:hanging="180"/>
      </w:pPr>
    </w:lvl>
  </w:abstractNum>
  <w:abstractNum w:abstractNumId="134"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7DA6796"/>
    <w:multiLevelType w:val="multilevel"/>
    <w:tmpl w:val="77D0F2AA"/>
    <w:lvl w:ilvl="0">
      <w:start w:val="4"/>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6" w15:restartNumberingAfterBreak="0">
    <w:nsid w:val="68F0163B"/>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7" w15:restartNumberingAfterBreak="0">
    <w:nsid w:val="690E7BE3"/>
    <w:multiLevelType w:val="hybridMultilevel"/>
    <w:tmpl w:val="675006EE"/>
    <w:lvl w:ilvl="0" w:tplc="0FEAF954">
      <w:start w:val="1"/>
      <w:numFmt w:val="decimal"/>
      <w:lvlText w:val="9.6.1.%1."/>
      <w:lvlJc w:val="left"/>
      <w:pPr>
        <w:ind w:left="928" w:hanging="360"/>
      </w:pPr>
      <w:rPr>
        <w:rFonts w:hint="default"/>
      </w:rPr>
    </w:lvl>
    <w:lvl w:ilvl="1" w:tplc="A5B0025E" w:tentative="1">
      <w:start w:val="1"/>
      <w:numFmt w:val="lowerLetter"/>
      <w:lvlText w:val="%2."/>
      <w:lvlJc w:val="left"/>
      <w:pPr>
        <w:ind w:left="1440" w:hanging="360"/>
      </w:pPr>
    </w:lvl>
    <w:lvl w:ilvl="2" w:tplc="14D69CEC" w:tentative="1">
      <w:start w:val="1"/>
      <w:numFmt w:val="lowerRoman"/>
      <w:lvlText w:val="%3."/>
      <w:lvlJc w:val="right"/>
      <w:pPr>
        <w:ind w:left="2160" w:hanging="180"/>
      </w:pPr>
    </w:lvl>
    <w:lvl w:ilvl="3" w:tplc="8670100A" w:tentative="1">
      <w:start w:val="1"/>
      <w:numFmt w:val="decimal"/>
      <w:lvlText w:val="%4."/>
      <w:lvlJc w:val="left"/>
      <w:pPr>
        <w:ind w:left="2880" w:hanging="360"/>
      </w:pPr>
    </w:lvl>
    <w:lvl w:ilvl="4" w:tplc="BF1AC3CE" w:tentative="1">
      <w:start w:val="1"/>
      <w:numFmt w:val="lowerLetter"/>
      <w:lvlText w:val="%5."/>
      <w:lvlJc w:val="left"/>
      <w:pPr>
        <w:ind w:left="3600" w:hanging="360"/>
      </w:pPr>
    </w:lvl>
    <w:lvl w:ilvl="5" w:tplc="2AF09F02" w:tentative="1">
      <w:start w:val="1"/>
      <w:numFmt w:val="lowerRoman"/>
      <w:lvlText w:val="%6."/>
      <w:lvlJc w:val="right"/>
      <w:pPr>
        <w:ind w:left="4320" w:hanging="180"/>
      </w:pPr>
    </w:lvl>
    <w:lvl w:ilvl="6" w:tplc="C192ACF2" w:tentative="1">
      <w:start w:val="1"/>
      <w:numFmt w:val="decimal"/>
      <w:lvlText w:val="%7."/>
      <w:lvlJc w:val="left"/>
      <w:pPr>
        <w:ind w:left="5040" w:hanging="360"/>
      </w:pPr>
    </w:lvl>
    <w:lvl w:ilvl="7" w:tplc="4AD2B7DC" w:tentative="1">
      <w:start w:val="1"/>
      <w:numFmt w:val="lowerLetter"/>
      <w:lvlText w:val="%8."/>
      <w:lvlJc w:val="left"/>
      <w:pPr>
        <w:ind w:left="5760" w:hanging="360"/>
      </w:pPr>
    </w:lvl>
    <w:lvl w:ilvl="8" w:tplc="F93E786A" w:tentative="1">
      <w:start w:val="1"/>
      <w:numFmt w:val="lowerRoman"/>
      <w:lvlText w:val="%9."/>
      <w:lvlJc w:val="right"/>
      <w:pPr>
        <w:ind w:left="6480" w:hanging="180"/>
      </w:pPr>
    </w:lvl>
  </w:abstractNum>
  <w:abstractNum w:abstractNumId="138"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2845E4"/>
    <w:multiLevelType w:val="hybridMultilevel"/>
    <w:tmpl w:val="902443C4"/>
    <w:lvl w:ilvl="0" w:tplc="4B845C10">
      <w:start w:val="1"/>
      <w:numFmt w:val="decimal"/>
      <w:lvlText w:val="5.1.%1."/>
      <w:lvlJc w:val="left"/>
      <w:pPr>
        <w:ind w:left="406" w:hanging="360"/>
      </w:pPr>
      <w:rPr>
        <w:rFonts w:hint="default"/>
      </w:rPr>
    </w:lvl>
    <w:lvl w:ilvl="1" w:tplc="47AE7098" w:tentative="1">
      <w:start w:val="1"/>
      <w:numFmt w:val="lowerLetter"/>
      <w:lvlText w:val="%2."/>
      <w:lvlJc w:val="left"/>
      <w:pPr>
        <w:ind w:left="1440" w:hanging="360"/>
      </w:pPr>
    </w:lvl>
    <w:lvl w:ilvl="2" w:tplc="00CCF0BC" w:tentative="1">
      <w:start w:val="1"/>
      <w:numFmt w:val="lowerRoman"/>
      <w:lvlText w:val="%3."/>
      <w:lvlJc w:val="right"/>
      <w:pPr>
        <w:ind w:left="2160" w:hanging="180"/>
      </w:pPr>
    </w:lvl>
    <w:lvl w:ilvl="3" w:tplc="F75E8248" w:tentative="1">
      <w:start w:val="1"/>
      <w:numFmt w:val="decimal"/>
      <w:lvlText w:val="%4."/>
      <w:lvlJc w:val="left"/>
      <w:pPr>
        <w:ind w:left="2880" w:hanging="360"/>
      </w:pPr>
    </w:lvl>
    <w:lvl w:ilvl="4" w:tplc="74C8A504" w:tentative="1">
      <w:start w:val="1"/>
      <w:numFmt w:val="lowerLetter"/>
      <w:lvlText w:val="%5."/>
      <w:lvlJc w:val="left"/>
      <w:pPr>
        <w:ind w:left="3600" w:hanging="360"/>
      </w:pPr>
    </w:lvl>
    <w:lvl w:ilvl="5" w:tplc="39E0B650" w:tentative="1">
      <w:start w:val="1"/>
      <w:numFmt w:val="lowerRoman"/>
      <w:lvlText w:val="%6."/>
      <w:lvlJc w:val="right"/>
      <w:pPr>
        <w:ind w:left="4320" w:hanging="180"/>
      </w:pPr>
    </w:lvl>
    <w:lvl w:ilvl="6" w:tplc="B73ACD74" w:tentative="1">
      <w:start w:val="1"/>
      <w:numFmt w:val="decimal"/>
      <w:lvlText w:val="%7."/>
      <w:lvlJc w:val="left"/>
      <w:pPr>
        <w:ind w:left="5040" w:hanging="360"/>
      </w:pPr>
    </w:lvl>
    <w:lvl w:ilvl="7" w:tplc="87E4B4E4" w:tentative="1">
      <w:start w:val="1"/>
      <w:numFmt w:val="lowerLetter"/>
      <w:lvlText w:val="%8."/>
      <w:lvlJc w:val="left"/>
      <w:pPr>
        <w:ind w:left="5760" w:hanging="360"/>
      </w:pPr>
    </w:lvl>
    <w:lvl w:ilvl="8" w:tplc="00D2C6F6" w:tentative="1">
      <w:start w:val="1"/>
      <w:numFmt w:val="lowerRoman"/>
      <w:lvlText w:val="%9."/>
      <w:lvlJc w:val="right"/>
      <w:pPr>
        <w:ind w:left="6480" w:hanging="180"/>
      </w:pPr>
    </w:lvl>
  </w:abstractNum>
  <w:abstractNum w:abstractNumId="140" w15:restartNumberingAfterBreak="0">
    <w:nsid w:val="6ADF4064"/>
    <w:multiLevelType w:val="hybridMultilevel"/>
    <w:tmpl w:val="D2406DF0"/>
    <w:lvl w:ilvl="0" w:tplc="1B9C8836">
      <w:start w:val="1"/>
      <w:numFmt w:val="decimal"/>
      <w:lvlText w:val="9.8.3.%1."/>
      <w:lvlJc w:val="left"/>
      <w:pPr>
        <w:ind w:left="720" w:hanging="360"/>
      </w:pPr>
      <w:rPr>
        <w:rFonts w:hint="default"/>
      </w:rPr>
    </w:lvl>
    <w:lvl w:ilvl="1" w:tplc="EC8EA84C" w:tentative="1">
      <w:start w:val="1"/>
      <w:numFmt w:val="lowerLetter"/>
      <w:lvlText w:val="%2."/>
      <w:lvlJc w:val="left"/>
      <w:pPr>
        <w:ind w:left="1440" w:hanging="360"/>
      </w:pPr>
    </w:lvl>
    <w:lvl w:ilvl="2" w:tplc="00B808F0" w:tentative="1">
      <w:start w:val="1"/>
      <w:numFmt w:val="lowerRoman"/>
      <w:lvlText w:val="%3."/>
      <w:lvlJc w:val="right"/>
      <w:pPr>
        <w:ind w:left="2160" w:hanging="180"/>
      </w:pPr>
    </w:lvl>
    <w:lvl w:ilvl="3" w:tplc="560EBF4C" w:tentative="1">
      <w:start w:val="1"/>
      <w:numFmt w:val="decimal"/>
      <w:lvlText w:val="%4."/>
      <w:lvlJc w:val="left"/>
      <w:pPr>
        <w:ind w:left="2880" w:hanging="360"/>
      </w:pPr>
    </w:lvl>
    <w:lvl w:ilvl="4" w:tplc="5FB65A56" w:tentative="1">
      <w:start w:val="1"/>
      <w:numFmt w:val="lowerLetter"/>
      <w:lvlText w:val="%5."/>
      <w:lvlJc w:val="left"/>
      <w:pPr>
        <w:ind w:left="3600" w:hanging="360"/>
      </w:pPr>
    </w:lvl>
    <w:lvl w:ilvl="5" w:tplc="ECECD22C" w:tentative="1">
      <w:start w:val="1"/>
      <w:numFmt w:val="lowerRoman"/>
      <w:lvlText w:val="%6."/>
      <w:lvlJc w:val="right"/>
      <w:pPr>
        <w:ind w:left="4320" w:hanging="180"/>
      </w:pPr>
    </w:lvl>
    <w:lvl w:ilvl="6" w:tplc="930EFE6C" w:tentative="1">
      <w:start w:val="1"/>
      <w:numFmt w:val="decimal"/>
      <w:lvlText w:val="%7."/>
      <w:lvlJc w:val="left"/>
      <w:pPr>
        <w:ind w:left="5040" w:hanging="360"/>
      </w:pPr>
    </w:lvl>
    <w:lvl w:ilvl="7" w:tplc="371459EA" w:tentative="1">
      <w:start w:val="1"/>
      <w:numFmt w:val="lowerLetter"/>
      <w:lvlText w:val="%8."/>
      <w:lvlJc w:val="left"/>
      <w:pPr>
        <w:ind w:left="5760" w:hanging="360"/>
      </w:pPr>
    </w:lvl>
    <w:lvl w:ilvl="8" w:tplc="C652BFFC" w:tentative="1">
      <w:start w:val="1"/>
      <w:numFmt w:val="lowerRoman"/>
      <w:lvlText w:val="%9."/>
      <w:lvlJc w:val="right"/>
      <w:pPr>
        <w:ind w:left="6480" w:hanging="180"/>
      </w:pPr>
    </w:lvl>
  </w:abstractNum>
  <w:abstractNum w:abstractNumId="141" w15:restartNumberingAfterBreak="0">
    <w:nsid w:val="6B223D94"/>
    <w:multiLevelType w:val="multilevel"/>
    <w:tmpl w:val="0BF2C090"/>
    <w:lvl w:ilvl="0">
      <w:start w:val="2"/>
      <w:numFmt w:val="decimal"/>
      <w:lvlText w:val="%1."/>
      <w:lvlJc w:val="left"/>
      <w:pPr>
        <w:ind w:left="360" w:hanging="360"/>
      </w:pPr>
      <w:rPr>
        <w:rFonts w:eastAsia="Calibri" w:hint="default"/>
        <w:b/>
      </w:rPr>
    </w:lvl>
    <w:lvl w:ilvl="1">
      <w:start w:val="3"/>
      <w:numFmt w:val="decimal"/>
      <w:lvlText w:val="%1.%2."/>
      <w:lvlJc w:val="left"/>
      <w:pPr>
        <w:ind w:left="360" w:hanging="360"/>
      </w:pPr>
      <w:rPr>
        <w:rFonts w:eastAsia="Calibri" w:hint="default"/>
        <w:b w:val="0"/>
        <w:color w:val="000000" w:themeColor="text1"/>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42" w15:restartNumberingAfterBreak="0">
    <w:nsid w:val="6B9F7CF2"/>
    <w:multiLevelType w:val="hybridMultilevel"/>
    <w:tmpl w:val="987EC1D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D286C24"/>
    <w:multiLevelType w:val="hybridMultilevel"/>
    <w:tmpl w:val="67F6AD40"/>
    <w:lvl w:ilvl="0" w:tplc="B4500454">
      <w:start w:val="1"/>
      <w:numFmt w:val="decimal"/>
      <w:lvlText w:val="%1)"/>
      <w:lvlJc w:val="left"/>
      <w:pPr>
        <w:ind w:left="786" w:hanging="360"/>
      </w:pPr>
      <w:rPr>
        <w:rFonts w:hint="default"/>
        <w:b w:val="0"/>
      </w:rPr>
    </w:lvl>
    <w:lvl w:ilvl="1" w:tplc="6382F4AE" w:tentative="1">
      <w:start w:val="1"/>
      <w:numFmt w:val="lowerLetter"/>
      <w:lvlText w:val="%2."/>
      <w:lvlJc w:val="left"/>
      <w:pPr>
        <w:ind w:left="1506" w:hanging="360"/>
      </w:pPr>
    </w:lvl>
    <w:lvl w:ilvl="2" w:tplc="71A8AF4A" w:tentative="1">
      <w:start w:val="1"/>
      <w:numFmt w:val="lowerRoman"/>
      <w:lvlText w:val="%3."/>
      <w:lvlJc w:val="right"/>
      <w:pPr>
        <w:ind w:left="2226" w:hanging="180"/>
      </w:pPr>
    </w:lvl>
    <w:lvl w:ilvl="3" w:tplc="4626722C" w:tentative="1">
      <w:start w:val="1"/>
      <w:numFmt w:val="decimal"/>
      <w:lvlText w:val="%4."/>
      <w:lvlJc w:val="left"/>
      <w:pPr>
        <w:ind w:left="2946" w:hanging="360"/>
      </w:pPr>
    </w:lvl>
    <w:lvl w:ilvl="4" w:tplc="727A53B0" w:tentative="1">
      <w:start w:val="1"/>
      <w:numFmt w:val="lowerLetter"/>
      <w:lvlText w:val="%5."/>
      <w:lvlJc w:val="left"/>
      <w:pPr>
        <w:ind w:left="3666" w:hanging="360"/>
      </w:pPr>
    </w:lvl>
    <w:lvl w:ilvl="5" w:tplc="E24E68AC" w:tentative="1">
      <w:start w:val="1"/>
      <w:numFmt w:val="lowerRoman"/>
      <w:lvlText w:val="%6."/>
      <w:lvlJc w:val="right"/>
      <w:pPr>
        <w:ind w:left="4386" w:hanging="180"/>
      </w:pPr>
    </w:lvl>
    <w:lvl w:ilvl="6" w:tplc="2FA2A140" w:tentative="1">
      <w:start w:val="1"/>
      <w:numFmt w:val="decimal"/>
      <w:lvlText w:val="%7."/>
      <w:lvlJc w:val="left"/>
      <w:pPr>
        <w:ind w:left="5106" w:hanging="360"/>
      </w:pPr>
    </w:lvl>
    <w:lvl w:ilvl="7" w:tplc="B4AA7330" w:tentative="1">
      <w:start w:val="1"/>
      <w:numFmt w:val="lowerLetter"/>
      <w:lvlText w:val="%8."/>
      <w:lvlJc w:val="left"/>
      <w:pPr>
        <w:ind w:left="5826" w:hanging="360"/>
      </w:pPr>
    </w:lvl>
    <w:lvl w:ilvl="8" w:tplc="5E6A9062" w:tentative="1">
      <w:start w:val="1"/>
      <w:numFmt w:val="lowerRoman"/>
      <w:lvlText w:val="%9."/>
      <w:lvlJc w:val="right"/>
      <w:pPr>
        <w:ind w:left="6546" w:hanging="180"/>
      </w:pPr>
    </w:lvl>
  </w:abstractNum>
  <w:abstractNum w:abstractNumId="144" w15:restartNumberingAfterBreak="0">
    <w:nsid w:val="6DAD5E9E"/>
    <w:multiLevelType w:val="hybridMultilevel"/>
    <w:tmpl w:val="B71C64FE"/>
    <w:lvl w:ilvl="0" w:tplc="1A1867FC">
      <w:start w:val="1"/>
      <w:numFmt w:val="decimal"/>
      <w:lvlText w:val="6.%1."/>
      <w:lvlJc w:val="left"/>
      <w:pPr>
        <w:ind w:left="360" w:hanging="360"/>
      </w:pPr>
      <w:rPr>
        <w:rFonts w:hint="default"/>
        <w:b w:val="0"/>
        <w:i w:val="0"/>
        <w:sz w:val="24"/>
        <w:szCs w:val="24"/>
      </w:rPr>
    </w:lvl>
    <w:lvl w:ilvl="1" w:tplc="8BCE0298" w:tentative="1">
      <w:start w:val="1"/>
      <w:numFmt w:val="lowerLetter"/>
      <w:lvlText w:val="%2."/>
      <w:lvlJc w:val="left"/>
      <w:pPr>
        <w:ind w:left="1440" w:hanging="360"/>
      </w:pPr>
    </w:lvl>
    <w:lvl w:ilvl="2" w:tplc="EBDE3E1A" w:tentative="1">
      <w:start w:val="1"/>
      <w:numFmt w:val="lowerRoman"/>
      <w:lvlText w:val="%3."/>
      <w:lvlJc w:val="right"/>
      <w:pPr>
        <w:ind w:left="2160" w:hanging="180"/>
      </w:pPr>
    </w:lvl>
    <w:lvl w:ilvl="3" w:tplc="B964CDF8" w:tentative="1">
      <w:start w:val="1"/>
      <w:numFmt w:val="decimal"/>
      <w:lvlText w:val="%4."/>
      <w:lvlJc w:val="left"/>
      <w:pPr>
        <w:ind w:left="2880" w:hanging="360"/>
      </w:pPr>
    </w:lvl>
    <w:lvl w:ilvl="4" w:tplc="2B2A301E" w:tentative="1">
      <w:start w:val="1"/>
      <w:numFmt w:val="lowerLetter"/>
      <w:lvlText w:val="%5."/>
      <w:lvlJc w:val="left"/>
      <w:pPr>
        <w:ind w:left="3600" w:hanging="360"/>
      </w:pPr>
    </w:lvl>
    <w:lvl w:ilvl="5" w:tplc="410A7AF8" w:tentative="1">
      <w:start w:val="1"/>
      <w:numFmt w:val="lowerRoman"/>
      <w:lvlText w:val="%6."/>
      <w:lvlJc w:val="right"/>
      <w:pPr>
        <w:ind w:left="4320" w:hanging="180"/>
      </w:pPr>
    </w:lvl>
    <w:lvl w:ilvl="6" w:tplc="0764DF98" w:tentative="1">
      <w:start w:val="1"/>
      <w:numFmt w:val="decimal"/>
      <w:lvlText w:val="%7."/>
      <w:lvlJc w:val="left"/>
      <w:pPr>
        <w:ind w:left="5040" w:hanging="360"/>
      </w:pPr>
    </w:lvl>
    <w:lvl w:ilvl="7" w:tplc="7C3CAD0A" w:tentative="1">
      <w:start w:val="1"/>
      <w:numFmt w:val="lowerLetter"/>
      <w:lvlText w:val="%8."/>
      <w:lvlJc w:val="left"/>
      <w:pPr>
        <w:ind w:left="5760" w:hanging="360"/>
      </w:pPr>
    </w:lvl>
    <w:lvl w:ilvl="8" w:tplc="0D0604A4" w:tentative="1">
      <w:start w:val="1"/>
      <w:numFmt w:val="lowerRoman"/>
      <w:lvlText w:val="%9."/>
      <w:lvlJc w:val="right"/>
      <w:pPr>
        <w:ind w:left="6480" w:hanging="180"/>
      </w:pPr>
    </w:lvl>
  </w:abstractNum>
  <w:abstractNum w:abstractNumId="145" w15:restartNumberingAfterBreak="0">
    <w:nsid w:val="6EB01DA0"/>
    <w:multiLevelType w:val="multilevel"/>
    <w:tmpl w:val="560C80A4"/>
    <w:lvl w:ilvl="0">
      <w:start w:val="9"/>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6" w15:restartNumberingAfterBreak="0">
    <w:nsid w:val="704019A9"/>
    <w:multiLevelType w:val="multilevel"/>
    <w:tmpl w:val="5E58CC86"/>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148" w15:restartNumberingAfterBreak="0">
    <w:nsid w:val="7132638B"/>
    <w:multiLevelType w:val="multilevel"/>
    <w:tmpl w:val="6D8CF01A"/>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9" w15:restartNumberingAfterBreak="0">
    <w:nsid w:val="718419F6"/>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51" w15:restartNumberingAfterBreak="0">
    <w:nsid w:val="723C4352"/>
    <w:multiLevelType w:val="hybridMultilevel"/>
    <w:tmpl w:val="36280338"/>
    <w:lvl w:ilvl="0" w:tplc="422636AA">
      <w:start w:val="1"/>
      <w:numFmt w:val="decimal"/>
      <w:lvlText w:val="9.6.2.%1."/>
      <w:lvlJc w:val="left"/>
      <w:pPr>
        <w:ind w:left="928" w:hanging="360"/>
      </w:pPr>
      <w:rPr>
        <w:rFonts w:hint="default"/>
        <w:b w:val="0"/>
      </w:rPr>
    </w:lvl>
    <w:lvl w:ilvl="1" w:tplc="9034848E" w:tentative="1">
      <w:start w:val="1"/>
      <w:numFmt w:val="lowerLetter"/>
      <w:lvlText w:val="%2."/>
      <w:lvlJc w:val="left"/>
      <w:pPr>
        <w:ind w:left="1440" w:hanging="360"/>
      </w:pPr>
    </w:lvl>
    <w:lvl w:ilvl="2" w:tplc="D576B33A" w:tentative="1">
      <w:start w:val="1"/>
      <w:numFmt w:val="lowerRoman"/>
      <w:lvlText w:val="%3."/>
      <w:lvlJc w:val="right"/>
      <w:pPr>
        <w:ind w:left="2160" w:hanging="180"/>
      </w:pPr>
    </w:lvl>
    <w:lvl w:ilvl="3" w:tplc="4BAC7C06" w:tentative="1">
      <w:start w:val="1"/>
      <w:numFmt w:val="decimal"/>
      <w:lvlText w:val="%4."/>
      <w:lvlJc w:val="left"/>
      <w:pPr>
        <w:ind w:left="2880" w:hanging="360"/>
      </w:pPr>
    </w:lvl>
    <w:lvl w:ilvl="4" w:tplc="71427A72" w:tentative="1">
      <w:start w:val="1"/>
      <w:numFmt w:val="lowerLetter"/>
      <w:lvlText w:val="%5."/>
      <w:lvlJc w:val="left"/>
      <w:pPr>
        <w:ind w:left="3600" w:hanging="360"/>
      </w:pPr>
    </w:lvl>
    <w:lvl w:ilvl="5" w:tplc="0DEA4256" w:tentative="1">
      <w:start w:val="1"/>
      <w:numFmt w:val="lowerRoman"/>
      <w:lvlText w:val="%6."/>
      <w:lvlJc w:val="right"/>
      <w:pPr>
        <w:ind w:left="4320" w:hanging="180"/>
      </w:pPr>
    </w:lvl>
    <w:lvl w:ilvl="6" w:tplc="7194B282" w:tentative="1">
      <w:start w:val="1"/>
      <w:numFmt w:val="decimal"/>
      <w:lvlText w:val="%7."/>
      <w:lvlJc w:val="left"/>
      <w:pPr>
        <w:ind w:left="5040" w:hanging="360"/>
      </w:pPr>
    </w:lvl>
    <w:lvl w:ilvl="7" w:tplc="A2B81B54" w:tentative="1">
      <w:start w:val="1"/>
      <w:numFmt w:val="lowerLetter"/>
      <w:lvlText w:val="%8."/>
      <w:lvlJc w:val="left"/>
      <w:pPr>
        <w:ind w:left="5760" w:hanging="360"/>
      </w:pPr>
    </w:lvl>
    <w:lvl w:ilvl="8" w:tplc="AF864B58" w:tentative="1">
      <w:start w:val="1"/>
      <w:numFmt w:val="lowerRoman"/>
      <w:lvlText w:val="%9."/>
      <w:lvlJc w:val="right"/>
      <w:pPr>
        <w:ind w:left="6480" w:hanging="180"/>
      </w:pPr>
    </w:lvl>
  </w:abstractNum>
  <w:abstractNum w:abstractNumId="152" w15:restartNumberingAfterBreak="0">
    <w:nsid w:val="72C82476"/>
    <w:multiLevelType w:val="multilevel"/>
    <w:tmpl w:val="7AF4714E"/>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33169E6"/>
    <w:multiLevelType w:val="hybridMultilevel"/>
    <w:tmpl w:val="3A10C5D4"/>
    <w:lvl w:ilvl="0" w:tplc="EEC6B33E">
      <w:start w:val="1"/>
      <w:numFmt w:val="decimal"/>
      <w:lvlText w:val="9.5.2.%1."/>
      <w:lvlJc w:val="left"/>
      <w:pPr>
        <w:ind w:left="406" w:hanging="360"/>
      </w:pPr>
      <w:rPr>
        <w:rFonts w:hint="default"/>
      </w:rPr>
    </w:lvl>
    <w:lvl w:ilvl="1" w:tplc="E9062EBC" w:tentative="1">
      <w:start w:val="1"/>
      <w:numFmt w:val="lowerLetter"/>
      <w:lvlText w:val="%2."/>
      <w:lvlJc w:val="left"/>
      <w:pPr>
        <w:ind w:left="1440" w:hanging="360"/>
      </w:pPr>
    </w:lvl>
    <w:lvl w:ilvl="2" w:tplc="4B927448" w:tentative="1">
      <w:start w:val="1"/>
      <w:numFmt w:val="lowerRoman"/>
      <w:lvlText w:val="%3."/>
      <w:lvlJc w:val="right"/>
      <w:pPr>
        <w:ind w:left="2160" w:hanging="180"/>
      </w:pPr>
    </w:lvl>
    <w:lvl w:ilvl="3" w:tplc="574EDD74" w:tentative="1">
      <w:start w:val="1"/>
      <w:numFmt w:val="decimal"/>
      <w:lvlText w:val="%4."/>
      <w:lvlJc w:val="left"/>
      <w:pPr>
        <w:ind w:left="2880" w:hanging="360"/>
      </w:pPr>
    </w:lvl>
    <w:lvl w:ilvl="4" w:tplc="5F047024" w:tentative="1">
      <w:start w:val="1"/>
      <w:numFmt w:val="lowerLetter"/>
      <w:lvlText w:val="%5."/>
      <w:lvlJc w:val="left"/>
      <w:pPr>
        <w:ind w:left="3600" w:hanging="360"/>
      </w:pPr>
    </w:lvl>
    <w:lvl w:ilvl="5" w:tplc="7CF67796" w:tentative="1">
      <w:start w:val="1"/>
      <w:numFmt w:val="lowerRoman"/>
      <w:lvlText w:val="%6."/>
      <w:lvlJc w:val="right"/>
      <w:pPr>
        <w:ind w:left="4320" w:hanging="180"/>
      </w:pPr>
    </w:lvl>
    <w:lvl w:ilvl="6" w:tplc="48AEAC32" w:tentative="1">
      <w:start w:val="1"/>
      <w:numFmt w:val="decimal"/>
      <w:lvlText w:val="%7."/>
      <w:lvlJc w:val="left"/>
      <w:pPr>
        <w:ind w:left="5040" w:hanging="360"/>
      </w:pPr>
    </w:lvl>
    <w:lvl w:ilvl="7" w:tplc="9DE4A8D6" w:tentative="1">
      <w:start w:val="1"/>
      <w:numFmt w:val="lowerLetter"/>
      <w:lvlText w:val="%8."/>
      <w:lvlJc w:val="left"/>
      <w:pPr>
        <w:ind w:left="5760" w:hanging="360"/>
      </w:pPr>
    </w:lvl>
    <w:lvl w:ilvl="8" w:tplc="A88EDE20" w:tentative="1">
      <w:start w:val="1"/>
      <w:numFmt w:val="lowerRoman"/>
      <w:lvlText w:val="%9."/>
      <w:lvlJc w:val="right"/>
      <w:pPr>
        <w:ind w:left="6480" w:hanging="180"/>
      </w:pPr>
    </w:lvl>
  </w:abstractNum>
  <w:abstractNum w:abstractNumId="154" w15:restartNumberingAfterBreak="0">
    <w:nsid w:val="760F00FF"/>
    <w:multiLevelType w:val="hybridMultilevel"/>
    <w:tmpl w:val="AE30EA0E"/>
    <w:lvl w:ilvl="0" w:tplc="434ACD7E">
      <w:start w:val="8"/>
      <w:numFmt w:val="decimal"/>
      <w:lvlText w:val="9.%1."/>
      <w:lvlJc w:val="left"/>
      <w:pPr>
        <w:ind w:left="1440" w:hanging="360"/>
      </w:pPr>
      <w:rPr>
        <w:rFonts w:hint="default"/>
      </w:rPr>
    </w:lvl>
    <w:lvl w:ilvl="1" w:tplc="FC026DEE" w:tentative="1">
      <w:start w:val="1"/>
      <w:numFmt w:val="lowerLetter"/>
      <w:lvlText w:val="%2."/>
      <w:lvlJc w:val="left"/>
      <w:pPr>
        <w:ind w:left="1440" w:hanging="360"/>
      </w:pPr>
    </w:lvl>
    <w:lvl w:ilvl="2" w:tplc="B4FEE2C6" w:tentative="1">
      <w:start w:val="1"/>
      <w:numFmt w:val="lowerRoman"/>
      <w:lvlText w:val="%3."/>
      <w:lvlJc w:val="right"/>
      <w:pPr>
        <w:ind w:left="2160" w:hanging="180"/>
      </w:pPr>
    </w:lvl>
    <w:lvl w:ilvl="3" w:tplc="57EA18A2" w:tentative="1">
      <w:start w:val="1"/>
      <w:numFmt w:val="decimal"/>
      <w:lvlText w:val="%4."/>
      <w:lvlJc w:val="left"/>
      <w:pPr>
        <w:ind w:left="2880" w:hanging="360"/>
      </w:pPr>
    </w:lvl>
    <w:lvl w:ilvl="4" w:tplc="44BC2C60" w:tentative="1">
      <w:start w:val="1"/>
      <w:numFmt w:val="lowerLetter"/>
      <w:lvlText w:val="%5."/>
      <w:lvlJc w:val="left"/>
      <w:pPr>
        <w:ind w:left="3600" w:hanging="360"/>
      </w:pPr>
    </w:lvl>
    <w:lvl w:ilvl="5" w:tplc="E0605468" w:tentative="1">
      <w:start w:val="1"/>
      <w:numFmt w:val="lowerRoman"/>
      <w:lvlText w:val="%6."/>
      <w:lvlJc w:val="right"/>
      <w:pPr>
        <w:ind w:left="4320" w:hanging="180"/>
      </w:pPr>
    </w:lvl>
    <w:lvl w:ilvl="6" w:tplc="A448122C" w:tentative="1">
      <w:start w:val="1"/>
      <w:numFmt w:val="decimal"/>
      <w:lvlText w:val="%7."/>
      <w:lvlJc w:val="left"/>
      <w:pPr>
        <w:ind w:left="5040" w:hanging="360"/>
      </w:pPr>
    </w:lvl>
    <w:lvl w:ilvl="7" w:tplc="86561A44" w:tentative="1">
      <w:start w:val="1"/>
      <w:numFmt w:val="lowerLetter"/>
      <w:lvlText w:val="%8."/>
      <w:lvlJc w:val="left"/>
      <w:pPr>
        <w:ind w:left="5760" w:hanging="360"/>
      </w:pPr>
    </w:lvl>
    <w:lvl w:ilvl="8" w:tplc="F40C12AE" w:tentative="1">
      <w:start w:val="1"/>
      <w:numFmt w:val="lowerRoman"/>
      <w:lvlText w:val="%9."/>
      <w:lvlJc w:val="right"/>
      <w:pPr>
        <w:ind w:left="6480" w:hanging="180"/>
      </w:pPr>
    </w:lvl>
  </w:abstractNum>
  <w:abstractNum w:abstractNumId="155" w15:restartNumberingAfterBreak="0">
    <w:nsid w:val="7665626B"/>
    <w:multiLevelType w:val="multilevel"/>
    <w:tmpl w:val="F6409DEA"/>
    <w:lvl w:ilvl="0">
      <w:start w:val="11"/>
      <w:numFmt w:val="decimal"/>
      <w:lvlText w:val="%1."/>
      <w:lvlJc w:val="left"/>
      <w:pPr>
        <w:ind w:left="435" w:hanging="435"/>
      </w:pPr>
      <w:rPr>
        <w:rFonts w:hint="default"/>
      </w:rPr>
    </w:lvl>
    <w:lvl w:ilvl="1">
      <w:start w:val="1"/>
      <w:numFmt w:val="decimal"/>
      <w:lvlText w:val="%1.%2."/>
      <w:lvlJc w:val="left"/>
      <w:pPr>
        <w:ind w:left="1140" w:hanging="435"/>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6" w15:restartNumberingAfterBreak="0">
    <w:nsid w:val="76F8576F"/>
    <w:multiLevelType w:val="hybridMultilevel"/>
    <w:tmpl w:val="4F84CFDC"/>
    <w:lvl w:ilvl="0" w:tplc="1DF001BE">
      <w:start w:val="1"/>
      <w:numFmt w:val="decimal"/>
      <w:lvlText w:val="7.%1."/>
      <w:lvlJc w:val="left"/>
      <w:pPr>
        <w:ind w:left="360" w:hanging="360"/>
      </w:pPr>
      <w:rPr>
        <w:rFonts w:hint="default"/>
        <w:sz w:val="24"/>
        <w:szCs w:val="24"/>
      </w:rPr>
    </w:lvl>
    <w:lvl w:ilvl="1" w:tplc="518CC558" w:tentative="1">
      <w:start w:val="1"/>
      <w:numFmt w:val="lowerLetter"/>
      <w:lvlText w:val="%2."/>
      <w:lvlJc w:val="left"/>
      <w:pPr>
        <w:ind w:left="1440" w:hanging="360"/>
      </w:pPr>
    </w:lvl>
    <w:lvl w:ilvl="2" w:tplc="331AC44A" w:tentative="1">
      <w:start w:val="1"/>
      <w:numFmt w:val="lowerRoman"/>
      <w:lvlText w:val="%3."/>
      <w:lvlJc w:val="right"/>
      <w:pPr>
        <w:ind w:left="2160" w:hanging="180"/>
      </w:pPr>
    </w:lvl>
    <w:lvl w:ilvl="3" w:tplc="FD22A0A6" w:tentative="1">
      <w:start w:val="1"/>
      <w:numFmt w:val="decimal"/>
      <w:lvlText w:val="%4."/>
      <w:lvlJc w:val="left"/>
      <w:pPr>
        <w:ind w:left="2880" w:hanging="360"/>
      </w:pPr>
    </w:lvl>
    <w:lvl w:ilvl="4" w:tplc="6C7AF388" w:tentative="1">
      <w:start w:val="1"/>
      <w:numFmt w:val="lowerLetter"/>
      <w:lvlText w:val="%5."/>
      <w:lvlJc w:val="left"/>
      <w:pPr>
        <w:ind w:left="3600" w:hanging="360"/>
      </w:pPr>
    </w:lvl>
    <w:lvl w:ilvl="5" w:tplc="62086328" w:tentative="1">
      <w:start w:val="1"/>
      <w:numFmt w:val="lowerRoman"/>
      <w:lvlText w:val="%6."/>
      <w:lvlJc w:val="right"/>
      <w:pPr>
        <w:ind w:left="4320" w:hanging="180"/>
      </w:pPr>
    </w:lvl>
    <w:lvl w:ilvl="6" w:tplc="7DA48E40" w:tentative="1">
      <w:start w:val="1"/>
      <w:numFmt w:val="decimal"/>
      <w:lvlText w:val="%7."/>
      <w:lvlJc w:val="left"/>
      <w:pPr>
        <w:ind w:left="5040" w:hanging="360"/>
      </w:pPr>
    </w:lvl>
    <w:lvl w:ilvl="7" w:tplc="959ABEC4" w:tentative="1">
      <w:start w:val="1"/>
      <w:numFmt w:val="lowerLetter"/>
      <w:lvlText w:val="%8."/>
      <w:lvlJc w:val="left"/>
      <w:pPr>
        <w:ind w:left="5760" w:hanging="360"/>
      </w:pPr>
    </w:lvl>
    <w:lvl w:ilvl="8" w:tplc="D50A7A54" w:tentative="1">
      <w:start w:val="1"/>
      <w:numFmt w:val="lowerRoman"/>
      <w:lvlText w:val="%9."/>
      <w:lvlJc w:val="right"/>
      <w:pPr>
        <w:ind w:left="6480" w:hanging="180"/>
      </w:pPr>
    </w:lvl>
  </w:abstractNum>
  <w:abstractNum w:abstractNumId="157" w15:restartNumberingAfterBreak="0">
    <w:nsid w:val="779556DB"/>
    <w:multiLevelType w:val="hybridMultilevel"/>
    <w:tmpl w:val="67FE019E"/>
    <w:lvl w:ilvl="0" w:tplc="BD16736C">
      <w:start w:val="1"/>
      <w:numFmt w:val="decimal"/>
      <w:lvlText w:val="12.%1."/>
      <w:lvlJc w:val="left"/>
      <w:pPr>
        <w:ind w:left="360" w:hanging="360"/>
      </w:pPr>
      <w:rPr>
        <w:rFonts w:hint="default"/>
        <w:sz w:val="24"/>
        <w:szCs w:val="24"/>
      </w:rPr>
    </w:lvl>
    <w:lvl w:ilvl="1" w:tplc="6FB258E4" w:tentative="1">
      <w:start w:val="1"/>
      <w:numFmt w:val="lowerLetter"/>
      <w:lvlText w:val="%2."/>
      <w:lvlJc w:val="left"/>
      <w:pPr>
        <w:ind w:left="1440" w:hanging="360"/>
      </w:pPr>
    </w:lvl>
    <w:lvl w:ilvl="2" w:tplc="A8CAD920" w:tentative="1">
      <w:start w:val="1"/>
      <w:numFmt w:val="lowerRoman"/>
      <w:lvlText w:val="%3."/>
      <w:lvlJc w:val="right"/>
      <w:pPr>
        <w:ind w:left="2160" w:hanging="180"/>
      </w:pPr>
    </w:lvl>
    <w:lvl w:ilvl="3" w:tplc="2836FF74" w:tentative="1">
      <w:start w:val="1"/>
      <w:numFmt w:val="decimal"/>
      <w:lvlText w:val="%4."/>
      <w:lvlJc w:val="left"/>
      <w:pPr>
        <w:ind w:left="2880" w:hanging="360"/>
      </w:pPr>
    </w:lvl>
    <w:lvl w:ilvl="4" w:tplc="C4CC490A" w:tentative="1">
      <w:start w:val="1"/>
      <w:numFmt w:val="lowerLetter"/>
      <w:lvlText w:val="%5."/>
      <w:lvlJc w:val="left"/>
      <w:pPr>
        <w:ind w:left="3600" w:hanging="360"/>
      </w:pPr>
    </w:lvl>
    <w:lvl w:ilvl="5" w:tplc="6D5E0E5C" w:tentative="1">
      <w:start w:val="1"/>
      <w:numFmt w:val="lowerRoman"/>
      <w:lvlText w:val="%6."/>
      <w:lvlJc w:val="right"/>
      <w:pPr>
        <w:ind w:left="4320" w:hanging="180"/>
      </w:pPr>
    </w:lvl>
    <w:lvl w:ilvl="6" w:tplc="466CFF7A" w:tentative="1">
      <w:start w:val="1"/>
      <w:numFmt w:val="decimal"/>
      <w:lvlText w:val="%7."/>
      <w:lvlJc w:val="left"/>
      <w:pPr>
        <w:ind w:left="5040" w:hanging="360"/>
      </w:pPr>
    </w:lvl>
    <w:lvl w:ilvl="7" w:tplc="93BC22FC" w:tentative="1">
      <w:start w:val="1"/>
      <w:numFmt w:val="lowerLetter"/>
      <w:lvlText w:val="%8."/>
      <w:lvlJc w:val="left"/>
      <w:pPr>
        <w:ind w:left="5760" w:hanging="360"/>
      </w:pPr>
    </w:lvl>
    <w:lvl w:ilvl="8" w:tplc="76E83E84" w:tentative="1">
      <w:start w:val="1"/>
      <w:numFmt w:val="lowerRoman"/>
      <w:lvlText w:val="%9."/>
      <w:lvlJc w:val="right"/>
      <w:pPr>
        <w:ind w:left="6480" w:hanging="180"/>
      </w:pPr>
    </w:lvl>
  </w:abstractNum>
  <w:abstractNum w:abstractNumId="158" w15:restartNumberingAfterBreak="0">
    <w:nsid w:val="77C210CA"/>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88A15E6"/>
    <w:multiLevelType w:val="hybridMultilevel"/>
    <w:tmpl w:val="1400A8CC"/>
    <w:lvl w:ilvl="0" w:tplc="A32A1A4E">
      <w:start w:val="1"/>
      <w:numFmt w:val="decimal"/>
      <w:lvlText w:val="9.8.2.%1."/>
      <w:lvlJc w:val="left"/>
      <w:pPr>
        <w:ind w:left="720" w:hanging="360"/>
      </w:pPr>
      <w:rPr>
        <w:rFonts w:hint="default"/>
        <w:b w:val="0"/>
      </w:rPr>
    </w:lvl>
    <w:lvl w:ilvl="1" w:tplc="AB1E3008" w:tentative="1">
      <w:start w:val="1"/>
      <w:numFmt w:val="lowerLetter"/>
      <w:lvlText w:val="%2."/>
      <w:lvlJc w:val="left"/>
      <w:pPr>
        <w:ind w:left="1440" w:hanging="360"/>
      </w:pPr>
    </w:lvl>
    <w:lvl w:ilvl="2" w:tplc="E90CF642" w:tentative="1">
      <w:start w:val="1"/>
      <w:numFmt w:val="lowerRoman"/>
      <w:lvlText w:val="%3."/>
      <w:lvlJc w:val="right"/>
      <w:pPr>
        <w:ind w:left="2160" w:hanging="180"/>
      </w:pPr>
    </w:lvl>
    <w:lvl w:ilvl="3" w:tplc="C48CC52A" w:tentative="1">
      <w:start w:val="1"/>
      <w:numFmt w:val="decimal"/>
      <w:lvlText w:val="%4."/>
      <w:lvlJc w:val="left"/>
      <w:pPr>
        <w:ind w:left="2880" w:hanging="360"/>
      </w:pPr>
    </w:lvl>
    <w:lvl w:ilvl="4" w:tplc="9176BFC8" w:tentative="1">
      <w:start w:val="1"/>
      <w:numFmt w:val="lowerLetter"/>
      <w:lvlText w:val="%5."/>
      <w:lvlJc w:val="left"/>
      <w:pPr>
        <w:ind w:left="3600" w:hanging="360"/>
      </w:pPr>
    </w:lvl>
    <w:lvl w:ilvl="5" w:tplc="1732525A" w:tentative="1">
      <w:start w:val="1"/>
      <w:numFmt w:val="lowerRoman"/>
      <w:lvlText w:val="%6."/>
      <w:lvlJc w:val="right"/>
      <w:pPr>
        <w:ind w:left="4320" w:hanging="180"/>
      </w:pPr>
    </w:lvl>
    <w:lvl w:ilvl="6" w:tplc="DB0C0DCE" w:tentative="1">
      <w:start w:val="1"/>
      <w:numFmt w:val="decimal"/>
      <w:lvlText w:val="%7."/>
      <w:lvlJc w:val="left"/>
      <w:pPr>
        <w:ind w:left="5040" w:hanging="360"/>
      </w:pPr>
    </w:lvl>
    <w:lvl w:ilvl="7" w:tplc="E3A834E4" w:tentative="1">
      <w:start w:val="1"/>
      <w:numFmt w:val="lowerLetter"/>
      <w:lvlText w:val="%8."/>
      <w:lvlJc w:val="left"/>
      <w:pPr>
        <w:ind w:left="5760" w:hanging="360"/>
      </w:pPr>
    </w:lvl>
    <w:lvl w:ilvl="8" w:tplc="829E8DBE" w:tentative="1">
      <w:start w:val="1"/>
      <w:numFmt w:val="lowerRoman"/>
      <w:lvlText w:val="%9."/>
      <w:lvlJc w:val="right"/>
      <w:pPr>
        <w:ind w:left="6480" w:hanging="180"/>
      </w:pPr>
    </w:lvl>
  </w:abstractNum>
  <w:abstractNum w:abstractNumId="160" w15:restartNumberingAfterBreak="0">
    <w:nsid w:val="798E119D"/>
    <w:multiLevelType w:val="multilevel"/>
    <w:tmpl w:val="D6949E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9BA2A05"/>
    <w:multiLevelType w:val="hybridMultilevel"/>
    <w:tmpl w:val="9FFE698A"/>
    <w:lvl w:ilvl="0" w:tplc="6F9C25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CDD7D9E"/>
    <w:multiLevelType w:val="multilevel"/>
    <w:tmpl w:val="CBA4CC3C"/>
    <w:lvl w:ilvl="0">
      <w:start w:val="1"/>
      <w:numFmt w:val="decimal"/>
      <w:lvlText w:val="%1."/>
      <w:lvlJc w:val="left"/>
      <w:pPr>
        <w:ind w:left="1070" w:hanging="360"/>
      </w:pPr>
      <w:rPr>
        <w:rFonts w:hint="default"/>
      </w:rPr>
    </w:lvl>
    <w:lvl w:ilvl="1">
      <w:start w:val="9"/>
      <w:numFmt w:val="decimal"/>
      <w:isLgl/>
      <w:lvlText w:val="%1.%2."/>
      <w:lvlJc w:val="left"/>
      <w:pPr>
        <w:ind w:left="975" w:hanging="61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7DBC626E"/>
    <w:multiLevelType w:val="multilevel"/>
    <w:tmpl w:val="B4DCF7C4"/>
    <w:lvl w:ilvl="0">
      <w:start w:val="9"/>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4" w15:restartNumberingAfterBreak="0">
    <w:nsid w:val="7DD348BC"/>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5" w15:restartNumberingAfterBreak="0">
    <w:nsid w:val="7E2D6279"/>
    <w:multiLevelType w:val="multilevel"/>
    <w:tmpl w:val="D910E006"/>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6" w15:restartNumberingAfterBreak="0">
    <w:nsid w:val="7E9A238A"/>
    <w:multiLevelType w:val="multilevel"/>
    <w:tmpl w:val="C48236C0"/>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F1C3524"/>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num w:numId="1">
    <w:abstractNumId w:val="1"/>
  </w:num>
  <w:num w:numId="2">
    <w:abstractNumId w:val="0"/>
  </w:num>
  <w:num w:numId="3">
    <w:abstractNumId w:val="52"/>
  </w:num>
  <w:num w:numId="4">
    <w:abstractNumId w:val="76"/>
  </w:num>
  <w:num w:numId="5">
    <w:abstractNumId w:val="150"/>
  </w:num>
  <w:num w:numId="6">
    <w:abstractNumId w:val="17"/>
  </w:num>
  <w:num w:numId="7">
    <w:abstractNumId w:val="13"/>
  </w:num>
  <w:num w:numId="8">
    <w:abstractNumId w:val="65"/>
  </w:num>
  <w:num w:numId="9">
    <w:abstractNumId w:val="122"/>
  </w:num>
  <w:num w:numId="10">
    <w:abstractNumId w:val="131"/>
  </w:num>
  <w:num w:numId="11">
    <w:abstractNumId w:val="66"/>
  </w:num>
  <w:num w:numId="12">
    <w:abstractNumId w:val="59"/>
  </w:num>
  <w:num w:numId="13">
    <w:abstractNumId w:val="97"/>
  </w:num>
  <w:num w:numId="14">
    <w:abstractNumId w:val="121"/>
  </w:num>
  <w:num w:numId="15">
    <w:abstractNumId w:val="109"/>
  </w:num>
  <w:num w:numId="16">
    <w:abstractNumId w:val="57"/>
  </w:num>
  <w:num w:numId="17">
    <w:abstractNumId w:val="100"/>
  </w:num>
  <w:num w:numId="18">
    <w:abstractNumId w:val="113"/>
  </w:num>
  <w:num w:numId="19">
    <w:abstractNumId w:val="78"/>
  </w:num>
  <w:num w:numId="20">
    <w:abstractNumId w:val="112"/>
  </w:num>
  <w:num w:numId="21">
    <w:abstractNumId w:val="132"/>
  </w:num>
  <w:num w:numId="22">
    <w:abstractNumId w:val="8"/>
  </w:num>
  <w:num w:numId="23">
    <w:abstractNumId w:val="26"/>
  </w:num>
  <w:num w:numId="24">
    <w:abstractNumId w:val="153"/>
  </w:num>
  <w:num w:numId="25">
    <w:abstractNumId w:val="12"/>
  </w:num>
  <w:num w:numId="26">
    <w:abstractNumId w:val="116"/>
  </w:num>
  <w:num w:numId="27">
    <w:abstractNumId w:val="104"/>
  </w:num>
  <w:num w:numId="28">
    <w:abstractNumId w:val="147"/>
  </w:num>
  <w:num w:numId="29">
    <w:abstractNumId w:val="48"/>
  </w:num>
  <w:num w:numId="30">
    <w:abstractNumId w:val="40"/>
  </w:num>
  <w:num w:numId="31">
    <w:abstractNumId w:val="106"/>
  </w:num>
  <w:num w:numId="32">
    <w:abstractNumId w:val="82"/>
  </w:num>
  <w:num w:numId="33">
    <w:abstractNumId w:val="67"/>
  </w:num>
  <w:num w:numId="34">
    <w:abstractNumId w:val="49"/>
  </w:num>
  <w:num w:numId="35">
    <w:abstractNumId w:val="151"/>
  </w:num>
  <w:num w:numId="36">
    <w:abstractNumId w:val="85"/>
  </w:num>
  <w:num w:numId="37">
    <w:abstractNumId w:val="154"/>
  </w:num>
  <w:num w:numId="38">
    <w:abstractNumId w:val="9"/>
  </w:num>
  <w:num w:numId="39">
    <w:abstractNumId w:val="79"/>
  </w:num>
  <w:num w:numId="40">
    <w:abstractNumId w:val="92"/>
  </w:num>
  <w:num w:numId="41">
    <w:abstractNumId w:val="159"/>
  </w:num>
  <w:num w:numId="42">
    <w:abstractNumId w:val="140"/>
  </w:num>
  <w:num w:numId="43">
    <w:abstractNumId w:val="18"/>
  </w:num>
  <w:num w:numId="44">
    <w:abstractNumId w:val="95"/>
  </w:num>
  <w:num w:numId="45">
    <w:abstractNumId w:val="90"/>
  </w:num>
  <w:num w:numId="46">
    <w:abstractNumId w:val="155"/>
  </w:num>
  <w:num w:numId="47">
    <w:abstractNumId w:val="29"/>
  </w:num>
  <w:num w:numId="48">
    <w:abstractNumId w:val="56"/>
  </w:num>
  <w:num w:numId="49">
    <w:abstractNumId w:val="23"/>
  </w:num>
  <w:num w:numId="50">
    <w:abstractNumId w:val="101"/>
  </w:num>
  <w:num w:numId="51">
    <w:abstractNumId w:val="127"/>
  </w:num>
  <w:num w:numId="52">
    <w:abstractNumId w:val="72"/>
  </w:num>
  <w:num w:numId="53">
    <w:abstractNumId w:val="143"/>
  </w:num>
  <w:num w:numId="54">
    <w:abstractNumId w:val="103"/>
  </w:num>
  <w:num w:numId="55">
    <w:abstractNumId w:val="50"/>
  </w:num>
  <w:num w:numId="56">
    <w:abstractNumId w:val="102"/>
  </w:num>
  <w:num w:numId="57">
    <w:abstractNumId w:val="115"/>
  </w:num>
  <w:num w:numId="58">
    <w:abstractNumId w:val="164"/>
  </w:num>
  <w:num w:numId="59">
    <w:abstractNumId w:val="128"/>
  </w:num>
  <w:num w:numId="60">
    <w:abstractNumId w:val="33"/>
  </w:num>
  <w:num w:numId="61">
    <w:abstractNumId w:val="55"/>
  </w:num>
  <w:num w:numId="62">
    <w:abstractNumId w:val="24"/>
  </w:num>
  <w:num w:numId="63">
    <w:abstractNumId w:val="87"/>
  </w:num>
  <w:num w:numId="64">
    <w:abstractNumId w:val="36"/>
  </w:num>
  <w:num w:numId="65">
    <w:abstractNumId w:val="51"/>
  </w:num>
  <w:num w:numId="66">
    <w:abstractNumId w:val="93"/>
  </w:num>
  <w:num w:numId="67">
    <w:abstractNumId w:val="89"/>
  </w:num>
  <w:num w:numId="68">
    <w:abstractNumId w:val="119"/>
  </w:num>
  <w:num w:numId="69">
    <w:abstractNumId w:val="139"/>
  </w:num>
  <w:num w:numId="70">
    <w:abstractNumId w:val="91"/>
  </w:num>
  <w:num w:numId="71">
    <w:abstractNumId w:val="129"/>
  </w:num>
  <w:num w:numId="72">
    <w:abstractNumId w:val="105"/>
  </w:num>
  <w:num w:numId="73">
    <w:abstractNumId w:val="37"/>
  </w:num>
  <w:num w:numId="74">
    <w:abstractNumId w:val="28"/>
  </w:num>
  <w:num w:numId="75">
    <w:abstractNumId w:val="45"/>
  </w:num>
  <w:num w:numId="76">
    <w:abstractNumId w:val="125"/>
  </w:num>
  <w:num w:numId="77">
    <w:abstractNumId w:val="166"/>
  </w:num>
  <w:num w:numId="78">
    <w:abstractNumId w:val="152"/>
  </w:num>
  <w:num w:numId="79">
    <w:abstractNumId w:val="6"/>
  </w:num>
  <w:num w:numId="80">
    <w:abstractNumId w:val="96"/>
  </w:num>
  <w:num w:numId="81">
    <w:abstractNumId w:val="124"/>
  </w:num>
  <w:num w:numId="82">
    <w:abstractNumId w:val="46"/>
  </w:num>
  <w:num w:numId="83">
    <w:abstractNumId w:val="108"/>
  </w:num>
  <w:num w:numId="84">
    <w:abstractNumId w:val="167"/>
  </w:num>
  <w:num w:numId="85">
    <w:abstractNumId w:val="158"/>
  </w:num>
  <w:num w:numId="86">
    <w:abstractNumId w:val="88"/>
  </w:num>
  <w:num w:numId="87">
    <w:abstractNumId w:val="14"/>
  </w:num>
  <w:num w:numId="88">
    <w:abstractNumId w:val="144"/>
  </w:num>
  <w:num w:numId="89">
    <w:abstractNumId w:val="156"/>
  </w:num>
  <w:num w:numId="90">
    <w:abstractNumId w:val="35"/>
  </w:num>
  <w:num w:numId="91">
    <w:abstractNumId w:val="163"/>
  </w:num>
  <w:num w:numId="92">
    <w:abstractNumId w:val="126"/>
  </w:num>
  <w:num w:numId="93">
    <w:abstractNumId w:val="145"/>
  </w:num>
  <w:num w:numId="94">
    <w:abstractNumId w:val="110"/>
  </w:num>
  <w:num w:numId="95">
    <w:abstractNumId w:val="73"/>
  </w:num>
  <w:num w:numId="96">
    <w:abstractNumId w:val="21"/>
  </w:num>
  <w:num w:numId="97">
    <w:abstractNumId w:val="43"/>
  </w:num>
  <w:num w:numId="98">
    <w:abstractNumId w:val="64"/>
  </w:num>
  <w:num w:numId="99">
    <w:abstractNumId w:val="32"/>
  </w:num>
  <w:num w:numId="100">
    <w:abstractNumId w:val="99"/>
  </w:num>
  <w:num w:numId="101">
    <w:abstractNumId w:val="75"/>
  </w:num>
  <w:num w:numId="102">
    <w:abstractNumId w:val="3"/>
  </w:num>
  <w:num w:numId="103">
    <w:abstractNumId w:val="137"/>
  </w:num>
  <w:num w:numId="104">
    <w:abstractNumId w:val="58"/>
  </w:num>
  <w:num w:numId="105">
    <w:abstractNumId w:val="86"/>
  </w:num>
  <w:num w:numId="106">
    <w:abstractNumId w:val="25"/>
  </w:num>
  <w:num w:numId="107">
    <w:abstractNumId w:val="34"/>
  </w:num>
  <w:num w:numId="108">
    <w:abstractNumId w:val="19"/>
  </w:num>
  <w:num w:numId="109">
    <w:abstractNumId w:val="11"/>
  </w:num>
  <w:num w:numId="110">
    <w:abstractNumId w:val="130"/>
  </w:num>
  <w:num w:numId="111">
    <w:abstractNumId w:val="62"/>
  </w:num>
  <w:num w:numId="112">
    <w:abstractNumId w:val="2"/>
  </w:num>
  <w:num w:numId="113">
    <w:abstractNumId w:val="38"/>
  </w:num>
  <w:num w:numId="114">
    <w:abstractNumId w:val="7"/>
  </w:num>
  <w:num w:numId="115">
    <w:abstractNumId w:val="22"/>
  </w:num>
  <w:num w:numId="116">
    <w:abstractNumId w:val="63"/>
  </w:num>
  <w:num w:numId="117">
    <w:abstractNumId w:val="133"/>
  </w:num>
  <w:num w:numId="118">
    <w:abstractNumId w:val="39"/>
  </w:num>
  <w:num w:numId="119">
    <w:abstractNumId w:val="149"/>
  </w:num>
  <w:num w:numId="120">
    <w:abstractNumId w:val="71"/>
  </w:num>
  <w:num w:numId="121">
    <w:abstractNumId w:val="157"/>
  </w:num>
  <w:num w:numId="122">
    <w:abstractNumId w:val="68"/>
  </w:num>
  <w:num w:numId="123">
    <w:abstractNumId w:val="74"/>
  </w:num>
  <w:num w:numId="124">
    <w:abstractNumId w:val="161"/>
  </w:num>
  <w:num w:numId="125">
    <w:abstractNumId w:val="80"/>
  </w:num>
  <w:num w:numId="126">
    <w:abstractNumId w:val="114"/>
  </w:num>
  <w:num w:numId="127">
    <w:abstractNumId w:val="47"/>
  </w:num>
  <w:num w:numId="128">
    <w:abstractNumId w:val="120"/>
  </w:num>
  <w:num w:numId="129">
    <w:abstractNumId w:val="70"/>
  </w:num>
  <w:num w:numId="130">
    <w:abstractNumId w:val="118"/>
  </w:num>
  <w:num w:numId="131">
    <w:abstractNumId w:val="54"/>
  </w:num>
  <w:num w:numId="132">
    <w:abstractNumId w:val="98"/>
  </w:num>
  <w:num w:numId="133">
    <w:abstractNumId w:val="135"/>
  </w:num>
  <w:num w:numId="134">
    <w:abstractNumId w:val="84"/>
  </w:num>
  <w:num w:numId="135">
    <w:abstractNumId w:val="15"/>
  </w:num>
  <w:num w:numId="136">
    <w:abstractNumId w:val="134"/>
  </w:num>
  <w:num w:numId="137">
    <w:abstractNumId w:val="138"/>
  </w:num>
  <w:num w:numId="138">
    <w:abstractNumId w:val="83"/>
  </w:num>
  <w:num w:numId="139">
    <w:abstractNumId w:val="60"/>
  </w:num>
  <w:num w:numId="140">
    <w:abstractNumId w:val="27"/>
  </w:num>
  <w:num w:numId="141">
    <w:abstractNumId w:val="148"/>
  </w:num>
  <w:num w:numId="142">
    <w:abstractNumId w:val="117"/>
  </w:num>
  <w:num w:numId="143">
    <w:abstractNumId w:val="69"/>
  </w:num>
  <w:num w:numId="144">
    <w:abstractNumId w:val="53"/>
  </w:num>
  <w:num w:numId="145">
    <w:abstractNumId w:val="5"/>
  </w:num>
  <w:num w:numId="146">
    <w:abstractNumId w:val="20"/>
  </w:num>
  <w:num w:numId="147">
    <w:abstractNumId w:val="30"/>
  </w:num>
  <w:num w:numId="148">
    <w:abstractNumId w:val="4"/>
  </w:num>
  <w:num w:numId="149">
    <w:abstractNumId w:val="31"/>
  </w:num>
  <w:num w:numId="150">
    <w:abstractNumId w:val="81"/>
  </w:num>
  <w:num w:numId="151">
    <w:abstractNumId w:val="142"/>
  </w:num>
  <w:num w:numId="152">
    <w:abstractNumId w:val="16"/>
  </w:num>
  <w:num w:numId="153">
    <w:abstractNumId w:val="123"/>
  </w:num>
  <w:num w:numId="154">
    <w:abstractNumId w:val="107"/>
  </w:num>
  <w:num w:numId="155">
    <w:abstractNumId w:val="77"/>
  </w:num>
  <w:num w:numId="156">
    <w:abstractNumId w:val="94"/>
  </w:num>
  <w:num w:numId="157">
    <w:abstractNumId w:val="44"/>
  </w:num>
  <w:num w:numId="158">
    <w:abstractNumId w:val="111"/>
  </w:num>
  <w:num w:numId="159">
    <w:abstractNumId w:val="146"/>
  </w:num>
  <w:num w:numId="160">
    <w:abstractNumId w:val="61"/>
  </w:num>
  <w:num w:numId="161">
    <w:abstractNumId w:val="162"/>
  </w:num>
  <w:num w:numId="162">
    <w:abstractNumId w:val="160"/>
  </w:num>
  <w:num w:numId="163">
    <w:abstractNumId w:val="165"/>
  </w:num>
  <w:num w:numId="164">
    <w:abstractNumId w:val="41"/>
  </w:num>
  <w:num w:numId="165">
    <w:abstractNumId w:val="10"/>
  </w:num>
  <w:num w:numId="166">
    <w:abstractNumId w:val="141"/>
  </w:num>
  <w:num w:numId="167">
    <w:abstractNumId w:val="42"/>
  </w:num>
  <w:num w:numId="168">
    <w:abstractNumId w:val="136"/>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286D"/>
    <w:rsid w:val="00004162"/>
    <w:rsid w:val="00004B63"/>
    <w:rsid w:val="000064AD"/>
    <w:rsid w:val="00011410"/>
    <w:rsid w:val="00011D47"/>
    <w:rsid w:val="00016219"/>
    <w:rsid w:val="00020FFB"/>
    <w:rsid w:val="00023C2F"/>
    <w:rsid w:val="00026544"/>
    <w:rsid w:val="00027A6E"/>
    <w:rsid w:val="00031427"/>
    <w:rsid w:val="00033EDA"/>
    <w:rsid w:val="00034243"/>
    <w:rsid w:val="00034FE7"/>
    <w:rsid w:val="000406E4"/>
    <w:rsid w:val="00040884"/>
    <w:rsid w:val="0004268F"/>
    <w:rsid w:val="0005702A"/>
    <w:rsid w:val="00060D1F"/>
    <w:rsid w:val="0006361D"/>
    <w:rsid w:val="000649F6"/>
    <w:rsid w:val="00065356"/>
    <w:rsid w:val="000671DB"/>
    <w:rsid w:val="00072A4D"/>
    <w:rsid w:val="00076742"/>
    <w:rsid w:val="00077000"/>
    <w:rsid w:val="00080EFB"/>
    <w:rsid w:val="00086080"/>
    <w:rsid w:val="000904CB"/>
    <w:rsid w:val="000976ED"/>
    <w:rsid w:val="000A0282"/>
    <w:rsid w:val="000A1B59"/>
    <w:rsid w:val="000B0849"/>
    <w:rsid w:val="000B12C8"/>
    <w:rsid w:val="000B1C67"/>
    <w:rsid w:val="000B2494"/>
    <w:rsid w:val="000B2A9A"/>
    <w:rsid w:val="000B5306"/>
    <w:rsid w:val="000B5A22"/>
    <w:rsid w:val="000C0B06"/>
    <w:rsid w:val="000C3308"/>
    <w:rsid w:val="000C4DBE"/>
    <w:rsid w:val="000C5B5B"/>
    <w:rsid w:val="000D23E7"/>
    <w:rsid w:val="000D3418"/>
    <w:rsid w:val="000D7A6D"/>
    <w:rsid w:val="000D7E94"/>
    <w:rsid w:val="000D7F89"/>
    <w:rsid w:val="000E4089"/>
    <w:rsid w:val="000E6365"/>
    <w:rsid w:val="000E696C"/>
    <w:rsid w:val="000F1280"/>
    <w:rsid w:val="000F3D19"/>
    <w:rsid w:val="000F4750"/>
    <w:rsid w:val="000F4B24"/>
    <w:rsid w:val="00105DDC"/>
    <w:rsid w:val="00105EC1"/>
    <w:rsid w:val="00111A71"/>
    <w:rsid w:val="00113802"/>
    <w:rsid w:val="001167FA"/>
    <w:rsid w:val="001171EC"/>
    <w:rsid w:val="001173EB"/>
    <w:rsid w:val="00122D8C"/>
    <w:rsid w:val="00123BE3"/>
    <w:rsid w:val="00126214"/>
    <w:rsid w:val="00131A4B"/>
    <w:rsid w:val="00132B2B"/>
    <w:rsid w:val="00134E04"/>
    <w:rsid w:val="0014224B"/>
    <w:rsid w:val="001429E6"/>
    <w:rsid w:val="001434C8"/>
    <w:rsid w:val="0014464E"/>
    <w:rsid w:val="00144DE7"/>
    <w:rsid w:val="0014608D"/>
    <w:rsid w:val="00152F75"/>
    <w:rsid w:val="001535DF"/>
    <w:rsid w:val="00156ED0"/>
    <w:rsid w:val="001576BE"/>
    <w:rsid w:val="001635DB"/>
    <w:rsid w:val="00165C0E"/>
    <w:rsid w:val="00167584"/>
    <w:rsid w:val="00171EEB"/>
    <w:rsid w:val="0017350B"/>
    <w:rsid w:val="00182A99"/>
    <w:rsid w:val="0018503B"/>
    <w:rsid w:val="00190568"/>
    <w:rsid w:val="00191738"/>
    <w:rsid w:val="00192457"/>
    <w:rsid w:val="00193BB1"/>
    <w:rsid w:val="00194CAF"/>
    <w:rsid w:val="00195903"/>
    <w:rsid w:val="001969C7"/>
    <w:rsid w:val="001A0709"/>
    <w:rsid w:val="001A10AA"/>
    <w:rsid w:val="001A193D"/>
    <w:rsid w:val="001A7777"/>
    <w:rsid w:val="001A7C7B"/>
    <w:rsid w:val="001B09F6"/>
    <w:rsid w:val="001B2273"/>
    <w:rsid w:val="001B49EE"/>
    <w:rsid w:val="001B50C8"/>
    <w:rsid w:val="001B5CA1"/>
    <w:rsid w:val="001B6190"/>
    <w:rsid w:val="001B7D12"/>
    <w:rsid w:val="001C0299"/>
    <w:rsid w:val="001C5EF6"/>
    <w:rsid w:val="001C6C5A"/>
    <w:rsid w:val="001C73B3"/>
    <w:rsid w:val="001D1788"/>
    <w:rsid w:val="001D29C9"/>
    <w:rsid w:val="001D6829"/>
    <w:rsid w:val="001D6A5D"/>
    <w:rsid w:val="001E0D67"/>
    <w:rsid w:val="001E59E2"/>
    <w:rsid w:val="001E6BCA"/>
    <w:rsid w:val="001F02FD"/>
    <w:rsid w:val="001F0DB5"/>
    <w:rsid w:val="001F30A3"/>
    <w:rsid w:val="001F6051"/>
    <w:rsid w:val="00201487"/>
    <w:rsid w:val="00204991"/>
    <w:rsid w:val="00207E76"/>
    <w:rsid w:val="00210C14"/>
    <w:rsid w:val="00212274"/>
    <w:rsid w:val="0021496C"/>
    <w:rsid w:val="00214FE3"/>
    <w:rsid w:val="00216B61"/>
    <w:rsid w:val="00220842"/>
    <w:rsid w:val="002305DF"/>
    <w:rsid w:val="00232587"/>
    <w:rsid w:val="00232AE5"/>
    <w:rsid w:val="00233C39"/>
    <w:rsid w:val="00235661"/>
    <w:rsid w:val="00236DC3"/>
    <w:rsid w:val="00237C13"/>
    <w:rsid w:val="00243186"/>
    <w:rsid w:val="00250F91"/>
    <w:rsid w:val="00252995"/>
    <w:rsid w:val="00256566"/>
    <w:rsid w:val="00262B4C"/>
    <w:rsid w:val="002643DD"/>
    <w:rsid w:val="002717DD"/>
    <w:rsid w:val="00271DC7"/>
    <w:rsid w:val="00272619"/>
    <w:rsid w:val="00273A9A"/>
    <w:rsid w:val="00273E6A"/>
    <w:rsid w:val="0027603A"/>
    <w:rsid w:val="00277782"/>
    <w:rsid w:val="00277FEC"/>
    <w:rsid w:val="0028092B"/>
    <w:rsid w:val="0028106D"/>
    <w:rsid w:val="00281A27"/>
    <w:rsid w:val="00282FE0"/>
    <w:rsid w:val="00284F2B"/>
    <w:rsid w:val="0028544A"/>
    <w:rsid w:val="00291E42"/>
    <w:rsid w:val="0029295C"/>
    <w:rsid w:val="00293952"/>
    <w:rsid w:val="00293CB5"/>
    <w:rsid w:val="002940D6"/>
    <w:rsid w:val="002A25BA"/>
    <w:rsid w:val="002A2D0B"/>
    <w:rsid w:val="002A2F60"/>
    <w:rsid w:val="002A33AF"/>
    <w:rsid w:val="002A38A0"/>
    <w:rsid w:val="002B1D94"/>
    <w:rsid w:val="002B5830"/>
    <w:rsid w:val="002B7947"/>
    <w:rsid w:val="002C184E"/>
    <w:rsid w:val="002C18BA"/>
    <w:rsid w:val="002C721A"/>
    <w:rsid w:val="002C7B25"/>
    <w:rsid w:val="002D1371"/>
    <w:rsid w:val="002D18E2"/>
    <w:rsid w:val="002D4A6B"/>
    <w:rsid w:val="002D595C"/>
    <w:rsid w:val="002D5F6F"/>
    <w:rsid w:val="002D6023"/>
    <w:rsid w:val="002D6F95"/>
    <w:rsid w:val="002D7359"/>
    <w:rsid w:val="002E14A6"/>
    <w:rsid w:val="002E18CA"/>
    <w:rsid w:val="002E66E1"/>
    <w:rsid w:val="002E695B"/>
    <w:rsid w:val="002E7899"/>
    <w:rsid w:val="002F28A0"/>
    <w:rsid w:val="002F386C"/>
    <w:rsid w:val="002F722F"/>
    <w:rsid w:val="002F77B5"/>
    <w:rsid w:val="00301551"/>
    <w:rsid w:val="00303866"/>
    <w:rsid w:val="00303B0E"/>
    <w:rsid w:val="00305F6D"/>
    <w:rsid w:val="003064AE"/>
    <w:rsid w:val="00306C2A"/>
    <w:rsid w:val="00310D1D"/>
    <w:rsid w:val="00310E98"/>
    <w:rsid w:val="00311BD6"/>
    <w:rsid w:val="003127C3"/>
    <w:rsid w:val="00317445"/>
    <w:rsid w:val="00320455"/>
    <w:rsid w:val="003207F5"/>
    <w:rsid w:val="00320AF9"/>
    <w:rsid w:val="00322813"/>
    <w:rsid w:val="003245FC"/>
    <w:rsid w:val="003250FE"/>
    <w:rsid w:val="00326891"/>
    <w:rsid w:val="00327479"/>
    <w:rsid w:val="00330AC0"/>
    <w:rsid w:val="00331ECD"/>
    <w:rsid w:val="00332530"/>
    <w:rsid w:val="00332C7E"/>
    <w:rsid w:val="003352E4"/>
    <w:rsid w:val="0034391F"/>
    <w:rsid w:val="00344138"/>
    <w:rsid w:val="0034457A"/>
    <w:rsid w:val="003464EA"/>
    <w:rsid w:val="0035127D"/>
    <w:rsid w:val="00351D7C"/>
    <w:rsid w:val="00352B03"/>
    <w:rsid w:val="00353322"/>
    <w:rsid w:val="00356F0B"/>
    <w:rsid w:val="00357A12"/>
    <w:rsid w:val="0036034C"/>
    <w:rsid w:val="00362975"/>
    <w:rsid w:val="00362C00"/>
    <w:rsid w:val="003667DA"/>
    <w:rsid w:val="003674F3"/>
    <w:rsid w:val="0037123B"/>
    <w:rsid w:val="003730A5"/>
    <w:rsid w:val="003739C5"/>
    <w:rsid w:val="00375391"/>
    <w:rsid w:val="00376AAC"/>
    <w:rsid w:val="0037715F"/>
    <w:rsid w:val="003805B3"/>
    <w:rsid w:val="00380A0F"/>
    <w:rsid w:val="0038216D"/>
    <w:rsid w:val="00383609"/>
    <w:rsid w:val="00383817"/>
    <w:rsid w:val="00383FBF"/>
    <w:rsid w:val="00386B7D"/>
    <w:rsid w:val="00387DAA"/>
    <w:rsid w:val="003902CB"/>
    <w:rsid w:val="003927AC"/>
    <w:rsid w:val="00394C68"/>
    <w:rsid w:val="003A3263"/>
    <w:rsid w:val="003A4B79"/>
    <w:rsid w:val="003A578A"/>
    <w:rsid w:val="003A6305"/>
    <w:rsid w:val="003B047B"/>
    <w:rsid w:val="003B08CE"/>
    <w:rsid w:val="003B1012"/>
    <w:rsid w:val="003B10AA"/>
    <w:rsid w:val="003B2D58"/>
    <w:rsid w:val="003B41CB"/>
    <w:rsid w:val="003B472F"/>
    <w:rsid w:val="003B5B59"/>
    <w:rsid w:val="003B5C51"/>
    <w:rsid w:val="003C07B3"/>
    <w:rsid w:val="003C6537"/>
    <w:rsid w:val="003C6BE2"/>
    <w:rsid w:val="003D188E"/>
    <w:rsid w:val="003D3F78"/>
    <w:rsid w:val="003D581C"/>
    <w:rsid w:val="003D6179"/>
    <w:rsid w:val="003D7891"/>
    <w:rsid w:val="003D7C2F"/>
    <w:rsid w:val="003E15FE"/>
    <w:rsid w:val="003E20CF"/>
    <w:rsid w:val="003E227C"/>
    <w:rsid w:val="003E2CB9"/>
    <w:rsid w:val="003E5558"/>
    <w:rsid w:val="003E6304"/>
    <w:rsid w:val="003E640B"/>
    <w:rsid w:val="003E7EDB"/>
    <w:rsid w:val="003F4DD1"/>
    <w:rsid w:val="003F7CE6"/>
    <w:rsid w:val="003F7EF1"/>
    <w:rsid w:val="00400E31"/>
    <w:rsid w:val="00402A44"/>
    <w:rsid w:val="004033F7"/>
    <w:rsid w:val="00403DF3"/>
    <w:rsid w:val="00403F4C"/>
    <w:rsid w:val="00405474"/>
    <w:rsid w:val="004072CB"/>
    <w:rsid w:val="004114C2"/>
    <w:rsid w:val="00412A3A"/>
    <w:rsid w:val="00413DD5"/>
    <w:rsid w:val="004147E4"/>
    <w:rsid w:val="00417AFE"/>
    <w:rsid w:val="0042157F"/>
    <w:rsid w:val="00422003"/>
    <w:rsid w:val="00422668"/>
    <w:rsid w:val="004231DA"/>
    <w:rsid w:val="00424195"/>
    <w:rsid w:val="004279F9"/>
    <w:rsid w:val="00430D3C"/>
    <w:rsid w:val="0043168A"/>
    <w:rsid w:val="004324FB"/>
    <w:rsid w:val="00433A17"/>
    <w:rsid w:val="0043554D"/>
    <w:rsid w:val="004368A6"/>
    <w:rsid w:val="00436A37"/>
    <w:rsid w:val="00437996"/>
    <w:rsid w:val="00440955"/>
    <w:rsid w:val="00442657"/>
    <w:rsid w:val="00442677"/>
    <w:rsid w:val="00442824"/>
    <w:rsid w:val="00446AA0"/>
    <w:rsid w:val="00450475"/>
    <w:rsid w:val="0045082B"/>
    <w:rsid w:val="00450C13"/>
    <w:rsid w:val="0045463F"/>
    <w:rsid w:val="004552A0"/>
    <w:rsid w:val="00456CE1"/>
    <w:rsid w:val="00457EB2"/>
    <w:rsid w:val="00466275"/>
    <w:rsid w:val="00466D23"/>
    <w:rsid w:val="00471003"/>
    <w:rsid w:val="00471AD0"/>
    <w:rsid w:val="0047376B"/>
    <w:rsid w:val="00474BF4"/>
    <w:rsid w:val="004757BA"/>
    <w:rsid w:val="00476611"/>
    <w:rsid w:val="00476915"/>
    <w:rsid w:val="00476C77"/>
    <w:rsid w:val="004772FA"/>
    <w:rsid w:val="00477541"/>
    <w:rsid w:val="004802F7"/>
    <w:rsid w:val="0048420B"/>
    <w:rsid w:val="0048441C"/>
    <w:rsid w:val="004844FC"/>
    <w:rsid w:val="00484808"/>
    <w:rsid w:val="00484832"/>
    <w:rsid w:val="004862A1"/>
    <w:rsid w:val="00490B42"/>
    <w:rsid w:val="00490EDA"/>
    <w:rsid w:val="00492142"/>
    <w:rsid w:val="00493553"/>
    <w:rsid w:val="00494111"/>
    <w:rsid w:val="004971E0"/>
    <w:rsid w:val="00497DE4"/>
    <w:rsid w:val="004A4384"/>
    <w:rsid w:val="004A6046"/>
    <w:rsid w:val="004A639F"/>
    <w:rsid w:val="004A7041"/>
    <w:rsid w:val="004A726A"/>
    <w:rsid w:val="004B07A9"/>
    <w:rsid w:val="004B4F3C"/>
    <w:rsid w:val="004B546D"/>
    <w:rsid w:val="004C13B3"/>
    <w:rsid w:val="004C1C1A"/>
    <w:rsid w:val="004C2A03"/>
    <w:rsid w:val="004C37EF"/>
    <w:rsid w:val="004C42A3"/>
    <w:rsid w:val="004C7C06"/>
    <w:rsid w:val="004D104C"/>
    <w:rsid w:val="004D3ECA"/>
    <w:rsid w:val="004D4439"/>
    <w:rsid w:val="004D55BC"/>
    <w:rsid w:val="004D63B7"/>
    <w:rsid w:val="004D794B"/>
    <w:rsid w:val="004E1328"/>
    <w:rsid w:val="004E3382"/>
    <w:rsid w:val="004E479A"/>
    <w:rsid w:val="004E5292"/>
    <w:rsid w:val="004E55DA"/>
    <w:rsid w:val="004E603F"/>
    <w:rsid w:val="004F0972"/>
    <w:rsid w:val="004F19BC"/>
    <w:rsid w:val="004F24A6"/>
    <w:rsid w:val="004F2DB6"/>
    <w:rsid w:val="004F6589"/>
    <w:rsid w:val="00502C55"/>
    <w:rsid w:val="00502C56"/>
    <w:rsid w:val="00505129"/>
    <w:rsid w:val="00505260"/>
    <w:rsid w:val="005052D9"/>
    <w:rsid w:val="00512AFB"/>
    <w:rsid w:val="005228E7"/>
    <w:rsid w:val="00522EF2"/>
    <w:rsid w:val="00523D20"/>
    <w:rsid w:val="0052491A"/>
    <w:rsid w:val="00525D0E"/>
    <w:rsid w:val="00525D8F"/>
    <w:rsid w:val="00526EE4"/>
    <w:rsid w:val="00527AEE"/>
    <w:rsid w:val="00531A93"/>
    <w:rsid w:val="005334BD"/>
    <w:rsid w:val="00534433"/>
    <w:rsid w:val="00535C64"/>
    <w:rsid w:val="00536804"/>
    <w:rsid w:val="0054274D"/>
    <w:rsid w:val="00543791"/>
    <w:rsid w:val="00543822"/>
    <w:rsid w:val="005455E2"/>
    <w:rsid w:val="00545C44"/>
    <w:rsid w:val="0055021F"/>
    <w:rsid w:val="00550EBF"/>
    <w:rsid w:val="00551645"/>
    <w:rsid w:val="00551EFD"/>
    <w:rsid w:val="00552AD2"/>
    <w:rsid w:val="00553747"/>
    <w:rsid w:val="00554751"/>
    <w:rsid w:val="00554FB1"/>
    <w:rsid w:val="00555DF0"/>
    <w:rsid w:val="00563E3C"/>
    <w:rsid w:val="00564381"/>
    <w:rsid w:val="00565C81"/>
    <w:rsid w:val="00567BC4"/>
    <w:rsid w:val="00570A94"/>
    <w:rsid w:val="00571980"/>
    <w:rsid w:val="005720F5"/>
    <w:rsid w:val="00573C8D"/>
    <w:rsid w:val="005741B9"/>
    <w:rsid w:val="005766C4"/>
    <w:rsid w:val="005769CA"/>
    <w:rsid w:val="00580593"/>
    <w:rsid w:val="00581A5E"/>
    <w:rsid w:val="00581C75"/>
    <w:rsid w:val="005830C3"/>
    <w:rsid w:val="00583617"/>
    <w:rsid w:val="00585E88"/>
    <w:rsid w:val="005916C8"/>
    <w:rsid w:val="00591B9E"/>
    <w:rsid w:val="005937CA"/>
    <w:rsid w:val="00593A62"/>
    <w:rsid w:val="00596199"/>
    <w:rsid w:val="005A2998"/>
    <w:rsid w:val="005A6CF6"/>
    <w:rsid w:val="005A7676"/>
    <w:rsid w:val="005B431B"/>
    <w:rsid w:val="005B5593"/>
    <w:rsid w:val="005C16AE"/>
    <w:rsid w:val="005C27FF"/>
    <w:rsid w:val="005C3262"/>
    <w:rsid w:val="005C3667"/>
    <w:rsid w:val="005C4913"/>
    <w:rsid w:val="005C6D3D"/>
    <w:rsid w:val="005C72F4"/>
    <w:rsid w:val="005D06B0"/>
    <w:rsid w:val="005D17F2"/>
    <w:rsid w:val="005D25C3"/>
    <w:rsid w:val="005D4219"/>
    <w:rsid w:val="005E0BD7"/>
    <w:rsid w:val="005E1097"/>
    <w:rsid w:val="005E541B"/>
    <w:rsid w:val="005E7D6F"/>
    <w:rsid w:val="005F0408"/>
    <w:rsid w:val="005F2CEC"/>
    <w:rsid w:val="005F4CC7"/>
    <w:rsid w:val="005F6790"/>
    <w:rsid w:val="005F6ACC"/>
    <w:rsid w:val="006019F7"/>
    <w:rsid w:val="0060227B"/>
    <w:rsid w:val="006023C7"/>
    <w:rsid w:val="00603D24"/>
    <w:rsid w:val="00606BE6"/>
    <w:rsid w:val="00615177"/>
    <w:rsid w:val="006244BB"/>
    <w:rsid w:val="006248E6"/>
    <w:rsid w:val="006255DD"/>
    <w:rsid w:val="006322BE"/>
    <w:rsid w:val="0063592B"/>
    <w:rsid w:val="006361B1"/>
    <w:rsid w:val="0064149E"/>
    <w:rsid w:val="00641911"/>
    <w:rsid w:val="00642083"/>
    <w:rsid w:val="00642C73"/>
    <w:rsid w:val="006434B4"/>
    <w:rsid w:val="0064466C"/>
    <w:rsid w:val="00646DC8"/>
    <w:rsid w:val="006476B7"/>
    <w:rsid w:val="006501F4"/>
    <w:rsid w:val="00654659"/>
    <w:rsid w:val="006547C2"/>
    <w:rsid w:val="00655844"/>
    <w:rsid w:val="00655F7A"/>
    <w:rsid w:val="00656376"/>
    <w:rsid w:val="00656DED"/>
    <w:rsid w:val="00656F46"/>
    <w:rsid w:val="0065732A"/>
    <w:rsid w:val="006611DC"/>
    <w:rsid w:val="00663E35"/>
    <w:rsid w:val="00664269"/>
    <w:rsid w:val="00665783"/>
    <w:rsid w:val="0066651E"/>
    <w:rsid w:val="0067152D"/>
    <w:rsid w:val="0067316F"/>
    <w:rsid w:val="00674BCD"/>
    <w:rsid w:val="00677476"/>
    <w:rsid w:val="00681B7B"/>
    <w:rsid w:val="00684781"/>
    <w:rsid w:val="0068527F"/>
    <w:rsid w:val="00685CA4"/>
    <w:rsid w:val="0069305E"/>
    <w:rsid w:val="006953AC"/>
    <w:rsid w:val="00697F45"/>
    <w:rsid w:val="006A00BF"/>
    <w:rsid w:val="006A2230"/>
    <w:rsid w:val="006A37FD"/>
    <w:rsid w:val="006A4DA4"/>
    <w:rsid w:val="006A6524"/>
    <w:rsid w:val="006B15AA"/>
    <w:rsid w:val="006B24B0"/>
    <w:rsid w:val="006B4381"/>
    <w:rsid w:val="006B7BFB"/>
    <w:rsid w:val="006C146A"/>
    <w:rsid w:val="006C457A"/>
    <w:rsid w:val="006C6949"/>
    <w:rsid w:val="006C7CA5"/>
    <w:rsid w:val="006D14CE"/>
    <w:rsid w:val="006D219B"/>
    <w:rsid w:val="006D2CB8"/>
    <w:rsid w:val="006D53D3"/>
    <w:rsid w:val="006F1D2A"/>
    <w:rsid w:val="006F1FC3"/>
    <w:rsid w:val="006F398C"/>
    <w:rsid w:val="006F446D"/>
    <w:rsid w:val="006F4EEF"/>
    <w:rsid w:val="006F572C"/>
    <w:rsid w:val="00704283"/>
    <w:rsid w:val="00707407"/>
    <w:rsid w:val="00707EF2"/>
    <w:rsid w:val="00712341"/>
    <w:rsid w:val="00715462"/>
    <w:rsid w:val="0072116F"/>
    <w:rsid w:val="00721258"/>
    <w:rsid w:val="00721B80"/>
    <w:rsid w:val="00722521"/>
    <w:rsid w:val="00723C28"/>
    <w:rsid w:val="00725302"/>
    <w:rsid w:val="0072633B"/>
    <w:rsid w:val="00726D83"/>
    <w:rsid w:val="00726F8C"/>
    <w:rsid w:val="00727E39"/>
    <w:rsid w:val="00730B9E"/>
    <w:rsid w:val="00731868"/>
    <w:rsid w:val="007341F4"/>
    <w:rsid w:val="00736AA6"/>
    <w:rsid w:val="007402D6"/>
    <w:rsid w:val="00741053"/>
    <w:rsid w:val="00745F8F"/>
    <w:rsid w:val="00751452"/>
    <w:rsid w:val="00752BEC"/>
    <w:rsid w:val="00753145"/>
    <w:rsid w:val="0075366A"/>
    <w:rsid w:val="00755072"/>
    <w:rsid w:val="00755FCB"/>
    <w:rsid w:val="007574A8"/>
    <w:rsid w:val="00757F6D"/>
    <w:rsid w:val="00760C42"/>
    <w:rsid w:val="007620FB"/>
    <w:rsid w:val="00762D7D"/>
    <w:rsid w:val="0076360C"/>
    <w:rsid w:val="007653BD"/>
    <w:rsid w:val="00765E9B"/>
    <w:rsid w:val="007667DD"/>
    <w:rsid w:val="007710A6"/>
    <w:rsid w:val="0077527C"/>
    <w:rsid w:val="007759AA"/>
    <w:rsid w:val="0077744D"/>
    <w:rsid w:val="00777896"/>
    <w:rsid w:val="00780ACA"/>
    <w:rsid w:val="007829C2"/>
    <w:rsid w:val="0078786B"/>
    <w:rsid w:val="00787949"/>
    <w:rsid w:val="007901CF"/>
    <w:rsid w:val="00791E43"/>
    <w:rsid w:val="00792BE7"/>
    <w:rsid w:val="00793112"/>
    <w:rsid w:val="007948A0"/>
    <w:rsid w:val="00796ADB"/>
    <w:rsid w:val="007A1113"/>
    <w:rsid w:val="007A1718"/>
    <w:rsid w:val="007A1CB5"/>
    <w:rsid w:val="007A370D"/>
    <w:rsid w:val="007A4313"/>
    <w:rsid w:val="007A45D6"/>
    <w:rsid w:val="007A5D84"/>
    <w:rsid w:val="007A6299"/>
    <w:rsid w:val="007B0147"/>
    <w:rsid w:val="007B1B17"/>
    <w:rsid w:val="007C158B"/>
    <w:rsid w:val="007C4F6A"/>
    <w:rsid w:val="007C5099"/>
    <w:rsid w:val="007D1A88"/>
    <w:rsid w:val="007D3480"/>
    <w:rsid w:val="007D374A"/>
    <w:rsid w:val="007E4E14"/>
    <w:rsid w:val="007E56E1"/>
    <w:rsid w:val="007E5AAA"/>
    <w:rsid w:val="007E5F14"/>
    <w:rsid w:val="007E6920"/>
    <w:rsid w:val="007E74BD"/>
    <w:rsid w:val="007F036C"/>
    <w:rsid w:val="007F055D"/>
    <w:rsid w:val="007F0772"/>
    <w:rsid w:val="007F20FA"/>
    <w:rsid w:val="007F2BBF"/>
    <w:rsid w:val="007F3C21"/>
    <w:rsid w:val="007F44BB"/>
    <w:rsid w:val="007F4DD9"/>
    <w:rsid w:val="007F52F2"/>
    <w:rsid w:val="007F59EB"/>
    <w:rsid w:val="007F63DC"/>
    <w:rsid w:val="0080122D"/>
    <w:rsid w:val="00801B33"/>
    <w:rsid w:val="00802013"/>
    <w:rsid w:val="00802D4A"/>
    <w:rsid w:val="00804C4E"/>
    <w:rsid w:val="00805485"/>
    <w:rsid w:val="00805745"/>
    <w:rsid w:val="00806992"/>
    <w:rsid w:val="00806A38"/>
    <w:rsid w:val="0080774F"/>
    <w:rsid w:val="008112BC"/>
    <w:rsid w:val="00811828"/>
    <w:rsid w:val="00811C20"/>
    <w:rsid w:val="00811F23"/>
    <w:rsid w:val="00812322"/>
    <w:rsid w:val="00814C6B"/>
    <w:rsid w:val="008158C9"/>
    <w:rsid w:val="0081796E"/>
    <w:rsid w:val="00825C1B"/>
    <w:rsid w:val="00825E4C"/>
    <w:rsid w:val="008265D6"/>
    <w:rsid w:val="00827C76"/>
    <w:rsid w:val="00831515"/>
    <w:rsid w:val="00832E29"/>
    <w:rsid w:val="00832FA4"/>
    <w:rsid w:val="00833241"/>
    <w:rsid w:val="00834B89"/>
    <w:rsid w:val="008362D7"/>
    <w:rsid w:val="00836657"/>
    <w:rsid w:val="008369CC"/>
    <w:rsid w:val="008376BD"/>
    <w:rsid w:val="00841942"/>
    <w:rsid w:val="00843D4C"/>
    <w:rsid w:val="00845EA4"/>
    <w:rsid w:val="0084740B"/>
    <w:rsid w:val="00847BD7"/>
    <w:rsid w:val="00851933"/>
    <w:rsid w:val="00851D68"/>
    <w:rsid w:val="00855340"/>
    <w:rsid w:val="00855361"/>
    <w:rsid w:val="0085620A"/>
    <w:rsid w:val="0085678C"/>
    <w:rsid w:val="00857184"/>
    <w:rsid w:val="008620AB"/>
    <w:rsid w:val="00862176"/>
    <w:rsid w:val="0086273E"/>
    <w:rsid w:val="00863B84"/>
    <w:rsid w:val="00864E2E"/>
    <w:rsid w:val="008650D9"/>
    <w:rsid w:val="0086529E"/>
    <w:rsid w:val="0086654A"/>
    <w:rsid w:val="00867BC8"/>
    <w:rsid w:val="008715AF"/>
    <w:rsid w:val="00871EDD"/>
    <w:rsid w:val="00874C37"/>
    <w:rsid w:val="008751CD"/>
    <w:rsid w:val="008756C7"/>
    <w:rsid w:val="00877D00"/>
    <w:rsid w:val="00881F12"/>
    <w:rsid w:val="0089181F"/>
    <w:rsid w:val="00891B64"/>
    <w:rsid w:val="0089633E"/>
    <w:rsid w:val="008A1117"/>
    <w:rsid w:val="008A465C"/>
    <w:rsid w:val="008B0FB7"/>
    <w:rsid w:val="008C20E9"/>
    <w:rsid w:val="008C43D8"/>
    <w:rsid w:val="008C4652"/>
    <w:rsid w:val="008C6A7B"/>
    <w:rsid w:val="008D31D3"/>
    <w:rsid w:val="008F293A"/>
    <w:rsid w:val="008F75E0"/>
    <w:rsid w:val="008F7A92"/>
    <w:rsid w:val="0090420C"/>
    <w:rsid w:val="00904464"/>
    <w:rsid w:val="009047A8"/>
    <w:rsid w:val="0091047E"/>
    <w:rsid w:val="00911100"/>
    <w:rsid w:val="00911531"/>
    <w:rsid w:val="009123DA"/>
    <w:rsid w:val="009128A9"/>
    <w:rsid w:val="00912E52"/>
    <w:rsid w:val="009153D0"/>
    <w:rsid w:val="009171A3"/>
    <w:rsid w:val="0091746E"/>
    <w:rsid w:val="00917791"/>
    <w:rsid w:val="00917C49"/>
    <w:rsid w:val="00917FEF"/>
    <w:rsid w:val="00920D3C"/>
    <w:rsid w:val="00920DD8"/>
    <w:rsid w:val="00922500"/>
    <w:rsid w:val="00922CFC"/>
    <w:rsid w:val="009240CD"/>
    <w:rsid w:val="009270A3"/>
    <w:rsid w:val="00927558"/>
    <w:rsid w:val="009306E9"/>
    <w:rsid w:val="00931EE9"/>
    <w:rsid w:val="00932789"/>
    <w:rsid w:val="0093286A"/>
    <w:rsid w:val="00932C28"/>
    <w:rsid w:val="009355DE"/>
    <w:rsid w:val="00935BC2"/>
    <w:rsid w:val="00936463"/>
    <w:rsid w:val="00936D8B"/>
    <w:rsid w:val="009439E4"/>
    <w:rsid w:val="00944EE1"/>
    <w:rsid w:val="00960EBA"/>
    <w:rsid w:val="009616EE"/>
    <w:rsid w:val="00962A85"/>
    <w:rsid w:val="00970E0D"/>
    <w:rsid w:val="00971C7F"/>
    <w:rsid w:val="00974EC9"/>
    <w:rsid w:val="0097505A"/>
    <w:rsid w:val="00975E99"/>
    <w:rsid w:val="00977CE0"/>
    <w:rsid w:val="00983DD8"/>
    <w:rsid w:val="00985072"/>
    <w:rsid w:val="00991524"/>
    <w:rsid w:val="00991F32"/>
    <w:rsid w:val="0099263B"/>
    <w:rsid w:val="00993695"/>
    <w:rsid w:val="00996213"/>
    <w:rsid w:val="0099678A"/>
    <w:rsid w:val="009A0A7B"/>
    <w:rsid w:val="009A3854"/>
    <w:rsid w:val="009A39D9"/>
    <w:rsid w:val="009A5BC9"/>
    <w:rsid w:val="009A6463"/>
    <w:rsid w:val="009A7506"/>
    <w:rsid w:val="009A7F8C"/>
    <w:rsid w:val="009B0989"/>
    <w:rsid w:val="009B0FA6"/>
    <w:rsid w:val="009B10FF"/>
    <w:rsid w:val="009B3654"/>
    <w:rsid w:val="009B526F"/>
    <w:rsid w:val="009B7FF3"/>
    <w:rsid w:val="009C0240"/>
    <w:rsid w:val="009C1B58"/>
    <w:rsid w:val="009C2D52"/>
    <w:rsid w:val="009C33D0"/>
    <w:rsid w:val="009C619E"/>
    <w:rsid w:val="009C7BB8"/>
    <w:rsid w:val="009D0F6A"/>
    <w:rsid w:val="009D37C0"/>
    <w:rsid w:val="009D4793"/>
    <w:rsid w:val="009D5F25"/>
    <w:rsid w:val="009E2AC8"/>
    <w:rsid w:val="009E2E64"/>
    <w:rsid w:val="009E3EB2"/>
    <w:rsid w:val="009E4354"/>
    <w:rsid w:val="009E5B23"/>
    <w:rsid w:val="009F0FBD"/>
    <w:rsid w:val="009F4E2F"/>
    <w:rsid w:val="009F6895"/>
    <w:rsid w:val="00A03CE7"/>
    <w:rsid w:val="00A03EAD"/>
    <w:rsid w:val="00A10207"/>
    <w:rsid w:val="00A115D9"/>
    <w:rsid w:val="00A116EE"/>
    <w:rsid w:val="00A13DB2"/>
    <w:rsid w:val="00A15941"/>
    <w:rsid w:val="00A1646A"/>
    <w:rsid w:val="00A17BAE"/>
    <w:rsid w:val="00A21B0B"/>
    <w:rsid w:val="00A24898"/>
    <w:rsid w:val="00A3119C"/>
    <w:rsid w:val="00A33C3C"/>
    <w:rsid w:val="00A34CB5"/>
    <w:rsid w:val="00A34D4A"/>
    <w:rsid w:val="00A36FED"/>
    <w:rsid w:val="00A403D3"/>
    <w:rsid w:val="00A40A3F"/>
    <w:rsid w:val="00A40B62"/>
    <w:rsid w:val="00A4148D"/>
    <w:rsid w:val="00A4233C"/>
    <w:rsid w:val="00A43360"/>
    <w:rsid w:val="00A4449D"/>
    <w:rsid w:val="00A5133B"/>
    <w:rsid w:val="00A514A0"/>
    <w:rsid w:val="00A517AF"/>
    <w:rsid w:val="00A52BA9"/>
    <w:rsid w:val="00A55722"/>
    <w:rsid w:val="00A570E0"/>
    <w:rsid w:val="00A6025A"/>
    <w:rsid w:val="00A6351E"/>
    <w:rsid w:val="00A6520D"/>
    <w:rsid w:val="00A66C1A"/>
    <w:rsid w:val="00A671AD"/>
    <w:rsid w:val="00A67F36"/>
    <w:rsid w:val="00A70F70"/>
    <w:rsid w:val="00A7223C"/>
    <w:rsid w:val="00A72354"/>
    <w:rsid w:val="00A728A6"/>
    <w:rsid w:val="00A73644"/>
    <w:rsid w:val="00A74C75"/>
    <w:rsid w:val="00A74EB2"/>
    <w:rsid w:val="00A75CA6"/>
    <w:rsid w:val="00A75D42"/>
    <w:rsid w:val="00A76903"/>
    <w:rsid w:val="00A76B22"/>
    <w:rsid w:val="00A8086C"/>
    <w:rsid w:val="00A81FA2"/>
    <w:rsid w:val="00A83193"/>
    <w:rsid w:val="00A831D7"/>
    <w:rsid w:val="00A832EA"/>
    <w:rsid w:val="00A85147"/>
    <w:rsid w:val="00A86FBC"/>
    <w:rsid w:val="00A86FED"/>
    <w:rsid w:val="00A91019"/>
    <w:rsid w:val="00A91F67"/>
    <w:rsid w:val="00A92F34"/>
    <w:rsid w:val="00A936CF"/>
    <w:rsid w:val="00A95D1E"/>
    <w:rsid w:val="00AA616C"/>
    <w:rsid w:val="00AB1D13"/>
    <w:rsid w:val="00AB35D4"/>
    <w:rsid w:val="00AB4E08"/>
    <w:rsid w:val="00AB5544"/>
    <w:rsid w:val="00AB6963"/>
    <w:rsid w:val="00AB7176"/>
    <w:rsid w:val="00AB71FA"/>
    <w:rsid w:val="00AB77FA"/>
    <w:rsid w:val="00AC2243"/>
    <w:rsid w:val="00AC254A"/>
    <w:rsid w:val="00AC31E4"/>
    <w:rsid w:val="00AC4FA9"/>
    <w:rsid w:val="00AC5EE1"/>
    <w:rsid w:val="00AC70B1"/>
    <w:rsid w:val="00AC7234"/>
    <w:rsid w:val="00AD05A3"/>
    <w:rsid w:val="00AD134E"/>
    <w:rsid w:val="00AD1CB8"/>
    <w:rsid w:val="00AD7132"/>
    <w:rsid w:val="00AD78C3"/>
    <w:rsid w:val="00AE0083"/>
    <w:rsid w:val="00AE2538"/>
    <w:rsid w:val="00AE4AB2"/>
    <w:rsid w:val="00AE5186"/>
    <w:rsid w:val="00AE658B"/>
    <w:rsid w:val="00AE6F51"/>
    <w:rsid w:val="00AE7076"/>
    <w:rsid w:val="00AE7BA3"/>
    <w:rsid w:val="00AF4D62"/>
    <w:rsid w:val="00AF5798"/>
    <w:rsid w:val="00B00F97"/>
    <w:rsid w:val="00B018AC"/>
    <w:rsid w:val="00B02124"/>
    <w:rsid w:val="00B10D0C"/>
    <w:rsid w:val="00B115D2"/>
    <w:rsid w:val="00B12725"/>
    <w:rsid w:val="00B13A09"/>
    <w:rsid w:val="00B144E5"/>
    <w:rsid w:val="00B16545"/>
    <w:rsid w:val="00B17BB2"/>
    <w:rsid w:val="00B20E92"/>
    <w:rsid w:val="00B250C2"/>
    <w:rsid w:val="00B34449"/>
    <w:rsid w:val="00B34788"/>
    <w:rsid w:val="00B34AFB"/>
    <w:rsid w:val="00B364A1"/>
    <w:rsid w:val="00B36FBF"/>
    <w:rsid w:val="00B377EE"/>
    <w:rsid w:val="00B40B25"/>
    <w:rsid w:val="00B41D6E"/>
    <w:rsid w:val="00B42B89"/>
    <w:rsid w:val="00B43569"/>
    <w:rsid w:val="00B50970"/>
    <w:rsid w:val="00B5151B"/>
    <w:rsid w:val="00B540EC"/>
    <w:rsid w:val="00B5430F"/>
    <w:rsid w:val="00B5487E"/>
    <w:rsid w:val="00B55C31"/>
    <w:rsid w:val="00B55E99"/>
    <w:rsid w:val="00B56179"/>
    <w:rsid w:val="00B60609"/>
    <w:rsid w:val="00B60D32"/>
    <w:rsid w:val="00B61BA0"/>
    <w:rsid w:val="00B6342E"/>
    <w:rsid w:val="00B63FD4"/>
    <w:rsid w:val="00B656C3"/>
    <w:rsid w:val="00B66AAA"/>
    <w:rsid w:val="00B7276F"/>
    <w:rsid w:val="00B74C77"/>
    <w:rsid w:val="00B75816"/>
    <w:rsid w:val="00B77758"/>
    <w:rsid w:val="00B81184"/>
    <w:rsid w:val="00B8131C"/>
    <w:rsid w:val="00B81CAB"/>
    <w:rsid w:val="00B81FB6"/>
    <w:rsid w:val="00B83133"/>
    <w:rsid w:val="00B8403D"/>
    <w:rsid w:val="00B86877"/>
    <w:rsid w:val="00B916CB"/>
    <w:rsid w:val="00B92CE1"/>
    <w:rsid w:val="00B93627"/>
    <w:rsid w:val="00B94240"/>
    <w:rsid w:val="00B94803"/>
    <w:rsid w:val="00B97811"/>
    <w:rsid w:val="00B97D5C"/>
    <w:rsid w:val="00BA2C0E"/>
    <w:rsid w:val="00BA722A"/>
    <w:rsid w:val="00BA753A"/>
    <w:rsid w:val="00BB0469"/>
    <w:rsid w:val="00BB0A2C"/>
    <w:rsid w:val="00BB1D50"/>
    <w:rsid w:val="00BB3366"/>
    <w:rsid w:val="00BB367F"/>
    <w:rsid w:val="00BC0189"/>
    <w:rsid w:val="00BC0965"/>
    <w:rsid w:val="00BC1D14"/>
    <w:rsid w:val="00BC1DBE"/>
    <w:rsid w:val="00BC2634"/>
    <w:rsid w:val="00BC3305"/>
    <w:rsid w:val="00BC7BAF"/>
    <w:rsid w:val="00BD1950"/>
    <w:rsid w:val="00BD1B98"/>
    <w:rsid w:val="00BD4D2E"/>
    <w:rsid w:val="00BE246A"/>
    <w:rsid w:val="00BE3B49"/>
    <w:rsid w:val="00BE45E8"/>
    <w:rsid w:val="00BE486E"/>
    <w:rsid w:val="00BE4B1B"/>
    <w:rsid w:val="00BE5D67"/>
    <w:rsid w:val="00BF3245"/>
    <w:rsid w:val="00BF3BEF"/>
    <w:rsid w:val="00BF3CD9"/>
    <w:rsid w:val="00BF7CF2"/>
    <w:rsid w:val="00C02035"/>
    <w:rsid w:val="00C06AF3"/>
    <w:rsid w:val="00C101D9"/>
    <w:rsid w:val="00C12E5E"/>
    <w:rsid w:val="00C1330B"/>
    <w:rsid w:val="00C14CD0"/>
    <w:rsid w:val="00C151E7"/>
    <w:rsid w:val="00C16517"/>
    <w:rsid w:val="00C1693F"/>
    <w:rsid w:val="00C16A31"/>
    <w:rsid w:val="00C16F57"/>
    <w:rsid w:val="00C1792F"/>
    <w:rsid w:val="00C2026F"/>
    <w:rsid w:val="00C243BD"/>
    <w:rsid w:val="00C250D5"/>
    <w:rsid w:val="00C2564B"/>
    <w:rsid w:val="00C25FC7"/>
    <w:rsid w:val="00C26DC5"/>
    <w:rsid w:val="00C30C7E"/>
    <w:rsid w:val="00C30ECA"/>
    <w:rsid w:val="00C317C9"/>
    <w:rsid w:val="00C346DD"/>
    <w:rsid w:val="00C3625E"/>
    <w:rsid w:val="00C3657B"/>
    <w:rsid w:val="00C373FE"/>
    <w:rsid w:val="00C424BC"/>
    <w:rsid w:val="00C431DA"/>
    <w:rsid w:val="00C439DB"/>
    <w:rsid w:val="00C45FC6"/>
    <w:rsid w:val="00C50B76"/>
    <w:rsid w:val="00C51B87"/>
    <w:rsid w:val="00C53879"/>
    <w:rsid w:val="00C54BEF"/>
    <w:rsid w:val="00C57B49"/>
    <w:rsid w:val="00C607A0"/>
    <w:rsid w:val="00C64423"/>
    <w:rsid w:val="00C64F0C"/>
    <w:rsid w:val="00C66B8B"/>
    <w:rsid w:val="00C66CF1"/>
    <w:rsid w:val="00C70A16"/>
    <w:rsid w:val="00C72F6A"/>
    <w:rsid w:val="00C809BB"/>
    <w:rsid w:val="00C91E46"/>
    <w:rsid w:val="00CA0F4A"/>
    <w:rsid w:val="00CA1C27"/>
    <w:rsid w:val="00CA45E4"/>
    <w:rsid w:val="00CA7149"/>
    <w:rsid w:val="00CA73FB"/>
    <w:rsid w:val="00CB25DE"/>
    <w:rsid w:val="00CB3F3C"/>
    <w:rsid w:val="00CB45C5"/>
    <w:rsid w:val="00CB51BD"/>
    <w:rsid w:val="00CB5645"/>
    <w:rsid w:val="00CB5AE6"/>
    <w:rsid w:val="00CB73C6"/>
    <w:rsid w:val="00CC0F52"/>
    <w:rsid w:val="00CC3E83"/>
    <w:rsid w:val="00CD30D5"/>
    <w:rsid w:val="00CD3866"/>
    <w:rsid w:val="00CD3D42"/>
    <w:rsid w:val="00CD4351"/>
    <w:rsid w:val="00CD5B38"/>
    <w:rsid w:val="00CE2C4E"/>
    <w:rsid w:val="00CE40E4"/>
    <w:rsid w:val="00CE5E1F"/>
    <w:rsid w:val="00CF1663"/>
    <w:rsid w:val="00CF272A"/>
    <w:rsid w:val="00CF45B0"/>
    <w:rsid w:val="00CF7727"/>
    <w:rsid w:val="00D00945"/>
    <w:rsid w:val="00D00EA0"/>
    <w:rsid w:val="00D01E00"/>
    <w:rsid w:val="00D0378F"/>
    <w:rsid w:val="00D04D80"/>
    <w:rsid w:val="00D11C42"/>
    <w:rsid w:val="00D11E40"/>
    <w:rsid w:val="00D11EF0"/>
    <w:rsid w:val="00D204B6"/>
    <w:rsid w:val="00D2378B"/>
    <w:rsid w:val="00D2429A"/>
    <w:rsid w:val="00D244AB"/>
    <w:rsid w:val="00D24B36"/>
    <w:rsid w:val="00D30507"/>
    <w:rsid w:val="00D32215"/>
    <w:rsid w:val="00D32980"/>
    <w:rsid w:val="00D3436D"/>
    <w:rsid w:val="00D35013"/>
    <w:rsid w:val="00D36A7D"/>
    <w:rsid w:val="00D41A85"/>
    <w:rsid w:val="00D422BD"/>
    <w:rsid w:val="00D426E2"/>
    <w:rsid w:val="00D441CD"/>
    <w:rsid w:val="00D44ABC"/>
    <w:rsid w:val="00D46540"/>
    <w:rsid w:val="00D47F5E"/>
    <w:rsid w:val="00D47F75"/>
    <w:rsid w:val="00D51B3D"/>
    <w:rsid w:val="00D5258E"/>
    <w:rsid w:val="00D53877"/>
    <w:rsid w:val="00D538B4"/>
    <w:rsid w:val="00D53B5D"/>
    <w:rsid w:val="00D54BE8"/>
    <w:rsid w:val="00D54DAB"/>
    <w:rsid w:val="00D551C8"/>
    <w:rsid w:val="00D560EB"/>
    <w:rsid w:val="00D56C77"/>
    <w:rsid w:val="00D60E55"/>
    <w:rsid w:val="00D61948"/>
    <w:rsid w:val="00D63761"/>
    <w:rsid w:val="00D6615C"/>
    <w:rsid w:val="00D6645C"/>
    <w:rsid w:val="00D74C92"/>
    <w:rsid w:val="00D74FC7"/>
    <w:rsid w:val="00D75559"/>
    <w:rsid w:val="00D801F0"/>
    <w:rsid w:val="00D82E6C"/>
    <w:rsid w:val="00D8420D"/>
    <w:rsid w:val="00D847BD"/>
    <w:rsid w:val="00D8782F"/>
    <w:rsid w:val="00D87C61"/>
    <w:rsid w:val="00D9149E"/>
    <w:rsid w:val="00D918A0"/>
    <w:rsid w:val="00D92BCC"/>
    <w:rsid w:val="00D93D4E"/>
    <w:rsid w:val="00D9507A"/>
    <w:rsid w:val="00DA2DD1"/>
    <w:rsid w:val="00DA3B1F"/>
    <w:rsid w:val="00DA45AF"/>
    <w:rsid w:val="00DA5193"/>
    <w:rsid w:val="00DA6D65"/>
    <w:rsid w:val="00DB160D"/>
    <w:rsid w:val="00DB2F3B"/>
    <w:rsid w:val="00DB4109"/>
    <w:rsid w:val="00DB4924"/>
    <w:rsid w:val="00DB53EB"/>
    <w:rsid w:val="00DB7DCD"/>
    <w:rsid w:val="00DC3510"/>
    <w:rsid w:val="00DC35D2"/>
    <w:rsid w:val="00DC4906"/>
    <w:rsid w:val="00DC4CAB"/>
    <w:rsid w:val="00DC4F5A"/>
    <w:rsid w:val="00DC603D"/>
    <w:rsid w:val="00DD0162"/>
    <w:rsid w:val="00DD2A26"/>
    <w:rsid w:val="00DD34BC"/>
    <w:rsid w:val="00DD3914"/>
    <w:rsid w:val="00DE1548"/>
    <w:rsid w:val="00DE414D"/>
    <w:rsid w:val="00DE42DB"/>
    <w:rsid w:val="00DE4313"/>
    <w:rsid w:val="00DE505F"/>
    <w:rsid w:val="00DE55A2"/>
    <w:rsid w:val="00DE7D92"/>
    <w:rsid w:val="00DF0A6E"/>
    <w:rsid w:val="00DF1436"/>
    <w:rsid w:val="00DF663E"/>
    <w:rsid w:val="00E0432D"/>
    <w:rsid w:val="00E04DA0"/>
    <w:rsid w:val="00E04EE7"/>
    <w:rsid w:val="00E07351"/>
    <w:rsid w:val="00E10304"/>
    <w:rsid w:val="00E10400"/>
    <w:rsid w:val="00E10A4B"/>
    <w:rsid w:val="00E11C20"/>
    <w:rsid w:val="00E1257B"/>
    <w:rsid w:val="00E12960"/>
    <w:rsid w:val="00E1323C"/>
    <w:rsid w:val="00E147A2"/>
    <w:rsid w:val="00E15FCE"/>
    <w:rsid w:val="00E16DDC"/>
    <w:rsid w:val="00E21D53"/>
    <w:rsid w:val="00E27D7A"/>
    <w:rsid w:val="00E301BA"/>
    <w:rsid w:val="00E333FC"/>
    <w:rsid w:val="00E33B4B"/>
    <w:rsid w:val="00E34B8D"/>
    <w:rsid w:val="00E3555F"/>
    <w:rsid w:val="00E45E7C"/>
    <w:rsid w:val="00E46BF6"/>
    <w:rsid w:val="00E47BEE"/>
    <w:rsid w:val="00E5017A"/>
    <w:rsid w:val="00E50DDD"/>
    <w:rsid w:val="00E51983"/>
    <w:rsid w:val="00E5530B"/>
    <w:rsid w:val="00E56BB3"/>
    <w:rsid w:val="00E56BC3"/>
    <w:rsid w:val="00E63208"/>
    <w:rsid w:val="00E64F81"/>
    <w:rsid w:val="00E663CC"/>
    <w:rsid w:val="00E66470"/>
    <w:rsid w:val="00E6683C"/>
    <w:rsid w:val="00E70488"/>
    <w:rsid w:val="00E71F9A"/>
    <w:rsid w:val="00E72BA4"/>
    <w:rsid w:val="00E75A31"/>
    <w:rsid w:val="00E75E9E"/>
    <w:rsid w:val="00E802AF"/>
    <w:rsid w:val="00E8049A"/>
    <w:rsid w:val="00E811AB"/>
    <w:rsid w:val="00E84BB1"/>
    <w:rsid w:val="00E86B8C"/>
    <w:rsid w:val="00E8723D"/>
    <w:rsid w:val="00E9065F"/>
    <w:rsid w:val="00E91243"/>
    <w:rsid w:val="00E918A6"/>
    <w:rsid w:val="00E920E1"/>
    <w:rsid w:val="00E926B3"/>
    <w:rsid w:val="00E92CEB"/>
    <w:rsid w:val="00E945C3"/>
    <w:rsid w:val="00E95358"/>
    <w:rsid w:val="00E97EBB"/>
    <w:rsid w:val="00EA2156"/>
    <w:rsid w:val="00EA46F8"/>
    <w:rsid w:val="00EA52D4"/>
    <w:rsid w:val="00EA5E77"/>
    <w:rsid w:val="00EA64AA"/>
    <w:rsid w:val="00EA6C2E"/>
    <w:rsid w:val="00EA7C03"/>
    <w:rsid w:val="00EB0472"/>
    <w:rsid w:val="00EB1539"/>
    <w:rsid w:val="00EB2F64"/>
    <w:rsid w:val="00EB594B"/>
    <w:rsid w:val="00EB5ED9"/>
    <w:rsid w:val="00EB5FA7"/>
    <w:rsid w:val="00EB66F5"/>
    <w:rsid w:val="00EB6DFC"/>
    <w:rsid w:val="00EC186D"/>
    <w:rsid w:val="00EC1BD6"/>
    <w:rsid w:val="00EC5AEB"/>
    <w:rsid w:val="00EC7D7D"/>
    <w:rsid w:val="00EC7DF2"/>
    <w:rsid w:val="00ED1050"/>
    <w:rsid w:val="00ED5211"/>
    <w:rsid w:val="00ED714D"/>
    <w:rsid w:val="00ED72A0"/>
    <w:rsid w:val="00ED74A1"/>
    <w:rsid w:val="00ED7BBF"/>
    <w:rsid w:val="00EE0D9B"/>
    <w:rsid w:val="00EE2B48"/>
    <w:rsid w:val="00EE2C07"/>
    <w:rsid w:val="00EE44C7"/>
    <w:rsid w:val="00EE47B1"/>
    <w:rsid w:val="00EE4D2C"/>
    <w:rsid w:val="00EE573C"/>
    <w:rsid w:val="00EE6AD6"/>
    <w:rsid w:val="00EF334B"/>
    <w:rsid w:val="00EF49C3"/>
    <w:rsid w:val="00EF4D72"/>
    <w:rsid w:val="00EF6D0F"/>
    <w:rsid w:val="00F01288"/>
    <w:rsid w:val="00F03492"/>
    <w:rsid w:val="00F0383D"/>
    <w:rsid w:val="00F03A75"/>
    <w:rsid w:val="00F10D2E"/>
    <w:rsid w:val="00F1506A"/>
    <w:rsid w:val="00F162DB"/>
    <w:rsid w:val="00F23576"/>
    <w:rsid w:val="00F239CB"/>
    <w:rsid w:val="00F23FD9"/>
    <w:rsid w:val="00F2442F"/>
    <w:rsid w:val="00F256D7"/>
    <w:rsid w:val="00F33043"/>
    <w:rsid w:val="00F33761"/>
    <w:rsid w:val="00F33D41"/>
    <w:rsid w:val="00F343DE"/>
    <w:rsid w:val="00F345D8"/>
    <w:rsid w:val="00F34AB6"/>
    <w:rsid w:val="00F36881"/>
    <w:rsid w:val="00F371B8"/>
    <w:rsid w:val="00F37B75"/>
    <w:rsid w:val="00F4062D"/>
    <w:rsid w:val="00F41622"/>
    <w:rsid w:val="00F42345"/>
    <w:rsid w:val="00F42C01"/>
    <w:rsid w:val="00F4648F"/>
    <w:rsid w:val="00F475C4"/>
    <w:rsid w:val="00F563C4"/>
    <w:rsid w:val="00F56A19"/>
    <w:rsid w:val="00F56BD0"/>
    <w:rsid w:val="00F64138"/>
    <w:rsid w:val="00F6419D"/>
    <w:rsid w:val="00F641D4"/>
    <w:rsid w:val="00F649E9"/>
    <w:rsid w:val="00F66CC5"/>
    <w:rsid w:val="00F66FEB"/>
    <w:rsid w:val="00F670A8"/>
    <w:rsid w:val="00F677C9"/>
    <w:rsid w:val="00F70766"/>
    <w:rsid w:val="00F720ED"/>
    <w:rsid w:val="00F73E6B"/>
    <w:rsid w:val="00F77C73"/>
    <w:rsid w:val="00F821B3"/>
    <w:rsid w:val="00F82467"/>
    <w:rsid w:val="00F879BF"/>
    <w:rsid w:val="00F907E4"/>
    <w:rsid w:val="00F95A0D"/>
    <w:rsid w:val="00FA0E68"/>
    <w:rsid w:val="00FA4640"/>
    <w:rsid w:val="00FA4879"/>
    <w:rsid w:val="00FA5DBA"/>
    <w:rsid w:val="00FB1E3A"/>
    <w:rsid w:val="00FB2BDA"/>
    <w:rsid w:val="00FB4736"/>
    <w:rsid w:val="00FB61A9"/>
    <w:rsid w:val="00FB634B"/>
    <w:rsid w:val="00FC3021"/>
    <w:rsid w:val="00FC4539"/>
    <w:rsid w:val="00FC4551"/>
    <w:rsid w:val="00FC4F5F"/>
    <w:rsid w:val="00FC5303"/>
    <w:rsid w:val="00FC56FC"/>
    <w:rsid w:val="00FC69A0"/>
    <w:rsid w:val="00FD2A9C"/>
    <w:rsid w:val="00FD3B24"/>
    <w:rsid w:val="00FD558C"/>
    <w:rsid w:val="00FD6755"/>
    <w:rsid w:val="00FE4527"/>
    <w:rsid w:val="00FE5ECD"/>
    <w:rsid w:val="00FE685B"/>
    <w:rsid w:val="00FE6B66"/>
    <w:rsid w:val="00FE6D9B"/>
    <w:rsid w:val="00FF3884"/>
    <w:rsid w:val="00FF596A"/>
    <w:rsid w:val="00FF5A76"/>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963F"/>
  <w15:chartTrackingRefBased/>
  <w15:docId w15:val="{B9D0449D-322A-4D2C-964C-CA31747B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
    <w:next w:val="a0"/>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0"/>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0"/>
    <w:next w:val="a0"/>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0"/>
    <w:next w:val="a0"/>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0"/>
    <w:next w:val="a0"/>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0"/>
    <w:next w:val="a0"/>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0"/>
    <w:next w:val="a0"/>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0"/>
    <w:next w:val="a0"/>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en-US"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en-US" w:eastAsia="en-US"/>
    </w:rPr>
  </w:style>
  <w:style w:type="character" w:customStyle="1" w:styleId="30">
    <w:name w:val="Заголовок 3 Знак"/>
    <w:link w:val="3"/>
    <w:rsid w:val="002305DF"/>
    <w:rPr>
      <w:rFonts w:ascii="Times New Roman" w:eastAsia="Times New Roman" w:hAnsi="Times New Roman" w:cs="Times New Roman"/>
      <w:lang w:val="en-US"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en-US"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en-US" w:eastAsia="en-US"/>
    </w:rPr>
  </w:style>
  <w:style w:type="character" w:customStyle="1" w:styleId="60">
    <w:name w:val="Заголовок 6 Знак"/>
    <w:link w:val="6"/>
    <w:rsid w:val="002305DF"/>
    <w:rPr>
      <w:rFonts w:ascii="Times New Roman" w:eastAsia="Times New Roman" w:hAnsi="Times New Roman" w:cs="Times New Roman"/>
      <w:b/>
      <w:bCs/>
      <w:lang w:val="en-US"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en-US"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en-US" w:eastAsia="en-US"/>
    </w:rPr>
  </w:style>
  <w:style w:type="character" w:customStyle="1" w:styleId="90">
    <w:name w:val="Заголовок 9 Знак"/>
    <w:link w:val="9"/>
    <w:rsid w:val="002305DF"/>
    <w:rPr>
      <w:rFonts w:ascii="Arial" w:eastAsia="Times New Roman" w:hAnsi="Arial" w:cs="Arial"/>
      <w:lang w:val="en-US" w:eastAsia="en-US"/>
    </w:rPr>
  </w:style>
  <w:style w:type="numbering" w:customStyle="1" w:styleId="11">
    <w:name w:val="Нет списка1"/>
    <w:next w:val="a3"/>
    <w:uiPriority w:val="99"/>
    <w:semiHidden/>
    <w:unhideWhenUsed/>
    <w:rsid w:val="002305DF"/>
  </w:style>
  <w:style w:type="paragraph" w:styleId="a">
    <w:name w:val="List Number"/>
    <w:basedOn w:val="a0"/>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0"/>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4">
    <w:name w:val="Normal (Web)"/>
    <w:basedOn w:val="a0"/>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5">
    <w:name w:val="Body Text"/>
    <w:basedOn w:val="a0"/>
    <w:link w:val="a6"/>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6">
    <w:name w:val="Основной текст Знак"/>
    <w:link w:val="a5"/>
    <w:uiPriority w:val="99"/>
    <w:rsid w:val="002305DF"/>
    <w:rPr>
      <w:rFonts w:ascii="Times New Roman" w:eastAsia="Times New Roman" w:hAnsi="Times New Roman" w:cs="Times New Roman"/>
      <w:sz w:val="16"/>
      <w:szCs w:val="16"/>
      <w:lang w:val="en-US" w:eastAsia="en-US"/>
    </w:rPr>
  </w:style>
  <w:style w:type="paragraph" w:styleId="22">
    <w:name w:val="Body Text 2"/>
    <w:basedOn w:val="a0"/>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en-US" w:eastAsia="en-US"/>
    </w:rPr>
  </w:style>
  <w:style w:type="paragraph" w:styleId="31">
    <w:name w:val="Body Text 3"/>
    <w:basedOn w:val="a0"/>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en-US" w:eastAsia="en-US"/>
    </w:rPr>
  </w:style>
  <w:style w:type="paragraph" w:customStyle="1" w:styleId="24">
    <w:name w:val="заголовок 2"/>
    <w:basedOn w:val="a0"/>
    <w:next w:val="a0"/>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0"/>
    <w:next w:val="a0"/>
    <w:rsid w:val="002305DF"/>
    <w:pPr>
      <w:spacing w:before="240" w:after="60" w:line="240" w:lineRule="auto"/>
      <w:jc w:val="both"/>
    </w:pPr>
    <w:rPr>
      <w:rFonts w:ascii="Arial" w:eastAsia="Times New Roman" w:hAnsi="Arial" w:cs="Arial"/>
    </w:rPr>
  </w:style>
  <w:style w:type="paragraph" w:styleId="a7">
    <w:name w:val="caption"/>
    <w:basedOn w:val="a0"/>
    <w:next w:val="a0"/>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8">
    <w:name w:val="Нормальный"/>
    <w:rsid w:val="002305DF"/>
    <w:pPr>
      <w:autoSpaceDE w:val="0"/>
      <w:autoSpaceDN w:val="0"/>
    </w:pPr>
    <w:rPr>
      <w:rFonts w:ascii="Times New Roman" w:eastAsia="Times New Roman" w:hAnsi="Times New Roman"/>
      <w:lang w:val="en-US" w:eastAsia="en-US"/>
    </w:rPr>
  </w:style>
  <w:style w:type="paragraph" w:styleId="25">
    <w:name w:val="Body Text Indent 2"/>
    <w:basedOn w:val="a0"/>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en-US" w:eastAsia="en-US"/>
    </w:rPr>
  </w:style>
  <w:style w:type="paragraph" w:styleId="a9">
    <w:name w:val="footnote text"/>
    <w:basedOn w:val="a0"/>
    <w:link w:val="aa"/>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a">
    <w:name w:val="Текст сноски Знак"/>
    <w:link w:val="a9"/>
    <w:uiPriority w:val="99"/>
    <w:rsid w:val="002305DF"/>
    <w:rPr>
      <w:rFonts w:ascii="Times New Roman" w:eastAsia="Times New Roman" w:hAnsi="Times New Roman" w:cs="Times New Roman"/>
      <w:sz w:val="24"/>
      <w:szCs w:val="24"/>
      <w:lang w:val="en-US" w:eastAsia="en-US"/>
    </w:rPr>
  </w:style>
  <w:style w:type="character" w:styleId="ab">
    <w:name w:val="footnote reference"/>
    <w:rsid w:val="002305DF"/>
    <w:rPr>
      <w:rFonts w:cs="Times New Roman"/>
      <w:vertAlign w:val="superscript"/>
      <w:lang w:val="en-US" w:eastAsia="en-US"/>
    </w:rPr>
  </w:style>
  <w:style w:type="paragraph" w:styleId="ac">
    <w:name w:val="Title"/>
    <w:basedOn w:val="a0"/>
    <w:link w:val="ad"/>
    <w:qFormat/>
    <w:rsid w:val="002305DF"/>
    <w:pPr>
      <w:spacing w:before="60" w:after="0" w:line="240" w:lineRule="auto"/>
      <w:jc w:val="center"/>
    </w:pPr>
    <w:rPr>
      <w:rFonts w:ascii="Times New Roman" w:eastAsia="Times New Roman" w:hAnsi="Times New Roman"/>
      <w:b/>
      <w:bCs/>
      <w:sz w:val="24"/>
      <w:szCs w:val="24"/>
    </w:rPr>
  </w:style>
  <w:style w:type="character" w:customStyle="1" w:styleId="ad">
    <w:name w:val="Заголовок Знак"/>
    <w:link w:val="ac"/>
    <w:rsid w:val="002305DF"/>
    <w:rPr>
      <w:rFonts w:ascii="Times New Roman" w:eastAsia="Times New Roman" w:hAnsi="Times New Roman" w:cs="Times New Roman"/>
      <w:b/>
      <w:bCs/>
      <w:sz w:val="24"/>
      <w:szCs w:val="24"/>
      <w:lang w:val="en-US" w:eastAsia="en-US"/>
    </w:rPr>
  </w:style>
  <w:style w:type="paragraph" w:styleId="33">
    <w:name w:val="Body Text Indent 3"/>
    <w:basedOn w:val="a0"/>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en-US" w:eastAsia="en-US"/>
    </w:rPr>
  </w:style>
  <w:style w:type="paragraph" w:customStyle="1" w:styleId="ae">
    <w:name w:val="Ñòèëü"/>
    <w:rsid w:val="002305DF"/>
    <w:pPr>
      <w:widowControl w:val="0"/>
      <w:autoSpaceDE w:val="0"/>
      <w:autoSpaceDN w:val="0"/>
    </w:pPr>
    <w:rPr>
      <w:rFonts w:ascii="Times New Roman" w:eastAsia="Times New Roman" w:hAnsi="Times New Roman"/>
      <w:spacing w:val="-1"/>
      <w:kern w:val="255"/>
      <w:position w:val="-1"/>
      <w:sz w:val="24"/>
      <w:szCs w:val="24"/>
      <w:lang w:val="en-US" w:eastAsia="en-US"/>
    </w:rPr>
  </w:style>
  <w:style w:type="paragraph" w:customStyle="1" w:styleId="35">
    <w:name w:val="заголовок 3"/>
    <w:basedOn w:val="a8"/>
    <w:next w:val="a8"/>
    <w:rsid w:val="002305DF"/>
    <w:pPr>
      <w:spacing w:before="120"/>
      <w:jc w:val="both"/>
    </w:pPr>
    <w:rPr>
      <w:sz w:val="24"/>
      <w:szCs w:val="24"/>
    </w:rPr>
  </w:style>
  <w:style w:type="paragraph" w:customStyle="1" w:styleId="Style4">
    <w:name w:val="Style4"/>
    <w:basedOn w:val="a0"/>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
    <w:name w:val="footer"/>
    <w:basedOn w:val="a0"/>
    <w:link w:val="af0"/>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0">
    <w:name w:val="Нижний колонтитул Знак"/>
    <w:link w:val="af"/>
    <w:rsid w:val="002305DF"/>
    <w:rPr>
      <w:rFonts w:ascii="Times New Roman" w:eastAsia="Times New Roman" w:hAnsi="Times New Roman" w:cs="Times New Roman"/>
      <w:sz w:val="24"/>
      <w:szCs w:val="24"/>
      <w:lang w:val="en-US" w:eastAsia="en-US"/>
    </w:rPr>
  </w:style>
  <w:style w:type="character" w:styleId="af1">
    <w:name w:val="page number"/>
    <w:rsid w:val="002305DF"/>
    <w:rPr>
      <w:rFonts w:cs="Times New Roman"/>
      <w:lang w:val="en-US" w:eastAsia="en-US"/>
    </w:rPr>
  </w:style>
  <w:style w:type="character" w:styleId="af2">
    <w:name w:val="Hyperlink"/>
    <w:uiPriority w:val="99"/>
    <w:rsid w:val="002305DF"/>
    <w:rPr>
      <w:rFonts w:cs="Times New Roman"/>
      <w:color w:val="0000FF"/>
      <w:u w:val="single"/>
      <w:lang w:val="en-US" w:eastAsia="en-US"/>
    </w:rPr>
  </w:style>
  <w:style w:type="character" w:styleId="af3">
    <w:name w:val="FollowedHyperlink"/>
    <w:uiPriority w:val="99"/>
    <w:rsid w:val="002305DF"/>
    <w:rPr>
      <w:rFonts w:cs="Times New Roman"/>
      <w:color w:val="800080"/>
      <w:u w:val="single"/>
      <w:lang w:val="en-US" w:eastAsia="en-US"/>
    </w:rPr>
  </w:style>
  <w:style w:type="paragraph" w:customStyle="1" w:styleId="InstrBody">
    <w:name w:val="Instr Body"/>
    <w:basedOn w:val="a0"/>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4">
    <w:name w:val="Обычный.Нумерованный"/>
    <w:rsid w:val="002305DF"/>
    <w:pPr>
      <w:spacing w:after="120"/>
      <w:jc w:val="both"/>
    </w:pPr>
    <w:rPr>
      <w:rFonts w:ascii="Times New Roman" w:eastAsia="Times New Roman" w:hAnsi="Times New Roman"/>
      <w:kern w:val="24"/>
      <w:sz w:val="24"/>
      <w:szCs w:val="24"/>
      <w:lang w:val="en-US" w:eastAsia="en-US"/>
    </w:rPr>
  </w:style>
  <w:style w:type="paragraph" w:customStyle="1" w:styleId="C1HNumber">
    <w:name w:val="C1H Number"/>
    <w:basedOn w:val="a5"/>
    <w:uiPriority w:val="99"/>
    <w:rsid w:val="002305DF"/>
    <w:pPr>
      <w:numPr>
        <w:numId w:val="3"/>
      </w:numPr>
      <w:autoSpaceDE/>
      <w:autoSpaceDN/>
      <w:spacing w:before="120"/>
    </w:pPr>
    <w:rPr>
      <w:sz w:val="24"/>
      <w:szCs w:val="24"/>
    </w:rPr>
  </w:style>
  <w:style w:type="paragraph" w:styleId="af5">
    <w:name w:val="Balloon Text"/>
    <w:basedOn w:val="a0"/>
    <w:link w:val="af6"/>
    <w:rsid w:val="002305DF"/>
    <w:pPr>
      <w:spacing w:after="0" w:line="240" w:lineRule="auto"/>
      <w:jc w:val="both"/>
    </w:pPr>
    <w:rPr>
      <w:rFonts w:ascii="Tahoma" w:eastAsia="Times New Roman" w:hAnsi="Tahoma" w:cs="Tahoma"/>
      <w:sz w:val="16"/>
      <w:szCs w:val="16"/>
    </w:rPr>
  </w:style>
  <w:style w:type="character" w:customStyle="1" w:styleId="af6">
    <w:name w:val="Текст выноски Знак"/>
    <w:link w:val="af5"/>
    <w:rsid w:val="002305DF"/>
    <w:rPr>
      <w:rFonts w:ascii="Tahoma" w:eastAsia="Times New Roman" w:hAnsi="Tahoma" w:cs="Tahoma"/>
      <w:sz w:val="16"/>
      <w:szCs w:val="16"/>
      <w:lang w:val="en-US" w:eastAsia="en-US"/>
    </w:rPr>
  </w:style>
  <w:style w:type="paragraph" w:styleId="af7">
    <w:name w:val="Plain Text"/>
    <w:basedOn w:val="a0"/>
    <w:link w:val="af8"/>
    <w:uiPriority w:val="99"/>
    <w:rsid w:val="002305DF"/>
    <w:pPr>
      <w:spacing w:after="0" w:line="240" w:lineRule="auto"/>
    </w:pPr>
    <w:rPr>
      <w:rFonts w:ascii="Courier New" w:eastAsia="Times New Roman" w:hAnsi="Courier New" w:cs="Courier New"/>
      <w:sz w:val="20"/>
      <w:szCs w:val="20"/>
    </w:rPr>
  </w:style>
  <w:style w:type="character" w:customStyle="1" w:styleId="af8">
    <w:name w:val="Текст Знак"/>
    <w:link w:val="af7"/>
    <w:uiPriority w:val="99"/>
    <w:rsid w:val="002305DF"/>
    <w:rPr>
      <w:rFonts w:ascii="Courier New" w:eastAsia="Times New Roman" w:hAnsi="Courier New" w:cs="Courier New"/>
      <w:sz w:val="20"/>
      <w:szCs w:val="20"/>
      <w:lang w:val="en-US" w:eastAsia="en-US"/>
    </w:rPr>
  </w:style>
  <w:style w:type="paragraph" w:customStyle="1" w:styleId="af9">
    <w:name w:val="Íîðìàëüíûé"/>
    <w:rsid w:val="002305DF"/>
    <w:pPr>
      <w:autoSpaceDE w:val="0"/>
      <w:autoSpaceDN w:val="0"/>
    </w:pPr>
    <w:rPr>
      <w:rFonts w:ascii="Baltica" w:eastAsia="Times New Roman" w:hAnsi="Baltica" w:cs="Baltica"/>
      <w:sz w:val="24"/>
      <w:szCs w:val="24"/>
      <w:lang w:val="en-US" w:eastAsia="en-US"/>
    </w:rPr>
  </w:style>
  <w:style w:type="paragraph" w:styleId="afa">
    <w:name w:val="Block Text"/>
    <w:basedOn w:val="a0"/>
    <w:rsid w:val="002305DF"/>
    <w:pPr>
      <w:spacing w:after="0" w:line="240" w:lineRule="auto"/>
      <w:ind w:left="709" w:right="424"/>
      <w:jc w:val="both"/>
    </w:pPr>
    <w:rPr>
      <w:rFonts w:ascii="Times New Roman" w:eastAsia="Times New Roman" w:hAnsi="Times New Roman"/>
      <w:i/>
      <w:iCs/>
      <w:sz w:val="24"/>
      <w:szCs w:val="24"/>
    </w:rPr>
  </w:style>
  <w:style w:type="paragraph" w:styleId="afb">
    <w:name w:val="header"/>
    <w:basedOn w:val="ae"/>
    <w:link w:val="afc"/>
    <w:uiPriority w:val="99"/>
    <w:rsid w:val="002305DF"/>
    <w:pPr>
      <w:widowControl/>
      <w:tabs>
        <w:tab w:val="center" w:pos="4153"/>
        <w:tab w:val="right" w:pos="8306"/>
      </w:tabs>
    </w:pPr>
    <w:rPr>
      <w:spacing w:val="0"/>
      <w:position w:val="0"/>
      <w:sz w:val="20"/>
      <w:szCs w:val="20"/>
    </w:rPr>
  </w:style>
  <w:style w:type="character" w:customStyle="1" w:styleId="afc">
    <w:name w:val="Верхний колонтитул Знак"/>
    <w:link w:val="afb"/>
    <w:uiPriority w:val="99"/>
    <w:rsid w:val="002305DF"/>
    <w:rPr>
      <w:rFonts w:ascii="Times New Roman" w:eastAsia="Times New Roman" w:hAnsi="Times New Roman" w:cs="Times New Roman"/>
      <w:sz w:val="20"/>
      <w:szCs w:val="20"/>
      <w:lang w:val="en-US" w:eastAsia="en-US"/>
    </w:rPr>
  </w:style>
  <w:style w:type="character" w:styleId="afd">
    <w:name w:val="annotation reference"/>
    <w:uiPriority w:val="99"/>
    <w:rsid w:val="002305DF"/>
    <w:rPr>
      <w:rFonts w:ascii="Times New Roman" w:hAnsi="Times New Roman" w:cs="Times New Roman"/>
      <w:sz w:val="16"/>
      <w:lang w:val="en-US" w:eastAsia="en-US"/>
    </w:rPr>
  </w:style>
  <w:style w:type="paragraph" w:styleId="afe">
    <w:name w:val="annotation text"/>
    <w:basedOn w:val="a0"/>
    <w:link w:val="aff"/>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
    <w:name w:val="Текст примечания Знак"/>
    <w:link w:val="afe"/>
    <w:uiPriority w:val="99"/>
    <w:rsid w:val="002305DF"/>
    <w:rPr>
      <w:rFonts w:ascii="Times New Roman" w:eastAsia="Times New Roman" w:hAnsi="Times New Roman" w:cs="Times New Roman"/>
      <w:sz w:val="20"/>
      <w:szCs w:val="20"/>
      <w:lang w:val="en-US" w:eastAsia="en-US"/>
    </w:rPr>
  </w:style>
  <w:style w:type="paragraph" w:customStyle="1" w:styleId="12">
    <w:name w:val="Многоуровневый_список_1"/>
    <w:basedOn w:val="a0"/>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0">
    <w:name w:val="?????? ??????????"/>
    <w:basedOn w:val="a0"/>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0"/>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en-US"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en-US" w:eastAsia="en-US"/>
    </w:rPr>
  </w:style>
  <w:style w:type="paragraph" w:customStyle="1" w:styleId="Iiiaeuiue">
    <w:name w:val="Ii?iaeuiue"/>
    <w:rsid w:val="002305DF"/>
    <w:pPr>
      <w:autoSpaceDE w:val="0"/>
      <w:autoSpaceDN w:val="0"/>
    </w:pPr>
    <w:rPr>
      <w:rFonts w:ascii="Times New Roman" w:eastAsia="MS Mincho" w:hAnsi="Times New Roman"/>
      <w:lang w:val="en-US" w:eastAsia="en-US"/>
    </w:rPr>
  </w:style>
  <w:style w:type="paragraph" w:styleId="14">
    <w:name w:val="toc 1"/>
    <w:basedOn w:val="a0"/>
    <w:next w:val="a0"/>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1">
    <w:name w:val="ФТ_Описание"/>
    <w:basedOn w:val="a0"/>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0"/>
    <w:rsid w:val="002305DF"/>
    <w:pPr>
      <w:widowControl w:val="0"/>
      <w:spacing w:before="20" w:after="20" w:line="240" w:lineRule="auto"/>
    </w:pPr>
    <w:rPr>
      <w:rFonts w:ascii="Times New Roman" w:eastAsia="Times New Roman" w:hAnsi="Times New Roman"/>
      <w:b/>
      <w:bCs/>
      <w:sz w:val="20"/>
      <w:szCs w:val="20"/>
    </w:rPr>
  </w:style>
  <w:style w:type="table" w:styleId="aff2">
    <w:name w:val="Table Grid"/>
    <w:basedOn w:val="a2"/>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val="en-US" w:eastAsia="en-US"/>
    </w:rPr>
  </w:style>
  <w:style w:type="paragraph" w:styleId="aff3">
    <w:name w:val="annotation subject"/>
    <w:basedOn w:val="afe"/>
    <w:next w:val="afe"/>
    <w:link w:val="aff4"/>
    <w:semiHidden/>
    <w:rsid w:val="002305DF"/>
    <w:pPr>
      <w:autoSpaceDE/>
      <w:autoSpaceDN/>
      <w:spacing w:after="200"/>
    </w:pPr>
    <w:rPr>
      <w:rFonts w:ascii="Calibri" w:hAnsi="Calibri"/>
      <w:b/>
      <w:bCs/>
    </w:rPr>
  </w:style>
  <w:style w:type="character" w:customStyle="1" w:styleId="aff4">
    <w:name w:val="Тема примечания Знак"/>
    <w:link w:val="aff3"/>
    <w:semiHidden/>
    <w:rsid w:val="002305DF"/>
    <w:rPr>
      <w:rFonts w:ascii="Calibri" w:eastAsia="Times New Roman" w:hAnsi="Calibri" w:cs="Times New Roman"/>
      <w:b/>
      <w:bCs/>
      <w:sz w:val="20"/>
      <w:szCs w:val="20"/>
      <w:lang w:val="en-US" w:eastAsia="en-US"/>
    </w:rPr>
  </w:style>
  <w:style w:type="paragraph" w:styleId="37">
    <w:name w:val="toc 3"/>
    <w:basedOn w:val="a0"/>
    <w:next w:val="a0"/>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igdictionarysample">
    <w:name w:val="ig_dictionary_sample"/>
    <w:rsid w:val="002305DF"/>
    <w:rPr>
      <w:rFonts w:cs="Times New Roman"/>
      <w:lang w:val="en-US" w:eastAsia="en-US"/>
    </w:rPr>
  </w:style>
  <w:style w:type="paragraph" w:customStyle="1" w:styleId="15">
    <w:name w:val="Абзац списка1"/>
    <w:basedOn w:val="a0"/>
    <w:rsid w:val="002305DF"/>
    <w:pPr>
      <w:ind w:left="708"/>
    </w:pPr>
    <w:rPr>
      <w:rFonts w:eastAsia="Times New Roman"/>
    </w:rPr>
  </w:style>
  <w:style w:type="character" w:customStyle="1" w:styleId="s0">
    <w:name w:val="s0"/>
    <w:rsid w:val="002305DF"/>
    <w:rPr>
      <w:rFonts w:ascii="Times New Roman" w:hAnsi="Times New Roman" w:cs="Times New Roman"/>
      <w:color w:val="000000"/>
      <w:sz w:val="20"/>
      <w:szCs w:val="20"/>
      <w:u w:val="none"/>
      <w:effect w:val="none"/>
      <w:lang w:val="en-US" w:eastAsia="en-US"/>
    </w:rPr>
  </w:style>
  <w:style w:type="numbering" w:customStyle="1" w:styleId="4">
    <w:name w:val="Стиль4"/>
    <w:rsid w:val="002305DF"/>
    <w:pPr>
      <w:numPr>
        <w:numId w:val="4"/>
      </w:numPr>
    </w:pPr>
  </w:style>
  <w:style w:type="paragraph" w:styleId="aff5">
    <w:name w:val="List Paragraph"/>
    <w:aliases w:val="Heading1,Colorful List - Accent 11,Жулдызбек,Абзац маркированнный,AC List 01,Абзац списка_нов,List Paragraph"/>
    <w:basedOn w:val="a0"/>
    <w:link w:val="aff6"/>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7">
    <w:name w:val="Body Text Indent"/>
    <w:basedOn w:val="a0"/>
    <w:link w:val="aff8"/>
    <w:rsid w:val="002305DF"/>
    <w:pPr>
      <w:spacing w:after="120"/>
      <w:ind w:left="283"/>
    </w:pPr>
    <w:rPr>
      <w:rFonts w:eastAsia="Times New Roman"/>
    </w:rPr>
  </w:style>
  <w:style w:type="character" w:customStyle="1" w:styleId="aff8">
    <w:name w:val="Основной текст с отступом Знак"/>
    <w:link w:val="aff7"/>
    <w:rsid w:val="002305DF"/>
    <w:rPr>
      <w:rFonts w:ascii="Calibri" w:eastAsia="Times New Roman" w:hAnsi="Calibri" w:cs="Times New Roman"/>
      <w:lang w:val="en-US" w:eastAsia="en-US"/>
    </w:rPr>
  </w:style>
  <w:style w:type="character" w:customStyle="1" w:styleId="st">
    <w:name w:val="st"/>
    <w:basedOn w:val="a1"/>
    <w:rsid w:val="002305DF"/>
  </w:style>
  <w:style w:type="character" w:styleId="aff9">
    <w:name w:val="Emphasis"/>
    <w:qFormat/>
    <w:rsid w:val="002305DF"/>
    <w:rPr>
      <w:i/>
      <w:iCs/>
      <w:lang w:val="en-US" w:eastAsia="en-US"/>
    </w:rPr>
  </w:style>
  <w:style w:type="paragraph" w:styleId="affa">
    <w:name w:val="No Spacing"/>
    <w:uiPriority w:val="1"/>
    <w:qFormat/>
    <w:rsid w:val="002305DF"/>
    <w:rPr>
      <w:rFonts w:eastAsia="Times New Roman"/>
      <w:sz w:val="22"/>
      <w:szCs w:val="22"/>
      <w:lang w:val="en-US"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en-US" w:eastAsia="en-US"/>
    </w:rPr>
  </w:style>
  <w:style w:type="character" w:styleId="affb">
    <w:name w:val="Strong"/>
    <w:uiPriority w:val="22"/>
    <w:qFormat/>
    <w:rsid w:val="002305DF"/>
    <w:rPr>
      <w:b/>
      <w:bCs/>
      <w:color w:val="42822E"/>
      <w:lang w:val="en-US" w:eastAsia="en-US"/>
    </w:rPr>
  </w:style>
  <w:style w:type="numbering" w:customStyle="1" w:styleId="41">
    <w:name w:val="Стиль41"/>
    <w:rsid w:val="002305DF"/>
    <w:pPr>
      <w:numPr>
        <w:numId w:val="55"/>
      </w:numPr>
    </w:pPr>
  </w:style>
  <w:style w:type="paragraph" w:customStyle="1" w:styleId="TableParagraph">
    <w:name w:val="Table Paragraph"/>
    <w:basedOn w:val="a0"/>
    <w:uiPriority w:val="1"/>
    <w:qFormat/>
    <w:rsid w:val="002305DF"/>
    <w:pPr>
      <w:widowControl w:val="0"/>
      <w:spacing w:after="0" w:line="240" w:lineRule="auto"/>
    </w:pPr>
  </w:style>
  <w:style w:type="paragraph" w:customStyle="1" w:styleId="font5">
    <w:name w:val="font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0"/>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0"/>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0"/>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0"/>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0"/>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0"/>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0"/>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0"/>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0"/>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0"/>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0"/>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0"/>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0"/>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0"/>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0"/>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0"/>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0"/>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0"/>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0"/>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0"/>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0"/>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0"/>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0"/>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0"/>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0"/>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0"/>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0"/>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0"/>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0"/>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0"/>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0"/>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0"/>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0"/>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0"/>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0"/>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0"/>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0"/>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0"/>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0"/>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0"/>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0"/>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0"/>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0"/>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0"/>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0"/>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0"/>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0"/>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0"/>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0"/>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0"/>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0"/>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0"/>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0"/>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0"/>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0"/>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0"/>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0"/>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0"/>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0"/>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0"/>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0"/>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0"/>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0"/>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0"/>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0"/>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0"/>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0"/>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0"/>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0"/>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0"/>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0"/>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0"/>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0"/>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0"/>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0"/>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0"/>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0"/>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0"/>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0"/>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0"/>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0"/>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0"/>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0"/>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0"/>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0"/>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0"/>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0"/>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0"/>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0"/>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0"/>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0"/>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0"/>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0"/>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0"/>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0"/>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0"/>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0"/>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0"/>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0"/>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0"/>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0"/>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0"/>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0"/>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0"/>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0"/>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0"/>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0"/>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0"/>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0"/>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0"/>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0"/>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0"/>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0"/>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0"/>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0"/>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0"/>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0"/>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0"/>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0"/>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0"/>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0"/>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0"/>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0"/>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0"/>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0"/>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0"/>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0"/>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0"/>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0"/>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6">
    <w:name w:val="Абзац списка Знак"/>
    <w:aliases w:val="Heading1 Знак,Colorful List - Accent 11 Знак,Жулдызбек Знак,Абзац маркированнный Знак,AC List 01 Знак,Абзац списка_нов Знак,List Paragraph Знак"/>
    <w:link w:val="aff5"/>
    <w:uiPriority w:val="34"/>
    <w:locked/>
    <w:rsid w:val="002305DF"/>
    <w:rPr>
      <w:rFonts w:ascii="Times New Roman" w:eastAsia="Times New Roman" w:hAnsi="Times New Roman" w:cs="Times New Roman"/>
      <w:sz w:val="24"/>
      <w:szCs w:val="24"/>
      <w:lang w:val="en-US" w:eastAsia="en-US"/>
    </w:rPr>
  </w:style>
  <w:style w:type="paragraph" w:customStyle="1" w:styleId="38">
    <w:name w:val="Абзац списка3"/>
    <w:basedOn w:val="a0"/>
    <w:rsid w:val="002305DF"/>
    <w:pPr>
      <w:spacing w:after="0" w:line="240" w:lineRule="auto"/>
      <w:ind w:left="720"/>
      <w:contextualSpacing/>
    </w:pPr>
    <w:rPr>
      <w:rFonts w:ascii="Times New Roman" w:eastAsia="Batang" w:hAnsi="Times New Roman"/>
      <w:sz w:val="20"/>
      <w:szCs w:val="20"/>
    </w:rPr>
  </w:style>
  <w:style w:type="paragraph" w:styleId="affc">
    <w:name w:val="Revision"/>
    <w:hidden/>
    <w:uiPriority w:val="99"/>
    <w:semiHidden/>
    <w:rsid w:val="002305DF"/>
    <w:rPr>
      <w:rFonts w:eastAsia="Times New Roman"/>
      <w:sz w:val="22"/>
      <w:szCs w:val="22"/>
      <w:lang w:val="en-US" w:eastAsia="en-US"/>
    </w:rPr>
  </w:style>
  <w:style w:type="character" w:customStyle="1" w:styleId="affd">
    <w:name w:val="a"/>
    <w:rsid w:val="002305DF"/>
    <w:rPr>
      <w:color w:val="333399"/>
      <w:u w:val="single"/>
      <w:lang w:val="en-US" w:eastAsia="en-US"/>
    </w:rPr>
  </w:style>
  <w:style w:type="character" w:customStyle="1" w:styleId="s2">
    <w:name w:val="s2"/>
    <w:rsid w:val="002305DF"/>
    <w:rPr>
      <w:rFonts w:ascii="Times New Roman" w:hAnsi="Times New Roman" w:cs="Times New Roman" w:hint="default"/>
      <w:color w:val="333399"/>
      <w:u w:val="single"/>
      <w:lang w:val="en-US" w:eastAsia="en-US"/>
    </w:rPr>
  </w:style>
  <w:style w:type="character" w:customStyle="1" w:styleId="s202">
    <w:name w:val="s202"/>
    <w:basedOn w:val="a1"/>
    <w:rsid w:val="002305DF"/>
  </w:style>
  <w:style w:type="character" w:customStyle="1" w:styleId="status1">
    <w:name w:val="status1"/>
    <w:rsid w:val="002305DF"/>
    <w:rPr>
      <w:vanish/>
      <w:webHidden w:val="0"/>
      <w:sz w:val="7"/>
      <w:szCs w:val="7"/>
      <w:lang w:val="en-US" w:eastAsia="en-US"/>
      <w:specVanish w:val="0"/>
    </w:rPr>
  </w:style>
  <w:style w:type="character" w:customStyle="1" w:styleId="List1stlevelChar">
    <w:name w:val="List 1st level Char"/>
    <w:link w:val="List1stlevel"/>
    <w:locked/>
    <w:rsid w:val="002305DF"/>
    <w:rPr>
      <w:sz w:val="22"/>
      <w:szCs w:val="22"/>
      <w:lang w:val="en-US" w:eastAsia="en-US"/>
    </w:rPr>
  </w:style>
  <w:style w:type="paragraph" w:customStyle="1" w:styleId="List1stlevel">
    <w:name w:val="List 1st level"/>
    <w:basedOn w:val="a0"/>
    <w:link w:val="List1stlevelChar"/>
    <w:rsid w:val="002305DF"/>
    <w:pPr>
      <w:numPr>
        <w:numId w:val="61"/>
      </w:numPr>
      <w:spacing w:before="120" w:after="0" w:line="240" w:lineRule="auto"/>
      <w:jc w:val="both"/>
    </w:pPr>
  </w:style>
  <w:style w:type="paragraph" w:customStyle="1" w:styleId="j12">
    <w:name w:val="j12"/>
    <w:basedOn w:val="a0"/>
    <w:rsid w:val="002305DF"/>
    <w:pPr>
      <w:spacing w:after="0" w:line="240" w:lineRule="auto"/>
    </w:pPr>
    <w:rPr>
      <w:rFonts w:ascii="inherit" w:eastAsia="Times New Roman" w:hAnsi="inherit"/>
      <w:sz w:val="24"/>
      <w:szCs w:val="24"/>
    </w:rPr>
  </w:style>
  <w:style w:type="paragraph" w:customStyle="1" w:styleId="msonormal0">
    <w:name w:val="msonormal"/>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0"/>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0"/>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1"/>
    <w:rsid w:val="002305DF"/>
  </w:style>
  <w:style w:type="character" w:customStyle="1" w:styleId="google-src-text1">
    <w:name w:val="google-src-text1"/>
    <w:rsid w:val="002305DF"/>
    <w:rPr>
      <w:vanish/>
      <w:webHidden w:val="0"/>
      <w:lang w:val="en-US" w:eastAsia="en-US"/>
      <w:specVanish w:val="0"/>
    </w:rPr>
  </w:style>
  <w:style w:type="character" w:customStyle="1" w:styleId="affe">
    <w:name w:val="Название Знак"/>
    <w:rsid w:val="00BE486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erekebank.kz" TargetMode="External"/><Relationship Id="rId21" Type="http://schemas.openxmlformats.org/officeDocument/2006/relationships/hyperlink" Target="https://ru.wikipedia.org/wiki/%D0%9F%D0%BB%D0%B0%D0%BD%D1%88%D0%B5%D1%82%D0%BD%D1%8B%D0%B9_%D0%BA%D0%BE%D0%BC%D0%BF%D1%8C%D1%8E%D1%82%D0%B5%D1%80" TargetMode="External"/><Relationship Id="rId42" Type="http://schemas.openxmlformats.org/officeDocument/2006/relationships/hyperlink" Target="https://www.loungekey.com/" TargetMode="External"/><Relationship Id="rId47" Type="http://schemas.openxmlformats.org/officeDocument/2006/relationships/hyperlink" Target="http://www.sberbank.kz/fm-uploads/files/RUS(2).xls" TargetMode="External"/><Relationship Id="rId63" Type="http://schemas.openxmlformats.org/officeDocument/2006/relationships/hyperlink" Target="http://www.berekebank.kz" TargetMode="External"/><Relationship Id="rId68" Type="http://schemas.openxmlformats.org/officeDocument/2006/relationships/hyperlink" Target="https://berekebank.kz" TargetMode="External"/><Relationship Id="rId84" Type="http://schemas.openxmlformats.org/officeDocument/2006/relationships/hyperlink" Target="http://www.berekebank.kz" TargetMode="External"/><Relationship Id="rId89" Type="http://schemas.openxmlformats.org/officeDocument/2006/relationships/hyperlink" Target="https://ru.wikipedia.org/wiki/%D0%A1%D0%BC%D0%B0%D1%80%D1%82%D1%84%D0%BE%D0%BD" TargetMode="External"/><Relationship Id="rId16" Type="http://schemas.openxmlformats.org/officeDocument/2006/relationships/hyperlink" Target="http://www.berekebank.kz" TargetMode="External"/><Relationship Id="rId107" Type="http://schemas.openxmlformats.org/officeDocument/2006/relationships/header" Target="header1.xml"/><Relationship Id="rId11" Type="http://schemas.openxmlformats.org/officeDocument/2006/relationships/hyperlink" Target="http://www.berekebank.kz" TargetMode="External"/><Relationship Id="rId32" Type="http://schemas.openxmlformats.org/officeDocument/2006/relationships/hyperlink" Target="https://berekebank.kz" TargetMode="External"/><Relationship Id="rId37" Type="http://schemas.openxmlformats.org/officeDocument/2006/relationships/hyperlink" Target="http://www.berekebank.kz" TargetMode="External"/><Relationship Id="rId53" Type="http://schemas.openxmlformats.org/officeDocument/2006/relationships/hyperlink" Target="http://www.berekebank.kz" TargetMode="External"/><Relationship Id="rId58" Type="http://schemas.openxmlformats.org/officeDocument/2006/relationships/hyperlink" Target="https://ru.wikipedia.org/wiki/Apple" TargetMode="External"/><Relationship Id="rId74" Type="http://schemas.openxmlformats.org/officeDocument/2006/relationships/hyperlink" Target="http://www.berekebank.kz/" TargetMode="External"/><Relationship Id="rId79" Type="http://schemas.openxmlformats.org/officeDocument/2006/relationships/hyperlink" Target="http://www.berekebank.kz." TargetMode="External"/><Relationship Id="rId102" Type="http://schemas.openxmlformats.org/officeDocument/2006/relationships/hyperlink" Target="http://www.berekebank.kz" TargetMode="External"/><Relationship Id="rId5" Type="http://schemas.openxmlformats.org/officeDocument/2006/relationships/webSettings" Target="webSettings.xml"/><Relationship Id="rId90" Type="http://schemas.openxmlformats.org/officeDocument/2006/relationships/hyperlink" Target="https://ru.wikipedia.org/wiki/%D0%9F%D0%BB%D0%B0%D0%BD%D1%88%D0%B5%D1%82%D0%BD%D1%8B%D0%B9_%D0%BA%D0%BE%D0%BC%D0%BF%D1%8C%D1%8E%D1%82%D0%B5%D1%80" TargetMode="External"/><Relationship Id="rId95" Type="http://schemas.openxmlformats.org/officeDocument/2006/relationships/hyperlink" Target="http://www.berekebank.kz" TargetMode="External"/><Relationship Id="rId22"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27" Type="http://schemas.openxmlformats.org/officeDocument/2006/relationships/hyperlink" Target="http://www.berekebank.kz" TargetMode="External"/><Relationship Id="rId43" Type="http://schemas.openxmlformats.org/officeDocument/2006/relationships/hyperlink" Target="http://www.berekebank.kz." TargetMode="External"/><Relationship Id="rId48" Type="http://schemas.openxmlformats.org/officeDocument/2006/relationships/hyperlink" Target="http://www.berekebank.kz" TargetMode="External"/><Relationship Id="rId64" Type="http://schemas.openxmlformats.org/officeDocument/2006/relationships/hyperlink" Target="https://online.zakon.kz/Document/?doc_id=33885902" TargetMode="External"/><Relationship Id="rId69" Type="http://schemas.openxmlformats.org/officeDocument/2006/relationships/hyperlink" Target="http://www.berekebank.kz" TargetMode="External"/><Relationship Id="rId80" Type="http://schemas.openxmlformats.org/officeDocument/2006/relationships/hyperlink" Target="https://online.zakon.kz/Document/?doc_id=38931307" TargetMode="External"/><Relationship Id="rId85" Type="http://schemas.openxmlformats.org/officeDocument/2006/relationships/hyperlink" Target="http://www.berekebank.kz." TargetMode="External"/><Relationship Id="rId12" Type="http://schemas.openxmlformats.org/officeDocument/2006/relationships/hyperlink" Target="http://www.berekebank.kz" TargetMode="External"/><Relationship Id="rId17" Type="http://schemas.openxmlformats.org/officeDocument/2006/relationships/hyperlink" Target="https://banking.berekebank.kz" TargetMode="External"/><Relationship Id="rId33" Type="http://schemas.openxmlformats.org/officeDocument/2006/relationships/hyperlink" Target="https://berekebank.kz" TargetMode="External"/><Relationship Id="rId38" Type="http://schemas.openxmlformats.org/officeDocument/2006/relationships/hyperlink" Target="http://www.berekebank.kz" TargetMode="External"/><Relationship Id="rId59" Type="http://schemas.openxmlformats.org/officeDocument/2006/relationships/hyperlink" Target="http://www.berekebank.kz" TargetMode="External"/><Relationship Id="rId103" Type="http://schemas.openxmlformats.org/officeDocument/2006/relationships/hyperlink" Target="http://www.berekebank.kz/" TargetMode="External"/><Relationship Id="rId108" Type="http://schemas.openxmlformats.org/officeDocument/2006/relationships/fontTable" Target="fontTable.xml"/><Relationship Id="rId54" Type="http://schemas.openxmlformats.org/officeDocument/2006/relationships/hyperlink" Target="https://ru.wikipedia.org/wiki/%D0%9E%D0%BF%D0%B5%D1%80%D0%B0%D1%86%D0%B8%D0%BE%D0%BD%D0%BD%D0%B0%D1%8F_%D1%81%D0%B8%D1%81%D1%82%D0%B5%D0%BC%D0%B0" TargetMode="External"/><Relationship Id="rId70" Type="http://schemas.openxmlformats.org/officeDocument/2006/relationships/hyperlink" Target="http://www.berekebank.kz" TargetMode="External"/><Relationship Id="rId75" Type="http://schemas.openxmlformats.org/officeDocument/2006/relationships/hyperlink" Target="jl:1013880.7410000%2030366217.6150000%2030776062.1650000%20" TargetMode="External"/><Relationship Id="rId91"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96" Type="http://schemas.openxmlformats.org/officeDocument/2006/relationships/hyperlink" Target="http://www.berekebank.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zakon.kz/Document/?doc_id=1049207" TargetMode="External"/><Relationship Id="rId23" Type="http://schemas.openxmlformats.org/officeDocument/2006/relationships/hyperlink" Target="https://ru.wikipedia.org/wiki/Apple" TargetMode="External"/><Relationship Id="rId28" Type="http://schemas.openxmlformats.org/officeDocument/2006/relationships/hyperlink" Target="http://www.berekebank.kz" TargetMode="External"/><Relationship Id="rId36" Type="http://schemas.openxmlformats.org/officeDocument/2006/relationships/hyperlink" Target="http://www.berekebank.kz" TargetMode="External"/><Relationship Id="rId49" Type="http://schemas.openxmlformats.org/officeDocument/2006/relationships/hyperlink" Target="http://www.berekebank.kz" TargetMode="External"/><Relationship Id="rId57"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106" Type="http://schemas.openxmlformats.org/officeDocument/2006/relationships/hyperlink" Target="http://www.berekebank.kz." TargetMode="External"/><Relationship Id="rId10" Type="http://schemas.openxmlformats.org/officeDocument/2006/relationships/hyperlink" Target="http://www.sberbank.kz/fm-uploads/files/RUS(2).xls" TargetMode="External"/><Relationship Id="rId31" Type="http://schemas.openxmlformats.org/officeDocument/2006/relationships/hyperlink" Target="https://online.zakon.kz/Document/?doc_id=30466908" TargetMode="External"/><Relationship Id="rId44" Type="http://schemas.openxmlformats.org/officeDocument/2006/relationships/image" Target="media/image1.png"/><Relationship Id="rId52" Type="http://schemas.openxmlformats.org/officeDocument/2006/relationships/hyperlink" Target="http://www.berekebank.kz" TargetMode="External"/><Relationship Id="rId60" Type="http://schemas.openxmlformats.org/officeDocument/2006/relationships/hyperlink" Target="https://www.sberbank.kz/ru/individuals/cards/drugie-karty" TargetMode="External"/><Relationship Id="rId65" Type="http://schemas.openxmlformats.org/officeDocument/2006/relationships/hyperlink" Target="jl:30466908.130000%20" TargetMode="External"/><Relationship Id="rId73" Type="http://schemas.openxmlformats.org/officeDocument/2006/relationships/hyperlink" Target="http://www.berekebank.kz" TargetMode="External"/><Relationship Id="rId78" Type="http://schemas.openxmlformats.org/officeDocument/2006/relationships/hyperlink" Target="https://www.loungekey.com" TargetMode="External"/><Relationship Id="rId81" Type="http://schemas.openxmlformats.org/officeDocument/2006/relationships/hyperlink" Target="http://www.berekebank.kz" TargetMode="External"/><Relationship Id="rId86" Type="http://schemas.openxmlformats.org/officeDocument/2006/relationships/hyperlink" Target="http://www.berekebank.kz" TargetMode="External"/><Relationship Id="rId94" Type="http://schemas.openxmlformats.org/officeDocument/2006/relationships/hyperlink" Target="https://www.sberbank.kz/ru/individuals/cards/drugie-karty" TargetMode="External"/><Relationship Id="rId99" Type="http://schemas.openxmlformats.org/officeDocument/2006/relationships/hyperlink" Target="https://online.zakon.kz/Document/?doc_id=30466908" TargetMode="External"/><Relationship Id="rId101" Type="http://schemas.openxmlformats.org/officeDocument/2006/relationships/hyperlink" Target="http://www.berekebank.kz" TargetMode="External"/><Relationship Id="rId4" Type="http://schemas.openxmlformats.org/officeDocument/2006/relationships/settings" Target="settings.xml"/><Relationship Id="rId9" Type="http://schemas.openxmlformats.org/officeDocument/2006/relationships/hyperlink" Target="http://www.berekebank.kz" TargetMode="External"/><Relationship Id="rId13" Type="http://schemas.openxmlformats.org/officeDocument/2006/relationships/hyperlink" Target="http://www.berekebank.kz." TargetMode="External"/><Relationship Id="rId18" Type="http://schemas.openxmlformats.org/officeDocument/2006/relationships/hyperlink" Target="http://www.berekebank.kz" TargetMode="External"/><Relationship Id="rId39" Type="http://schemas.openxmlformats.org/officeDocument/2006/relationships/hyperlink" Target="http://www.berekebank.kz/" TargetMode="External"/><Relationship Id="rId109" Type="http://schemas.openxmlformats.org/officeDocument/2006/relationships/theme" Target="theme/theme1.xml"/><Relationship Id="rId34" Type="http://schemas.openxmlformats.org/officeDocument/2006/relationships/hyperlink" Target="http://www.berekebank.kz" TargetMode="External"/><Relationship Id="rId50" Type="http://schemas.openxmlformats.org/officeDocument/2006/relationships/hyperlink" Target="http://www.berekebank.kz" TargetMode="External"/><Relationship Id="rId55" Type="http://schemas.openxmlformats.org/officeDocument/2006/relationships/hyperlink" Target="https://ru.wikipedia.org/wiki/%D0%A1%D0%BC%D0%B0%D1%80%D1%82%D1%84%D0%BE%D0%BD" TargetMode="External"/><Relationship Id="rId76" Type="http://schemas.openxmlformats.org/officeDocument/2006/relationships/hyperlink" Target="jl:30466908.130000" TargetMode="External"/><Relationship Id="rId97" Type="http://schemas.openxmlformats.org/officeDocument/2006/relationships/hyperlink" Target="https://online.zakon.kz/Document/?doc_id=33885902" TargetMode="External"/><Relationship Id="rId104" Type="http://schemas.openxmlformats.org/officeDocument/2006/relationships/hyperlink" Target="jl:1013880.7420000.1000001391_0" TargetMode="External"/><Relationship Id="rId7" Type="http://schemas.openxmlformats.org/officeDocument/2006/relationships/endnotes" Target="endnotes.xml"/><Relationship Id="rId71" Type="http://schemas.openxmlformats.org/officeDocument/2006/relationships/hyperlink" Target="http://www.berekebank.kz" TargetMode="External"/><Relationship Id="rId92" Type="http://schemas.openxmlformats.org/officeDocument/2006/relationships/hyperlink" Target="https://ru.wikipedia.org/wiki/Apple" TargetMode="External"/><Relationship Id="rId2" Type="http://schemas.openxmlformats.org/officeDocument/2006/relationships/numbering" Target="numbering.xml"/><Relationship Id="rId29" Type="http://schemas.openxmlformats.org/officeDocument/2006/relationships/hyperlink" Target="https://online.zakon.kz/Document/?doc_id=33885902" TargetMode="External"/><Relationship Id="rId24" Type="http://schemas.openxmlformats.org/officeDocument/2006/relationships/hyperlink" Target="http://www.berekebank.kz" TargetMode="External"/><Relationship Id="rId40" Type="http://schemas.openxmlformats.org/officeDocument/2006/relationships/hyperlink" Target="jl:1013880.7410000%2030366217.6150000%2030776062.1650000%20" TargetMode="External"/><Relationship Id="rId45" Type="http://schemas.openxmlformats.org/officeDocument/2006/relationships/hyperlink" Target="https://online.zakon.kz/Document/?doc_id=38931307" TargetMode="External"/><Relationship Id="rId66" Type="http://schemas.openxmlformats.org/officeDocument/2006/relationships/hyperlink" Target="https://online.zakon.kz/Document/?doc_id=30466908" TargetMode="External"/><Relationship Id="rId87" Type="http://schemas.openxmlformats.org/officeDocument/2006/relationships/hyperlink" Target="https://banking.berekebank.kz" TargetMode="External"/><Relationship Id="rId61" Type="http://schemas.openxmlformats.org/officeDocument/2006/relationships/hyperlink" Target="http://www.berekebank.kz" TargetMode="External"/><Relationship Id="rId82" Type="http://schemas.openxmlformats.org/officeDocument/2006/relationships/hyperlink" Target="http://www.sberbank.kz/fm-uploads/files/RUS(2).xls" TargetMode="External"/><Relationship Id="rId19" Type="http://schemas.openxmlformats.org/officeDocument/2006/relationships/hyperlink" Target="https://ru.wikipedia.org/wiki/%D0%9E%D0%BF%D0%B5%D1%80%D0%B0%D1%86%D0%B8%D0%BE%D0%BD%D0%BD%D0%B0%D1%8F_%D1%81%D0%B8%D1%81%D1%82%D0%B5%D0%BC%D0%B0" TargetMode="External"/><Relationship Id="rId14" Type="http://schemas.openxmlformats.org/officeDocument/2006/relationships/hyperlink" Target="http://www.berekebank.kz" TargetMode="External"/><Relationship Id="rId30" Type="http://schemas.openxmlformats.org/officeDocument/2006/relationships/hyperlink" Target="jl:30466908.130000%20" TargetMode="External"/><Relationship Id="rId35" Type="http://schemas.openxmlformats.org/officeDocument/2006/relationships/hyperlink" Target="http://www.berekebank.kz" TargetMode="External"/><Relationship Id="rId56" Type="http://schemas.openxmlformats.org/officeDocument/2006/relationships/hyperlink" Target="https://ru.wikipedia.org/wiki/%D0%9F%D0%BB%D0%B0%D0%BD%D1%88%D0%B5%D1%82%D0%BD%D1%8B%D0%B9_%D0%BA%D0%BE%D0%BC%D0%BF%D1%8C%D1%8E%D1%82%D0%B5%D1%80" TargetMode="External"/><Relationship Id="rId77" Type="http://schemas.openxmlformats.org/officeDocument/2006/relationships/hyperlink" Target="jl:1013880.7420000.1000001391_0" TargetMode="External"/><Relationship Id="rId100" Type="http://schemas.openxmlformats.org/officeDocument/2006/relationships/hyperlink" Target="http://www.berekebank.kz" TargetMode="External"/><Relationship Id="rId105" Type="http://schemas.openxmlformats.org/officeDocument/2006/relationships/hyperlink" Target="https://www.loungekey.com" TargetMode="External"/><Relationship Id="rId8" Type="http://schemas.openxmlformats.org/officeDocument/2006/relationships/hyperlink" Target="https://online.zakon.kz/Document/?doc_id=38931307" TargetMode="External"/><Relationship Id="rId51" Type="http://schemas.openxmlformats.org/officeDocument/2006/relationships/hyperlink" Target="https://online.zakon.kz/Document/?doc_id=1049207" TargetMode="External"/><Relationship Id="rId72" Type="http://schemas.openxmlformats.org/officeDocument/2006/relationships/hyperlink" Target="http://www.berekebank.kz" TargetMode="External"/><Relationship Id="rId93" Type="http://schemas.openxmlformats.org/officeDocument/2006/relationships/hyperlink" Target="http://www.berekebank.kz" TargetMode="External"/><Relationship Id="rId98" Type="http://schemas.openxmlformats.org/officeDocument/2006/relationships/hyperlink" Target="jl:30466908.130000%20" TargetMode="External"/><Relationship Id="rId3" Type="http://schemas.openxmlformats.org/officeDocument/2006/relationships/styles" Target="styles.xml"/><Relationship Id="rId25" Type="http://schemas.openxmlformats.org/officeDocument/2006/relationships/hyperlink" Target="https://www.sberbank.kz/ru/individuals/cards/drugie-karty" TargetMode="External"/><Relationship Id="rId46" Type="http://schemas.openxmlformats.org/officeDocument/2006/relationships/hyperlink" Target="http://www.berekebank.kz" TargetMode="External"/><Relationship Id="rId67" Type="http://schemas.openxmlformats.org/officeDocument/2006/relationships/hyperlink" Target="https://berekebank.kz" TargetMode="External"/><Relationship Id="rId20" Type="http://schemas.openxmlformats.org/officeDocument/2006/relationships/hyperlink" Target="https://ru.wikipedia.org/wiki/%D0%A1%D0%BC%D0%B0%D1%80%D1%82%D1%84%D0%BE%D0%BD" TargetMode="External"/><Relationship Id="rId41" Type="http://schemas.openxmlformats.org/officeDocument/2006/relationships/hyperlink" Target="jl:30466908.130000" TargetMode="External"/><Relationship Id="rId62" Type="http://schemas.openxmlformats.org/officeDocument/2006/relationships/hyperlink" Target="http://www.berekebank.kz" TargetMode="External"/><Relationship Id="rId83" Type="http://schemas.openxmlformats.org/officeDocument/2006/relationships/hyperlink" Target="http://www.berekebank.kz" TargetMode="External"/><Relationship Id="rId88" Type="http://schemas.openxmlformats.org/officeDocument/2006/relationships/hyperlink" Target="https://ru.wikipedia.org/wiki/%D0%9E%D0%BF%D0%B5%D1%80%D0%B0%D1%86%D0%B8%D0%BE%D0%BD%D0%BD%D0%B0%D1%8F_%D1%81%D0%B8%D1%81%D1%82%D0%B5%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52FA-19C6-4404-9D25-AC9FAFC3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192</Pages>
  <Words>98728</Words>
  <Characters>562756</Characters>
  <Application>Microsoft Office Word</Application>
  <DocSecurity>0</DocSecurity>
  <Lines>4689</Lines>
  <Paragraphs>1320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660164</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cp:lastModifiedBy>Кусаинов Рустам</cp:lastModifiedBy>
  <cp:revision>2</cp:revision>
  <dcterms:created xsi:type="dcterms:W3CDTF">2023-08-11T07:26:00Z</dcterms:created>
  <dcterms:modified xsi:type="dcterms:W3CDTF">2023-08-11T07:26:00Z</dcterms:modified>
</cp:coreProperties>
</file>